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A705" w14:textId="77777777" w:rsidR="00125E31" w:rsidRPr="00265B22" w:rsidRDefault="009C0B3D" w:rsidP="0033247D">
      <w:pPr>
        <w:pStyle w:val="Header"/>
        <w:rPr>
          <w:rFonts w:asciiTheme="majorHAnsi" w:hAnsiTheme="majorHAnsi"/>
        </w:rPr>
      </w:pPr>
      <w:r w:rsidRPr="00265B22">
        <w:rPr>
          <w:rFonts w:asciiTheme="majorHAnsi" w:hAnsiTheme="majorHAnsi"/>
          <w:noProof/>
          <w:lang w:eastAsia="en-GB"/>
        </w:rPr>
        <w:drawing>
          <wp:anchor distT="0" distB="0" distL="114300" distR="114300" simplePos="0" relativeHeight="251655168" behindDoc="0" locked="0" layoutInCell="1" allowOverlap="1" wp14:anchorId="6E6DFFCC" wp14:editId="0CFB31A5">
            <wp:simplePos x="0" y="0"/>
            <wp:positionH relativeFrom="margin">
              <wp:posOffset>3289300</wp:posOffset>
            </wp:positionH>
            <wp:positionV relativeFrom="margin">
              <wp:posOffset>46990</wp:posOffset>
            </wp:positionV>
            <wp:extent cx="2606675" cy="1063625"/>
            <wp:effectExtent l="0" t="0" r="3175"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 Raste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675" cy="1063625"/>
                    </a:xfrm>
                    <a:prstGeom prst="rect">
                      <a:avLst/>
                    </a:prstGeom>
                  </pic:spPr>
                </pic:pic>
              </a:graphicData>
            </a:graphic>
            <wp14:sizeRelH relativeFrom="margin">
              <wp14:pctWidth>0</wp14:pctWidth>
            </wp14:sizeRelH>
            <wp14:sizeRelV relativeFrom="margin">
              <wp14:pctHeight>0</wp14:pctHeight>
            </wp14:sizeRelV>
          </wp:anchor>
        </w:drawing>
      </w:r>
    </w:p>
    <w:p w14:paraId="57AB640D" w14:textId="77777777" w:rsidR="00125E31" w:rsidRPr="00265B22" w:rsidRDefault="00125E31" w:rsidP="0033247D">
      <w:pPr>
        <w:pStyle w:val="Header"/>
        <w:rPr>
          <w:rFonts w:asciiTheme="majorHAnsi" w:hAnsiTheme="majorHAnsi"/>
        </w:rPr>
      </w:pPr>
    </w:p>
    <w:p w14:paraId="652A1C83" w14:textId="77777777" w:rsidR="003B7DE7" w:rsidRPr="00265B22" w:rsidRDefault="003B7DE7" w:rsidP="00034315">
      <w:pPr>
        <w:rPr>
          <w:rFonts w:asciiTheme="majorHAnsi" w:hAnsiTheme="majorHAnsi"/>
        </w:rPr>
      </w:pPr>
    </w:p>
    <w:p w14:paraId="1B94CCF8" w14:textId="77777777" w:rsidR="003B7DE7" w:rsidRPr="00265B22" w:rsidRDefault="003B7DE7" w:rsidP="003B7DE7">
      <w:pPr>
        <w:spacing w:after="200"/>
        <w:rPr>
          <w:rFonts w:asciiTheme="majorHAnsi" w:hAnsiTheme="majorHAnsi"/>
        </w:rPr>
      </w:pPr>
    </w:p>
    <w:p w14:paraId="368817D7" w14:textId="77777777" w:rsidR="003B7DE7" w:rsidRPr="00265B22" w:rsidRDefault="003B7DE7" w:rsidP="003B7DE7">
      <w:pPr>
        <w:spacing w:after="200"/>
        <w:rPr>
          <w:rFonts w:asciiTheme="majorHAnsi" w:hAnsiTheme="majorHAnsi"/>
        </w:rPr>
      </w:pPr>
    </w:p>
    <w:p w14:paraId="1E077377" w14:textId="77777777" w:rsidR="003B7DE7" w:rsidRPr="00265B22" w:rsidRDefault="00EE5DC4" w:rsidP="003B7DE7">
      <w:pPr>
        <w:spacing w:after="200"/>
        <w:rPr>
          <w:rFonts w:asciiTheme="majorHAnsi" w:hAnsiTheme="majorHAnsi"/>
        </w:rPr>
      </w:pPr>
      <w:r w:rsidRPr="00265B22">
        <w:rPr>
          <w:rFonts w:asciiTheme="majorHAnsi" w:hAnsiTheme="majorHAnsi"/>
          <w:noProof/>
          <w:lang w:eastAsia="en-GB"/>
        </w:rPr>
        <w:drawing>
          <wp:anchor distT="0" distB="0" distL="114300" distR="114300" simplePos="0" relativeHeight="251685888" behindDoc="0" locked="0" layoutInCell="1" allowOverlap="1" wp14:anchorId="1BAC3639" wp14:editId="38A8F3C9">
            <wp:simplePos x="0" y="0"/>
            <wp:positionH relativeFrom="column">
              <wp:posOffset>3619500</wp:posOffset>
            </wp:positionH>
            <wp:positionV relativeFrom="paragraph">
              <wp:posOffset>85725</wp:posOffset>
            </wp:positionV>
            <wp:extent cx="2352675" cy="543881"/>
            <wp:effectExtent l="0" t="0" r="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gif"/>
                    <pic:cNvPicPr/>
                  </pic:nvPicPr>
                  <pic:blipFill>
                    <a:blip r:embed="rId11">
                      <a:extLst>
                        <a:ext uri="{28A0092B-C50C-407E-A947-70E740481C1C}">
                          <a14:useLocalDpi xmlns:a14="http://schemas.microsoft.com/office/drawing/2010/main" val="0"/>
                        </a:ext>
                      </a:extLst>
                    </a:blip>
                    <a:stretch>
                      <a:fillRect/>
                    </a:stretch>
                  </pic:blipFill>
                  <pic:spPr>
                    <a:xfrm>
                      <a:off x="0" y="0"/>
                      <a:ext cx="2352675" cy="543881"/>
                    </a:xfrm>
                    <a:prstGeom prst="rect">
                      <a:avLst/>
                    </a:prstGeom>
                  </pic:spPr>
                </pic:pic>
              </a:graphicData>
            </a:graphic>
            <wp14:sizeRelH relativeFrom="margin">
              <wp14:pctWidth>0</wp14:pctWidth>
            </wp14:sizeRelH>
            <wp14:sizeRelV relativeFrom="margin">
              <wp14:pctHeight>0</wp14:pctHeight>
            </wp14:sizeRelV>
          </wp:anchor>
        </w:drawing>
      </w:r>
    </w:p>
    <w:p w14:paraId="1EE56656" w14:textId="77777777" w:rsidR="003B7DE7" w:rsidRPr="00265B22" w:rsidRDefault="003B7DE7" w:rsidP="003B7DE7">
      <w:pPr>
        <w:spacing w:after="200"/>
        <w:rPr>
          <w:rFonts w:asciiTheme="majorHAnsi" w:hAnsiTheme="majorHAnsi"/>
        </w:rPr>
      </w:pPr>
    </w:p>
    <w:p w14:paraId="6193BD5E" w14:textId="77777777" w:rsidR="003B7DE7" w:rsidRPr="00265B22" w:rsidRDefault="00B57E48" w:rsidP="003B7DE7">
      <w:pPr>
        <w:spacing w:after="200"/>
        <w:rPr>
          <w:rFonts w:asciiTheme="majorHAnsi" w:hAnsiTheme="majorHAnsi"/>
        </w:rPr>
      </w:pPr>
      <w:r w:rsidRPr="00265B22">
        <w:rPr>
          <w:rFonts w:ascii="Calibri" w:eastAsia="Calibri" w:hAnsi="Calibri"/>
          <w:noProof/>
          <w:color w:val="808080"/>
          <w:sz w:val="22"/>
          <w:szCs w:val="22"/>
          <w:lang w:eastAsia="en-GB"/>
        </w:rPr>
        <w:drawing>
          <wp:anchor distT="0" distB="0" distL="114300" distR="114300" simplePos="0" relativeHeight="251716608" behindDoc="1" locked="0" layoutInCell="1" allowOverlap="1" wp14:anchorId="449D4002" wp14:editId="5FAD6C55">
            <wp:simplePos x="0" y="0"/>
            <wp:positionH relativeFrom="column">
              <wp:posOffset>4178935</wp:posOffset>
            </wp:positionH>
            <wp:positionV relativeFrom="paragraph">
              <wp:posOffset>220980</wp:posOffset>
            </wp:positionV>
            <wp:extent cx="1713865" cy="686435"/>
            <wp:effectExtent l="0" t="0" r="635" b="0"/>
            <wp:wrapThrough wrapText="bothSides">
              <wp:wrapPolygon edited="0">
                <wp:start x="1921" y="1199"/>
                <wp:lineTo x="0" y="5395"/>
                <wp:lineTo x="0" y="19782"/>
                <wp:lineTo x="240" y="20981"/>
                <wp:lineTo x="5522" y="20981"/>
                <wp:lineTo x="21368" y="18583"/>
                <wp:lineTo x="21368" y="10191"/>
                <wp:lineTo x="4562" y="1199"/>
                <wp:lineTo x="1921" y="1199"/>
              </wp:wrapPolygon>
            </wp:wrapThrough>
            <wp:docPr id="246" name="Picture 246" descr="I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386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4ADF7" w14:textId="77777777" w:rsidR="003B7DE7" w:rsidRPr="00265B22" w:rsidRDefault="003B7DE7" w:rsidP="003B7DE7">
      <w:pPr>
        <w:spacing w:after="200"/>
        <w:rPr>
          <w:rFonts w:asciiTheme="majorHAnsi" w:hAnsiTheme="majorHAnsi"/>
        </w:rPr>
      </w:pPr>
    </w:p>
    <w:p w14:paraId="2922CF5F" w14:textId="77777777" w:rsidR="003B7DE7" w:rsidRPr="00265B22" w:rsidRDefault="003B7DE7" w:rsidP="003B7DE7">
      <w:pPr>
        <w:spacing w:after="200"/>
        <w:rPr>
          <w:rFonts w:asciiTheme="majorHAnsi" w:hAnsiTheme="majorHAnsi"/>
        </w:rPr>
      </w:pPr>
    </w:p>
    <w:p w14:paraId="377A460E" w14:textId="77777777" w:rsidR="00C27910" w:rsidRPr="00265B22" w:rsidRDefault="00C27910" w:rsidP="003B7DE7">
      <w:pPr>
        <w:spacing w:after="200"/>
        <w:rPr>
          <w:rFonts w:asciiTheme="majorHAnsi" w:hAnsiTheme="majorHAnsi"/>
        </w:rPr>
      </w:pPr>
    </w:p>
    <w:p w14:paraId="68DE590E" w14:textId="77777777" w:rsidR="003B7DE7" w:rsidRPr="00265B22" w:rsidRDefault="003B7DE7" w:rsidP="003B7DE7">
      <w:pPr>
        <w:spacing w:after="200"/>
        <w:rPr>
          <w:rFonts w:asciiTheme="majorHAnsi" w:hAnsiTheme="majorHAnsi"/>
        </w:rPr>
      </w:pPr>
    </w:p>
    <w:p w14:paraId="350B635A" w14:textId="77777777" w:rsidR="003B7DE7" w:rsidRPr="00265B22" w:rsidRDefault="003B7DE7" w:rsidP="003B7DE7">
      <w:pPr>
        <w:spacing w:after="200"/>
        <w:rPr>
          <w:rFonts w:asciiTheme="majorHAnsi" w:hAnsiTheme="majorHAnsi"/>
        </w:rPr>
      </w:pPr>
    </w:p>
    <w:p w14:paraId="10EF3170" w14:textId="77777777" w:rsidR="00CC34DB" w:rsidRPr="00265B22" w:rsidRDefault="00CC34DB" w:rsidP="00CC34DB">
      <w:pPr>
        <w:rPr>
          <w:rFonts w:cs="Segoe UI"/>
          <w:color w:val="0063A0"/>
          <w:sz w:val="48"/>
          <w:szCs w:val="120"/>
        </w:rPr>
      </w:pPr>
    </w:p>
    <w:p w14:paraId="434862F0" w14:textId="77777777" w:rsidR="00CC34DB" w:rsidRPr="00265B22" w:rsidRDefault="00734632" w:rsidP="00CA6DC9">
      <w:pPr>
        <w:jc w:val="left"/>
        <w:rPr>
          <w:rFonts w:cs="Segoe UI"/>
          <w:color w:val="0063A0"/>
          <w:sz w:val="46"/>
          <w:szCs w:val="46"/>
        </w:rPr>
      </w:pPr>
      <w:r w:rsidRPr="00265B22">
        <w:rPr>
          <w:rFonts w:asciiTheme="majorHAnsi" w:hAnsiTheme="majorHAnsi"/>
          <w:noProof/>
          <w:lang w:eastAsia="en-GB"/>
        </w:rPr>
        <mc:AlternateContent>
          <mc:Choice Requires="wpg">
            <w:drawing>
              <wp:anchor distT="0" distB="0" distL="114300" distR="114300" simplePos="0" relativeHeight="251653120" behindDoc="0" locked="0" layoutInCell="1" allowOverlap="1" wp14:anchorId="1B21F064" wp14:editId="000FFB4F">
                <wp:simplePos x="0" y="0"/>
                <wp:positionH relativeFrom="column">
                  <wp:posOffset>-38099</wp:posOffset>
                </wp:positionH>
                <wp:positionV relativeFrom="paragraph">
                  <wp:posOffset>52070</wp:posOffset>
                </wp:positionV>
                <wp:extent cx="5676900" cy="117157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5676900" cy="1171575"/>
                          <a:chOff x="0" y="0"/>
                          <a:chExt cx="3820795" cy="1145264"/>
                        </a:xfrm>
                      </wpg:grpSpPr>
                      <wps:wsp>
                        <wps:cNvPr id="44" name="Straight Connector 44"/>
                        <wps:cNvCnPr/>
                        <wps:spPr>
                          <a:xfrm>
                            <a:off x="0" y="1145264"/>
                            <a:ext cx="3820795" cy="0"/>
                          </a:xfrm>
                          <a:prstGeom prst="line">
                            <a:avLst/>
                          </a:prstGeom>
                          <a:ln cap="rnd">
                            <a:solidFill>
                              <a:srgbClr val="23A55B"/>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3820562" y="0"/>
                            <a:ext cx="0" cy="1144905"/>
                          </a:xfrm>
                          <a:prstGeom prst="line">
                            <a:avLst/>
                          </a:prstGeom>
                          <a:ln cap="rnd">
                            <a:solidFill>
                              <a:srgbClr val="23A55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4F45AE" id="Group 10" o:spid="_x0000_s1026" style="position:absolute;margin-left:-3pt;margin-top:4.1pt;width:447pt;height:92.25pt;z-index:251653120;mso-width-relative:margin;mso-height-relative:margin" coordsize="38207,1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">
                <v:line id="Straight Connector 44" o:spid="_x0000_s1027" style="position:absolute;visibility:visible;mso-wrap-style:square" from="0,11452" to="3820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4bacQAAADbAAAADwAAAGRycy9kb3ducmV2LnhtbESPQWvCQBSE70L/w/IKvTW7tSIlugm1&#10;WOhJMAqlt9fsMwlm36bZNcZ/7woFj8PMfMMs89G2YqDeN441vCQKBHHpTMOVhv3u8/kNhA/IBlvH&#10;pOFCHvLsYbLE1Lgzb2koQiUihH2KGuoQulRKX9Zk0SeuI47ewfUWQ5R9JU2P5wi3rZwqNZcWG44L&#10;NXb0UVN5LE5WAx+Gqvj+kdv13PwqZV9X683fSuunx/F9ASLQGO7h//aX0T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7htpxAAAANsAAAAPAAAAAAAAAAAA&#10;AAAAAKECAABkcnMvZG93bnJldi54bWxQSwUGAAAAAAQABAD5AAAAkgMAAAAA&#10;" strokecolor="#23a55b">
                  <v:stroke endcap="round"/>
                </v:line>
                <v:line id="Straight Connector 45" o:spid="_x0000_s1028" style="position:absolute;flip:y;visibility:visible;mso-wrap-style:square" from="38205,0" to="38205,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tpdcQAAADbAAAADwAAAGRycy9kb3ducmV2LnhtbESPQWuDQBSE74H+h+UVckvW1DQUk1VE&#10;KAR6CLENvT7cFxXdt+Juov332UKhx2FmvmEO2Wx6cafRtZYVbNYRCOLK6pZrBV+f76s3EM4ja+wt&#10;k4IfcpClT4sDJtpOfKZ76WsRIOwSVNB4PyRSuqohg25tB+LgXe1o0Ac51lKPOAW46eVLFO2kwZbD&#10;QoMDFQ1VXXkzCs5YdvFHTLmpbsX3fLp0123ZKbV8nvM9CE+z/w//tY9awfYVfr+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2l1xAAAANsAAAAPAAAAAAAAAAAA&#10;AAAAAKECAABkcnMvZG93bnJldi54bWxQSwUGAAAAAAQABAD5AAAAkgMAAAAA&#10;" strokecolor="#23a55b">
                  <v:stroke endcap="round"/>
                </v:line>
              </v:group>
            </w:pict>
          </mc:Fallback>
        </mc:AlternateContent>
      </w:r>
      <w:r w:rsidR="008A22B7" w:rsidRPr="00265B22">
        <w:rPr>
          <w:rFonts w:cs="Segoe UI"/>
          <w:color w:val="0063A0"/>
          <w:sz w:val="46"/>
          <w:szCs w:val="46"/>
        </w:rPr>
        <w:t>Sector Analysis Studies for</w:t>
      </w:r>
      <w:r w:rsidRPr="00265B22">
        <w:rPr>
          <w:rFonts w:cs="Segoe UI"/>
          <w:color w:val="0063A0"/>
          <w:sz w:val="46"/>
          <w:szCs w:val="46"/>
        </w:rPr>
        <w:t xml:space="preserve"> the</w:t>
      </w:r>
      <w:r w:rsidR="008A22B7" w:rsidRPr="00265B22">
        <w:rPr>
          <w:rFonts w:cs="Segoe UI"/>
          <w:color w:val="0063A0"/>
          <w:sz w:val="46"/>
          <w:szCs w:val="46"/>
        </w:rPr>
        <w:t xml:space="preserve"> Commercial Agriculture</w:t>
      </w:r>
      <w:r w:rsidRPr="00265B22">
        <w:rPr>
          <w:rFonts w:cs="Segoe UI"/>
          <w:color w:val="0063A0"/>
          <w:sz w:val="46"/>
          <w:szCs w:val="46"/>
        </w:rPr>
        <w:t xml:space="preserve"> for Smallholders and Agribusiness Programme </w:t>
      </w:r>
    </w:p>
    <w:p w14:paraId="4B087571" w14:textId="77777777" w:rsidR="00CC34DB" w:rsidRPr="00265B22" w:rsidRDefault="00CC34DB" w:rsidP="00CC34DB">
      <w:pPr>
        <w:rPr>
          <w:rFonts w:cs="Segoe UI"/>
        </w:rPr>
      </w:pPr>
    </w:p>
    <w:p w14:paraId="1E8E4B3E" w14:textId="77777777" w:rsidR="009329C8" w:rsidRPr="00265B22" w:rsidRDefault="009329C8" w:rsidP="009329C8">
      <w:pPr>
        <w:spacing w:after="200"/>
        <w:rPr>
          <w:rFonts w:cs="Segoe UI"/>
          <w:sz w:val="32"/>
          <w:szCs w:val="40"/>
        </w:rPr>
      </w:pPr>
    </w:p>
    <w:p w14:paraId="53E93F2C" w14:textId="6100CDBE" w:rsidR="0028053E" w:rsidRPr="00607B08" w:rsidRDefault="00265B22" w:rsidP="0028053E">
      <w:pPr>
        <w:spacing w:after="200"/>
        <w:jc w:val="left"/>
        <w:rPr>
          <w:rFonts w:cs="Segoe UI"/>
          <w:b/>
          <w:color w:val="404040" w:themeColor="text1" w:themeTint="BF"/>
          <w:sz w:val="20"/>
        </w:rPr>
      </w:pPr>
      <w:r w:rsidRPr="00607B08">
        <w:rPr>
          <w:rFonts w:cs="Segoe UI"/>
          <w:b/>
          <w:i/>
          <w:color w:val="404040" w:themeColor="text1" w:themeTint="BF"/>
          <w:sz w:val="28"/>
          <w:szCs w:val="36"/>
        </w:rPr>
        <w:t>Nepal:</w:t>
      </w:r>
      <w:r w:rsidR="00131D93" w:rsidRPr="00607B08">
        <w:rPr>
          <w:rFonts w:cs="Segoe UI"/>
          <w:b/>
          <w:color w:val="404040" w:themeColor="text1" w:themeTint="BF"/>
          <w:sz w:val="28"/>
          <w:szCs w:val="36"/>
        </w:rPr>
        <w:t xml:space="preserve"> Country Value Chain and Market</w:t>
      </w:r>
      <w:r w:rsidR="009B1778" w:rsidRPr="00607B08">
        <w:rPr>
          <w:rFonts w:cs="Segoe UI"/>
          <w:b/>
          <w:color w:val="404040" w:themeColor="text1" w:themeTint="BF"/>
          <w:sz w:val="28"/>
          <w:szCs w:val="36"/>
        </w:rPr>
        <w:t xml:space="preserve"> Analysis Report</w:t>
      </w:r>
      <w:r w:rsidR="0090557F" w:rsidRPr="00607B08">
        <w:rPr>
          <w:rFonts w:cs="Segoe UI"/>
          <w:b/>
          <w:color w:val="404040" w:themeColor="text1" w:themeTint="BF"/>
          <w:sz w:val="28"/>
          <w:szCs w:val="36"/>
        </w:rPr>
        <w:t xml:space="preserve"> </w:t>
      </w:r>
      <w:r w:rsidR="008C4A6A">
        <w:rPr>
          <w:rFonts w:cs="Segoe UI"/>
          <w:b/>
          <w:color w:val="404040" w:themeColor="text1" w:themeTint="BF"/>
          <w:sz w:val="28"/>
          <w:szCs w:val="36"/>
        </w:rPr>
        <w:t>FINAL</w:t>
      </w:r>
    </w:p>
    <w:p w14:paraId="362956EC" w14:textId="77777777" w:rsidR="0028053E" w:rsidRPr="00265B22" w:rsidRDefault="0028053E" w:rsidP="00CA6DC9">
      <w:pPr>
        <w:spacing w:after="200"/>
        <w:jc w:val="left"/>
        <w:rPr>
          <w:rFonts w:cs="Segoe UI"/>
          <w:b/>
          <w:color w:val="404040" w:themeColor="text1" w:themeTint="BF"/>
        </w:rPr>
      </w:pPr>
    </w:p>
    <w:p w14:paraId="6AF870B3" w14:textId="77777777" w:rsidR="00306667" w:rsidRPr="00265B22" w:rsidRDefault="00306667" w:rsidP="00CA6DC9">
      <w:pPr>
        <w:spacing w:after="200"/>
        <w:jc w:val="left"/>
        <w:rPr>
          <w:rFonts w:cs="Segoe UI"/>
          <w:sz w:val="22"/>
        </w:rPr>
      </w:pPr>
      <w:r w:rsidRPr="00265B22">
        <w:rPr>
          <w:rFonts w:cs="Segoe UI"/>
          <w:sz w:val="22"/>
        </w:rPr>
        <w:t>Submitted to</w:t>
      </w:r>
      <w:r w:rsidR="00A727F8" w:rsidRPr="00265B22">
        <w:rPr>
          <w:rFonts w:cs="Segoe UI"/>
          <w:sz w:val="22"/>
        </w:rPr>
        <w:t xml:space="preserve"> </w:t>
      </w:r>
      <w:r w:rsidR="001F0032" w:rsidRPr="00265B22">
        <w:rPr>
          <w:rFonts w:cs="Segoe UI"/>
          <w:sz w:val="22"/>
        </w:rPr>
        <w:t xml:space="preserve">the </w:t>
      </w:r>
      <w:r w:rsidR="008A22B7" w:rsidRPr="00265B22">
        <w:rPr>
          <w:sz w:val="22"/>
        </w:rPr>
        <w:t xml:space="preserve">IMC led </w:t>
      </w:r>
      <w:proofErr w:type="spellStart"/>
      <w:r w:rsidR="008A22B7" w:rsidRPr="00265B22">
        <w:rPr>
          <w:sz w:val="22"/>
        </w:rPr>
        <w:t>EACDS</w:t>
      </w:r>
      <w:proofErr w:type="spellEnd"/>
      <w:r w:rsidR="008A22B7" w:rsidRPr="00265B22">
        <w:rPr>
          <w:sz w:val="22"/>
        </w:rPr>
        <w:t xml:space="preserve"> Lot C framework (PO 7468) </w:t>
      </w:r>
      <w:r w:rsidRPr="00265B22">
        <w:rPr>
          <w:rFonts w:cs="Segoe UI"/>
          <w:sz w:val="22"/>
        </w:rPr>
        <w:t xml:space="preserve">by </w:t>
      </w:r>
      <w:proofErr w:type="spellStart"/>
      <w:r w:rsidRPr="00265B22">
        <w:rPr>
          <w:rFonts w:cs="Segoe UI"/>
          <w:sz w:val="22"/>
        </w:rPr>
        <w:t>LTS</w:t>
      </w:r>
      <w:proofErr w:type="spellEnd"/>
      <w:r w:rsidRPr="00265B22">
        <w:rPr>
          <w:rFonts w:cs="Segoe UI"/>
          <w:sz w:val="22"/>
        </w:rPr>
        <w:t xml:space="preserve"> International Limited</w:t>
      </w:r>
      <w:r w:rsidR="00FD6377" w:rsidRPr="00265B22">
        <w:rPr>
          <w:rFonts w:cs="Segoe UI"/>
          <w:sz w:val="22"/>
        </w:rPr>
        <w:t xml:space="preserve"> in partnership with </w:t>
      </w:r>
      <w:proofErr w:type="spellStart"/>
      <w:r w:rsidR="00FD6377" w:rsidRPr="00265B22">
        <w:rPr>
          <w:rFonts w:cs="Segoe UI"/>
          <w:sz w:val="22"/>
        </w:rPr>
        <w:t>Cardno</w:t>
      </w:r>
      <w:proofErr w:type="spellEnd"/>
      <w:r w:rsidR="00FD6377" w:rsidRPr="00265B22">
        <w:rPr>
          <w:rFonts w:cs="Segoe UI"/>
          <w:sz w:val="22"/>
        </w:rPr>
        <w:t xml:space="preserve"> Emerging Markets UK </w:t>
      </w:r>
      <w:r w:rsidR="00606D49" w:rsidRPr="00265B22">
        <w:rPr>
          <w:rFonts w:cs="Segoe UI"/>
          <w:sz w:val="22"/>
        </w:rPr>
        <w:t>Limited</w:t>
      </w:r>
      <w:r w:rsidR="00FD6377" w:rsidRPr="00265B22">
        <w:rPr>
          <w:rFonts w:cs="Segoe UI"/>
          <w:sz w:val="22"/>
        </w:rPr>
        <w:t xml:space="preserve">  </w:t>
      </w:r>
    </w:p>
    <w:p w14:paraId="59828179" w14:textId="77777777" w:rsidR="00FD6377" w:rsidRPr="00265B22" w:rsidRDefault="00FD6377" w:rsidP="00306667">
      <w:pPr>
        <w:spacing w:after="200"/>
        <w:rPr>
          <w:rFonts w:cs="Segoe UI"/>
          <w:color w:val="404040" w:themeColor="text1" w:themeTint="BF"/>
        </w:rPr>
      </w:pPr>
    </w:p>
    <w:p w14:paraId="7EADE229" w14:textId="77777777" w:rsidR="00321CD3" w:rsidRPr="00265B22" w:rsidRDefault="00321CD3" w:rsidP="00306667">
      <w:pPr>
        <w:spacing w:after="200"/>
        <w:rPr>
          <w:rFonts w:cs="Segoe UI"/>
          <w:color w:val="404040" w:themeColor="text1" w:themeTint="BF"/>
        </w:rPr>
      </w:pPr>
    </w:p>
    <w:p w14:paraId="6FCA2B9D" w14:textId="6B58CE78" w:rsidR="00306667" w:rsidRPr="00265B22" w:rsidRDefault="00423D7D" w:rsidP="00306667">
      <w:pPr>
        <w:spacing w:after="200"/>
        <w:rPr>
          <w:rFonts w:cs="Segoe UI"/>
          <w:sz w:val="22"/>
        </w:rPr>
      </w:pPr>
      <w:r>
        <w:rPr>
          <w:rFonts w:cs="Segoe UI"/>
          <w:sz w:val="22"/>
        </w:rPr>
        <w:t>03 October</w:t>
      </w:r>
      <w:r w:rsidR="006F580A" w:rsidRPr="00265B22">
        <w:rPr>
          <w:rFonts w:cs="Segoe UI"/>
          <w:sz w:val="22"/>
        </w:rPr>
        <w:t xml:space="preserve"> </w:t>
      </w:r>
      <w:r w:rsidR="001F0032" w:rsidRPr="00265B22">
        <w:rPr>
          <w:rFonts w:cs="Segoe UI"/>
          <w:sz w:val="22"/>
        </w:rPr>
        <w:t>2017</w:t>
      </w:r>
    </w:p>
    <w:p w14:paraId="39F81574" w14:textId="77777777" w:rsidR="005604C1" w:rsidRPr="00265B22" w:rsidRDefault="005604C1">
      <w:pPr>
        <w:spacing w:after="200"/>
        <w:rPr>
          <w:rFonts w:asciiTheme="majorHAnsi" w:hAnsiTheme="majorHAnsi"/>
        </w:rPr>
        <w:sectPr w:rsidR="005604C1" w:rsidRPr="00265B22" w:rsidSect="003B47FD">
          <w:headerReference w:type="default" r:id="rId13"/>
          <w:footerReference w:type="default" r:id="rId14"/>
          <w:pgSz w:w="11906" w:h="16838"/>
          <w:pgMar w:top="1440" w:right="1440" w:bottom="1440" w:left="1440" w:header="708" w:footer="708" w:gutter="0"/>
          <w:pgNumType w:start="1"/>
          <w:cols w:space="708"/>
          <w:docGrid w:linePitch="360"/>
        </w:sectPr>
      </w:pPr>
    </w:p>
    <w:p w14:paraId="7D5BE0DF" w14:textId="77777777" w:rsidR="008F0B74" w:rsidRPr="00265B22" w:rsidRDefault="008F0B74">
      <w:pPr>
        <w:spacing w:after="200"/>
        <w:rPr>
          <w:rFonts w:asciiTheme="majorHAnsi" w:hAnsiTheme="majorHAnsi"/>
        </w:rPr>
      </w:pPr>
    </w:p>
    <w:p w14:paraId="48CED421" w14:textId="77777777" w:rsidR="005604C1" w:rsidRPr="00265B22" w:rsidRDefault="005604C1">
      <w:pPr>
        <w:spacing w:after="200"/>
        <w:rPr>
          <w:rFonts w:asciiTheme="majorHAnsi" w:hAnsiTheme="majorHAnsi"/>
        </w:rPr>
      </w:pPr>
    </w:p>
    <w:p w14:paraId="41ACDF6A" w14:textId="77777777" w:rsidR="00075E49" w:rsidRPr="00265B22" w:rsidRDefault="00075E49">
      <w:pPr>
        <w:spacing w:after="200"/>
        <w:rPr>
          <w:rFonts w:asciiTheme="majorHAnsi" w:hAnsiTheme="majorHAnsi"/>
        </w:rPr>
      </w:pPr>
    </w:p>
    <w:p w14:paraId="2003AECA" w14:textId="77777777" w:rsidR="00075E49" w:rsidRPr="00265B22" w:rsidRDefault="00075E49">
      <w:pPr>
        <w:spacing w:after="200"/>
        <w:rPr>
          <w:rFonts w:asciiTheme="majorHAnsi" w:hAnsiTheme="majorHAnsi"/>
        </w:rPr>
      </w:pPr>
    </w:p>
    <w:p w14:paraId="48554796" w14:textId="77777777" w:rsidR="00075E49" w:rsidRPr="00265B22" w:rsidRDefault="00075E49">
      <w:pPr>
        <w:spacing w:after="200"/>
        <w:rPr>
          <w:rFonts w:asciiTheme="majorHAnsi" w:hAnsiTheme="majorHAnsi"/>
        </w:rPr>
      </w:pPr>
    </w:p>
    <w:p w14:paraId="0AA814EB" w14:textId="77777777" w:rsidR="00075E49" w:rsidRPr="00265B22" w:rsidRDefault="00075E49">
      <w:pPr>
        <w:spacing w:after="200"/>
        <w:rPr>
          <w:rFonts w:asciiTheme="majorHAnsi" w:hAnsiTheme="majorHAnsi"/>
        </w:rPr>
      </w:pPr>
    </w:p>
    <w:p w14:paraId="6D374386" w14:textId="77777777" w:rsidR="00075E49" w:rsidRPr="00265B22" w:rsidRDefault="00075E49">
      <w:pPr>
        <w:spacing w:after="200"/>
        <w:rPr>
          <w:rFonts w:asciiTheme="majorHAnsi" w:hAnsiTheme="majorHAnsi"/>
        </w:rPr>
      </w:pPr>
    </w:p>
    <w:p w14:paraId="7C2668CE" w14:textId="77777777" w:rsidR="00075E49" w:rsidRPr="00265B22" w:rsidRDefault="00075E49">
      <w:pPr>
        <w:spacing w:after="200"/>
        <w:rPr>
          <w:rFonts w:asciiTheme="majorHAnsi" w:hAnsiTheme="majorHAnsi"/>
        </w:rPr>
      </w:pPr>
    </w:p>
    <w:p w14:paraId="688FB439" w14:textId="77777777" w:rsidR="00075E49" w:rsidRPr="00265B22" w:rsidRDefault="00075E49">
      <w:pPr>
        <w:spacing w:after="200"/>
        <w:rPr>
          <w:rFonts w:asciiTheme="majorHAnsi" w:hAnsiTheme="majorHAnsi"/>
        </w:rPr>
      </w:pPr>
    </w:p>
    <w:p w14:paraId="6C01E59E" w14:textId="77777777" w:rsidR="00075E49" w:rsidRPr="00265B22" w:rsidRDefault="00075E49">
      <w:pPr>
        <w:spacing w:after="200"/>
        <w:rPr>
          <w:rFonts w:asciiTheme="majorHAnsi" w:hAnsiTheme="majorHAnsi"/>
        </w:rPr>
      </w:pPr>
    </w:p>
    <w:p w14:paraId="1FD2C25B" w14:textId="77777777" w:rsidR="00B94A47" w:rsidRPr="00265B22" w:rsidRDefault="00B94A47">
      <w:pPr>
        <w:spacing w:after="200"/>
        <w:rPr>
          <w:rFonts w:asciiTheme="majorHAnsi" w:hAnsiTheme="majorHAnsi"/>
        </w:rPr>
      </w:pPr>
    </w:p>
    <w:p w14:paraId="7376DC85" w14:textId="77777777" w:rsidR="00075E49" w:rsidRPr="00265B22" w:rsidRDefault="00075E49">
      <w:pPr>
        <w:spacing w:after="200"/>
        <w:rPr>
          <w:rFonts w:asciiTheme="majorHAnsi" w:hAnsiTheme="majorHAnsi"/>
        </w:rPr>
      </w:pPr>
    </w:p>
    <w:p w14:paraId="31F6D4C0" w14:textId="77777777" w:rsidR="00075E49" w:rsidRPr="00265B22" w:rsidRDefault="00075E49">
      <w:pPr>
        <w:spacing w:after="200"/>
        <w:rPr>
          <w:rFonts w:asciiTheme="majorHAnsi" w:hAnsiTheme="majorHAnsi"/>
        </w:rPr>
      </w:pPr>
    </w:p>
    <w:p w14:paraId="654C9C18" w14:textId="77777777" w:rsidR="008468D4" w:rsidRPr="00265B22" w:rsidRDefault="008468D4">
      <w:pPr>
        <w:spacing w:after="200"/>
        <w:rPr>
          <w:rFonts w:asciiTheme="majorHAnsi" w:hAnsiTheme="majorHAnsi"/>
        </w:rPr>
      </w:pPr>
    </w:p>
    <w:p w14:paraId="470D3676" w14:textId="77777777" w:rsidR="008468D4" w:rsidRPr="00265B22" w:rsidRDefault="008468D4">
      <w:pPr>
        <w:spacing w:after="200"/>
        <w:rPr>
          <w:rFonts w:asciiTheme="majorHAnsi" w:hAnsiTheme="majorHAnsi"/>
        </w:rPr>
      </w:pPr>
    </w:p>
    <w:p w14:paraId="60EF1C5D" w14:textId="77777777" w:rsidR="008468D4" w:rsidRPr="00265B22" w:rsidRDefault="008468D4">
      <w:pPr>
        <w:spacing w:after="200"/>
        <w:rPr>
          <w:rFonts w:asciiTheme="majorHAnsi" w:hAnsiTheme="majorHAnsi"/>
        </w:rPr>
      </w:pPr>
    </w:p>
    <w:p w14:paraId="50201146" w14:textId="77777777" w:rsidR="008A22B7" w:rsidRPr="00265B22" w:rsidRDefault="008A22B7">
      <w:pPr>
        <w:spacing w:after="200"/>
        <w:rPr>
          <w:rFonts w:asciiTheme="majorHAnsi" w:hAnsiTheme="majorHAnsi"/>
        </w:rPr>
      </w:pPr>
    </w:p>
    <w:p w14:paraId="79437D13" w14:textId="77777777" w:rsidR="008A22B7" w:rsidRPr="00265B22" w:rsidRDefault="008A22B7">
      <w:pPr>
        <w:spacing w:after="200"/>
        <w:rPr>
          <w:rFonts w:asciiTheme="majorHAnsi" w:hAnsiTheme="majorHAnsi"/>
        </w:rPr>
      </w:pPr>
    </w:p>
    <w:p w14:paraId="2D222928" w14:textId="77777777" w:rsidR="008A22B7" w:rsidRPr="00265B22" w:rsidRDefault="008A22B7">
      <w:pPr>
        <w:spacing w:after="200"/>
        <w:rPr>
          <w:rFonts w:asciiTheme="majorHAnsi" w:hAnsiTheme="majorHAnsi"/>
        </w:rPr>
      </w:pPr>
    </w:p>
    <w:p w14:paraId="1291A2B3" w14:textId="77777777" w:rsidR="008A22B7" w:rsidRPr="00265B22" w:rsidRDefault="008A22B7">
      <w:pPr>
        <w:spacing w:after="200"/>
        <w:rPr>
          <w:rFonts w:asciiTheme="majorHAnsi" w:hAnsiTheme="majorHAnsi"/>
        </w:rPr>
      </w:pPr>
    </w:p>
    <w:p w14:paraId="781B6538" w14:textId="77777777" w:rsidR="008A22B7" w:rsidRPr="00265B22" w:rsidRDefault="008A22B7">
      <w:pPr>
        <w:spacing w:after="200"/>
        <w:rPr>
          <w:rFonts w:asciiTheme="majorHAnsi" w:hAnsiTheme="majorHAnsi"/>
        </w:rPr>
      </w:pPr>
    </w:p>
    <w:p w14:paraId="4E071E63" w14:textId="77777777" w:rsidR="008F0B74" w:rsidRPr="00265B22" w:rsidRDefault="00E94352">
      <w:pPr>
        <w:spacing w:after="200"/>
        <w:rPr>
          <w:rFonts w:asciiTheme="majorHAnsi" w:hAnsiTheme="majorHAnsi"/>
        </w:rPr>
      </w:pPr>
      <w:r w:rsidRPr="00265B22">
        <w:rPr>
          <w:rFonts w:asciiTheme="majorHAnsi" w:hAnsiTheme="majorHAnsi"/>
          <w:noProof/>
          <w:lang w:eastAsia="en-GB"/>
        </w:rPr>
        <w:drawing>
          <wp:anchor distT="0" distB="0" distL="114300" distR="114300" simplePos="0" relativeHeight="251658240" behindDoc="1" locked="0" layoutInCell="1" allowOverlap="1" wp14:anchorId="0028A40D" wp14:editId="322A297E">
            <wp:simplePos x="0" y="0"/>
            <wp:positionH relativeFrom="column">
              <wp:posOffset>1760220</wp:posOffset>
            </wp:positionH>
            <wp:positionV relativeFrom="paragraph">
              <wp:posOffset>287655</wp:posOffset>
            </wp:positionV>
            <wp:extent cx="732155" cy="822960"/>
            <wp:effectExtent l="0" t="0" r="0" b="0"/>
            <wp:wrapTight wrapText="bothSides">
              <wp:wrapPolygon edited="0">
                <wp:start x="0" y="0"/>
                <wp:lineTo x="0" y="21000"/>
                <wp:lineTo x="20794" y="21000"/>
                <wp:lineTo x="207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O 9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2155" cy="822960"/>
                    </a:xfrm>
                    <a:prstGeom prst="rect">
                      <a:avLst/>
                    </a:prstGeom>
                  </pic:spPr>
                </pic:pic>
              </a:graphicData>
            </a:graphic>
            <wp14:sizeRelH relativeFrom="margin">
              <wp14:pctWidth>0</wp14:pctWidth>
            </wp14:sizeRelH>
            <wp14:sizeRelV relativeFrom="margin">
              <wp14:pctHeight>0</wp14:pctHeight>
            </wp14:sizeRelV>
          </wp:anchor>
        </w:drawing>
      </w:r>
    </w:p>
    <w:p w14:paraId="02259E5A" w14:textId="77777777" w:rsidR="008F0B74" w:rsidRPr="00265B22" w:rsidRDefault="00853B71">
      <w:pPr>
        <w:spacing w:after="200"/>
        <w:rPr>
          <w:rFonts w:asciiTheme="majorHAnsi" w:hAnsiTheme="majorHAnsi"/>
        </w:rPr>
      </w:pPr>
      <w:r w:rsidRPr="00265B22">
        <w:rPr>
          <w:rFonts w:asciiTheme="majorHAnsi" w:hAnsiTheme="majorHAnsi"/>
          <w:noProof/>
          <w:lang w:eastAsia="en-GB"/>
        </w:rPr>
        <w:drawing>
          <wp:anchor distT="0" distB="0" distL="114300" distR="114300" simplePos="0" relativeHeight="251657216" behindDoc="1" locked="0" layoutInCell="1" allowOverlap="1" wp14:anchorId="168692B2" wp14:editId="43B685DD">
            <wp:simplePos x="0" y="0"/>
            <wp:positionH relativeFrom="column">
              <wp:posOffset>0</wp:posOffset>
            </wp:positionH>
            <wp:positionV relativeFrom="paragraph">
              <wp:posOffset>76835</wp:posOffset>
            </wp:positionV>
            <wp:extent cx="1228090" cy="490855"/>
            <wp:effectExtent l="0" t="0" r="0" b="4445"/>
            <wp:wrapTight wrapText="bothSides">
              <wp:wrapPolygon edited="0">
                <wp:start x="0" y="0"/>
                <wp:lineTo x="0" y="20957"/>
                <wp:lineTo x="21109" y="20957"/>
                <wp:lineTo x="2110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 bm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090" cy="490855"/>
                    </a:xfrm>
                    <a:prstGeom prst="rect">
                      <a:avLst/>
                    </a:prstGeom>
                  </pic:spPr>
                </pic:pic>
              </a:graphicData>
            </a:graphic>
            <wp14:sizeRelH relativeFrom="margin">
              <wp14:pctWidth>0</wp14:pctWidth>
            </wp14:sizeRelH>
            <wp14:sizeRelV relativeFrom="margin">
              <wp14:pctHeight>0</wp14:pctHeight>
            </wp14:sizeRelV>
          </wp:anchor>
        </w:drawing>
      </w:r>
    </w:p>
    <w:p w14:paraId="783882C3" w14:textId="77777777" w:rsidR="008F0B74" w:rsidRPr="00265B22" w:rsidRDefault="008F0B74">
      <w:pPr>
        <w:spacing w:after="200"/>
        <w:rPr>
          <w:rFonts w:asciiTheme="majorHAnsi" w:hAnsiTheme="majorHAnsi"/>
        </w:rPr>
      </w:pPr>
    </w:p>
    <w:p w14:paraId="2AFD6928" w14:textId="77777777" w:rsidR="00E94352" w:rsidRPr="00265B22" w:rsidRDefault="00E94352" w:rsidP="008F0B74">
      <w:pPr>
        <w:rPr>
          <w:rFonts w:asciiTheme="majorHAnsi" w:hAnsiTheme="majorHAnsi"/>
          <w:b/>
          <w:color w:val="0063A6"/>
        </w:rPr>
      </w:pPr>
    </w:p>
    <w:p w14:paraId="56B7E6BE" w14:textId="77777777" w:rsidR="008F0B74" w:rsidRPr="00265B22" w:rsidRDefault="00853B71" w:rsidP="00CA6DC9">
      <w:pPr>
        <w:jc w:val="left"/>
        <w:rPr>
          <w:rFonts w:asciiTheme="majorHAnsi" w:hAnsiTheme="majorHAnsi"/>
          <w:color w:val="0063A6"/>
        </w:rPr>
      </w:pPr>
      <w:proofErr w:type="spellStart"/>
      <w:r w:rsidRPr="00265B22">
        <w:rPr>
          <w:rFonts w:asciiTheme="majorHAnsi" w:hAnsiTheme="majorHAnsi"/>
          <w:b/>
          <w:color w:val="0063A6"/>
        </w:rPr>
        <w:t>LTS</w:t>
      </w:r>
      <w:proofErr w:type="spellEnd"/>
      <w:r w:rsidRPr="00265B22">
        <w:rPr>
          <w:rFonts w:asciiTheme="majorHAnsi" w:hAnsiTheme="majorHAnsi"/>
          <w:b/>
          <w:color w:val="0063A6"/>
        </w:rPr>
        <w:t xml:space="preserve"> International L</w:t>
      </w:r>
      <w:r w:rsidR="00F470B2" w:rsidRPr="00265B22">
        <w:rPr>
          <w:rFonts w:asciiTheme="majorHAnsi" w:hAnsiTheme="majorHAnsi"/>
          <w:b/>
          <w:color w:val="0063A6"/>
        </w:rPr>
        <w:t>imi</w:t>
      </w:r>
      <w:r w:rsidRPr="00265B22">
        <w:rPr>
          <w:rFonts w:asciiTheme="majorHAnsi" w:hAnsiTheme="majorHAnsi"/>
          <w:b/>
          <w:color w:val="0063A6"/>
        </w:rPr>
        <w:t>t</w:t>
      </w:r>
      <w:r w:rsidR="00F470B2" w:rsidRPr="00265B22">
        <w:rPr>
          <w:rFonts w:asciiTheme="majorHAnsi" w:hAnsiTheme="majorHAnsi"/>
          <w:b/>
          <w:color w:val="0063A6"/>
        </w:rPr>
        <w:t>e</w:t>
      </w:r>
      <w:r w:rsidRPr="00265B22">
        <w:rPr>
          <w:rFonts w:asciiTheme="majorHAnsi" w:hAnsiTheme="majorHAnsi"/>
          <w:b/>
          <w:color w:val="0063A6"/>
        </w:rPr>
        <w:t>d</w:t>
      </w:r>
      <w:r w:rsidRPr="00265B22">
        <w:rPr>
          <w:rFonts w:asciiTheme="majorHAnsi" w:hAnsiTheme="majorHAnsi"/>
          <w:b/>
          <w:color w:val="0063A6"/>
        </w:rPr>
        <w:br/>
      </w:r>
      <w:proofErr w:type="spellStart"/>
      <w:r w:rsidR="008F0B74" w:rsidRPr="00265B22">
        <w:rPr>
          <w:rFonts w:asciiTheme="majorHAnsi" w:hAnsiTheme="majorHAnsi"/>
          <w:color w:val="0063A6"/>
        </w:rPr>
        <w:t>Pen</w:t>
      </w:r>
      <w:r w:rsidRPr="00265B22">
        <w:rPr>
          <w:rFonts w:asciiTheme="majorHAnsi" w:hAnsiTheme="majorHAnsi"/>
          <w:color w:val="0063A6"/>
        </w:rPr>
        <w:t>tlands</w:t>
      </w:r>
      <w:proofErr w:type="spellEnd"/>
      <w:r w:rsidRPr="00265B22">
        <w:rPr>
          <w:rFonts w:asciiTheme="majorHAnsi" w:hAnsiTheme="majorHAnsi"/>
          <w:color w:val="0063A6"/>
        </w:rPr>
        <w:t xml:space="preserve"> Science Park, Bush Loan</w:t>
      </w:r>
      <w:r w:rsidRPr="00265B22">
        <w:rPr>
          <w:rFonts w:asciiTheme="majorHAnsi" w:hAnsiTheme="majorHAnsi"/>
          <w:color w:val="0063A6"/>
        </w:rPr>
        <w:br/>
      </w:r>
      <w:r w:rsidR="008F0B74" w:rsidRPr="00265B22">
        <w:rPr>
          <w:rFonts w:asciiTheme="majorHAnsi" w:hAnsiTheme="majorHAnsi"/>
          <w:color w:val="0063A6"/>
        </w:rPr>
        <w:t>Penicuik, EH26 0PL</w:t>
      </w:r>
      <w:r w:rsidRPr="00265B22">
        <w:rPr>
          <w:rFonts w:asciiTheme="majorHAnsi" w:hAnsiTheme="majorHAnsi"/>
          <w:color w:val="0063A6"/>
        </w:rPr>
        <w:br/>
      </w:r>
      <w:r w:rsidR="008F0B74" w:rsidRPr="00265B22">
        <w:rPr>
          <w:rFonts w:asciiTheme="majorHAnsi" w:hAnsiTheme="majorHAnsi"/>
          <w:color w:val="0063A6"/>
        </w:rPr>
        <w:t>United Kingdom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0063A6"/>
        </w:tblBorders>
        <w:tblLook w:val="04A0" w:firstRow="1" w:lastRow="0" w:firstColumn="1" w:lastColumn="0" w:noHBand="0" w:noVBand="1"/>
      </w:tblPr>
      <w:tblGrid>
        <w:gridCol w:w="3085"/>
        <w:gridCol w:w="2835"/>
        <w:gridCol w:w="2835"/>
      </w:tblGrid>
      <w:tr w:rsidR="00853B71" w:rsidRPr="00265B22" w14:paraId="651D50D1" w14:textId="77777777" w:rsidTr="00944450">
        <w:trPr>
          <w:trHeight w:val="467"/>
        </w:trPr>
        <w:tc>
          <w:tcPr>
            <w:tcW w:w="3085" w:type="dxa"/>
          </w:tcPr>
          <w:p w14:paraId="681BDE3D" w14:textId="77777777" w:rsidR="00853B71" w:rsidRPr="00265B22" w:rsidRDefault="00853B71" w:rsidP="00CA6DC9">
            <w:pPr>
              <w:jc w:val="left"/>
              <w:rPr>
                <w:rFonts w:asciiTheme="majorHAnsi" w:hAnsiTheme="majorHAnsi"/>
                <w:color w:val="0062A6"/>
                <w:sz w:val="22"/>
                <w:lang w:val="en-GB"/>
              </w:rPr>
            </w:pPr>
            <w:r w:rsidRPr="00265B22">
              <w:rPr>
                <w:rFonts w:asciiTheme="majorHAnsi" w:hAnsiTheme="majorHAnsi"/>
                <w:b/>
                <w:color w:val="0062A6"/>
                <w:sz w:val="22"/>
                <w:lang w:val="en-GB"/>
              </w:rPr>
              <w:t>Tel.</w:t>
            </w:r>
            <w:r w:rsidRPr="00265B22">
              <w:rPr>
                <w:rFonts w:asciiTheme="majorHAnsi" w:hAnsiTheme="majorHAnsi"/>
                <w:color w:val="0062A6"/>
                <w:sz w:val="22"/>
                <w:lang w:val="en-GB"/>
              </w:rPr>
              <w:t xml:space="preserve"> +44 (0)131 440 5500</w:t>
            </w:r>
          </w:p>
        </w:tc>
        <w:tc>
          <w:tcPr>
            <w:tcW w:w="2835" w:type="dxa"/>
          </w:tcPr>
          <w:p w14:paraId="1029B47D" w14:textId="77777777" w:rsidR="00853B71" w:rsidRPr="00265B22" w:rsidRDefault="00853B71" w:rsidP="00CA6DC9">
            <w:pPr>
              <w:jc w:val="left"/>
              <w:rPr>
                <w:rFonts w:asciiTheme="majorHAnsi" w:hAnsiTheme="majorHAnsi"/>
                <w:color w:val="0063A6"/>
                <w:sz w:val="22"/>
                <w:lang w:val="en-GB"/>
              </w:rPr>
            </w:pPr>
            <w:r w:rsidRPr="00265B22">
              <w:rPr>
                <w:rFonts w:asciiTheme="majorHAnsi" w:hAnsiTheme="majorHAnsi"/>
                <w:b/>
                <w:color w:val="0063A6"/>
                <w:sz w:val="22"/>
                <w:lang w:val="en-GB"/>
              </w:rPr>
              <w:t xml:space="preserve"> Fax.</w:t>
            </w:r>
            <w:r w:rsidRPr="00265B22">
              <w:rPr>
                <w:rFonts w:asciiTheme="majorHAnsi" w:hAnsiTheme="majorHAnsi"/>
                <w:color w:val="0063A6"/>
                <w:sz w:val="22"/>
                <w:lang w:val="en-GB"/>
              </w:rPr>
              <w:t xml:space="preserve"> +44 (0)131 440 5501</w:t>
            </w:r>
          </w:p>
        </w:tc>
        <w:tc>
          <w:tcPr>
            <w:tcW w:w="2835" w:type="dxa"/>
          </w:tcPr>
          <w:p w14:paraId="2AFDC939" w14:textId="77777777" w:rsidR="00853B71" w:rsidRPr="00265B22" w:rsidRDefault="006874D7" w:rsidP="00CA6DC9">
            <w:pPr>
              <w:jc w:val="left"/>
              <w:rPr>
                <w:rFonts w:asciiTheme="majorHAnsi" w:hAnsiTheme="majorHAnsi"/>
                <w:color w:val="0063A6"/>
                <w:sz w:val="22"/>
                <w:lang w:val="en-GB"/>
              </w:rPr>
            </w:pPr>
            <w:r w:rsidRPr="00265B22">
              <w:rPr>
                <w:rFonts w:asciiTheme="majorHAnsi" w:hAnsiTheme="majorHAnsi"/>
                <w:b/>
                <w:color w:val="0062A6"/>
                <w:lang w:val="en-GB"/>
              </w:rPr>
              <w:t xml:space="preserve"> </w:t>
            </w:r>
            <w:r w:rsidR="00853B71" w:rsidRPr="00265B22">
              <w:rPr>
                <w:rFonts w:asciiTheme="majorHAnsi" w:hAnsiTheme="majorHAnsi"/>
                <w:b/>
                <w:color w:val="0062A6"/>
                <w:lang w:val="en-GB"/>
              </w:rPr>
              <w:t>Email.</w:t>
            </w:r>
            <w:r w:rsidR="00853B71" w:rsidRPr="00265B22">
              <w:rPr>
                <w:rFonts w:asciiTheme="majorHAnsi" w:hAnsiTheme="majorHAnsi"/>
                <w:color w:val="0062A6"/>
                <w:lang w:val="en-GB"/>
              </w:rPr>
              <w:t xml:space="preserve"> </w:t>
            </w:r>
            <w:hyperlink r:id="rId17" w:history="1">
              <w:r w:rsidR="00853B71" w:rsidRPr="00265B22">
                <w:rPr>
                  <w:rStyle w:val="Hyperlink"/>
                  <w:rFonts w:asciiTheme="majorHAnsi" w:hAnsiTheme="majorHAnsi"/>
                  <w:color w:val="0062A6"/>
                  <w:u w:val="none"/>
                  <w:lang w:val="en-GB"/>
                </w:rPr>
                <w:t>mail@ltsi.co.uk</w:t>
              </w:r>
            </w:hyperlink>
          </w:p>
        </w:tc>
      </w:tr>
      <w:tr w:rsidR="00853B71" w:rsidRPr="00265B22" w14:paraId="0EF92E3B" w14:textId="77777777" w:rsidTr="0083213A">
        <w:trPr>
          <w:trHeight w:val="265"/>
        </w:trPr>
        <w:tc>
          <w:tcPr>
            <w:tcW w:w="3085" w:type="dxa"/>
          </w:tcPr>
          <w:p w14:paraId="30B25C36" w14:textId="77777777" w:rsidR="00853B71" w:rsidRPr="00265B22" w:rsidRDefault="00853B71" w:rsidP="00CA6DC9">
            <w:pPr>
              <w:jc w:val="left"/>
              <w:rPr>
                <w:rFonts w:asciiTheme="majorHAnsi" w:hAnsiTheme="majorHAnsi"/>
                <w:color w:val="0062A6"/>
                <w:sz w:val="22"/>
                <w:lang w:val="en-GB"/>
              </w:rPr>
            </w:pPr>
            <w:r w:rsidRPr="00265B22">
              <w:rPr>
                <w:rFonts w:asciiTheme="majorHAnsi" w:hAnsiTheme="majorHAnsi"/>
                <w:b/>
                <w:color w:val="0062A6"/>
                <w:sz w:val="22"/>
                <w:lang w:val="en-GB"/>
              </w:rPr>
              <w:t>Web.</w:t>
            </w:r>
            <w:r w:rsidR="004E7EB8" w:rsidRPr="00265B22">
              <w:rPr>
                <w:rFonts w:asciiTheme="majorHAnsi" w:hAnsiTheme="majorHAnsi"/>
                <w:color w:val="0062A6"/>
                <w:sz w:val="22"/>
                <w:lang w:val="en-GB"/>
              </w:rPr>
              <w:t xml:space="preserve"> </w:t>
            </w:r>
            <w:hyperlink r:id="rId18" w:history="1">
              <w:r w:rsidRPr="00265B22">
                <w:rPr>
                  <w:rStyle w:val="Hyperlink"/>
                  <w:rFonts w:asciiTheme="majorHAnsi" w:hAnsiTheme="majorHAnsi"/>
                  <w:color w:val="0062A6"/>
                  <w:sz w:val="22"/>
                  <w:u w:val="none"/>
                  <w:lang w:val="en-GB"/>
                </w:rPr>
                <w:t>www.ltsi.co.uk</w:t>
              </w:r>
            </w:hyperlink>
          </w:p>
        </w:tc>
        <w:tc>
          <w:tcPr>
            <w:tcW w:w="2835" w:type="dxa"/>
          </w:tcPr>
          <w:p w14:paraId="458847E0" w14:textId="77777777" w:rsidR="00853B71" w:rsidRPr="00265B22" w:rsidRDefault="00853B71" w:rsidP="00CA6DC9">
            <w:pPr>
              <w:jc w:val="left"/>
              <w:rPr>
                <w:rFonts w:asciiTheme="majorHAnsi" w:hAnsiTheme="majorHAnsi"/>
                <w:color w:val="0063A6"/>
                <w:sz w:val="22"/>
                <w:lang w:val="en-GB"/>
              </w:rPr>
            </w:pPr>
            <w:r w:rsidRPr="00265B22">
              <w:rPr>
                <w:rFonts w:asciiTheme="majorHAnsi" w:hAnsiTheme="majorHAnsi"/>
                <w:b/>
                <w:color w:val="0063A6"/>
                <w:sz w:val="22"/>
                <w:lang w:val="en-GB"/>
              </w:rPr>
              <w:t xml:space="preserve"> Twitter.</w:t>
            </w:r>
            <w:r w:rsidR="004E7EB8" w:rsidRPr="00265B22">
              <w:rPr>
                <w:rFonts w:asciiTheme="majorHAnsi" w:hAnsiTheme="majorHAnsi"/>
                <w:b/>
                <w:color w:val="0063A6"/>
                <w:sz w:val="22"/>
                <w:lang w:val="en-GB"/>
              </w:rPr>
              <w:t xml:space="preserve"> </w:t>
            </w:r>
            <w:r w:rsidRPr="00265B22">
              <w:rPr>
                <w:rFonts w:asciiTheme="majorHAnsi" w:hAnsiTheme="majorHAnsi"/>
                <w:color w:val="0063A6"/>
                <w:sz w:val="22"/>
                <w:lang w:val="en-GB"/>
              </w:rPr>
              <w:t>@</w:t>
            </w:r>
            <w:proofErr w:type="spellStart"/>
            <w:r w:rsidRPr="00265B22">
              <w:rPr>
                <w:rFonts w:asciiTheme="majorHAnsi" w:hAnsiTheme="majorHAnsi"/>
                <w:color w:val="0063A6"/>
                <w:sz w:val="22"/>
                <w:lang w:val="en-GB"/>
              </w:rPr>
              <w:t>LTS_Int</w:t>
            </w:r>
            <w:proofErr w:type="spellEnd"/>
          </w:p>
        </w:tc>
        <w:tc>
          <w:tcPr>
            <w:tcW w:w="2835" w:type="dxa"/>
          </w:tcPr>
          <w:p w14:paraId="183A486D" w14:textId="77777777" w:rsidR="00853B71" w:rsidRPr="00265B22" w:rsidRDefault="00853B71" w:rsidP="00CA6DC9">
            <w:pPr>
              <w:jc w:val="left"/>
              <w:rPr>
                <w:rFonts w:asciiTheme="majorHAnsi" w:hAnsiTheme="majorHAnsi"/>
                <w:color w:val="0063A6"/>
                <w:sz w:val="22"/>
                <w:lang w:val="en-GB"/>
              </w:rPr>
            </w:pPr>
          </w:p>
        </w:tc>
      </w:tr>
    </w:tbl>
    <w:p w14:paraId="086F3C7E" w14:textId="77777777" w:rsidR="00853B71" w:rsidRPr="00265B22" w:rsidRDefault="00853B71" w:rsidP="008F0B74">
      <w:pPr>
        <w:rPr>
          <w:rFonts w:asciiTheme="majorHAnsi" w:hAnsiTheme="majorHAnsi"/>
          <w:color w:val="0063A6"/>
        </w:rPr>
      </w:pPr>
    </w:p>
    <w:p w14:paraId="2E7063F3" w14:textId="77777777" w:rsidR="008F0B74" w:rsidRPr="00265B22" w:rsidRDefault="00B63264" w:rsidP="00CA6DC9">
      <w:pPr>
        <w:jc w:val="left"/>
        <w:rPr>
          <w:rFonts w:asciiTheme="majorHAnsi" w:hAnsiTheme="majorHAnsi"/>
          <w:color w:val="0063A6"/>
        </w:rPr>
      </w:pPr>
      <w:r w:rsidRPr="00265B22">
        <w:rPr>
          <w:rFonts w:asciiTheme="majorHAnsi" w:hAnsiTheme="majorHAnsi"/>
          <w:color w:val="0063A6"/>
        </w:rPr>
        <w:t>Registered in Scotland n</w:t>
      </w:r>
      <w:r w:rsidR="008F0B74" w:rsidRPr="00265B22">
        <w:rPr>
          <w:rFonts w:asciiTheme="majorHAnsi" w:hAnsiTheme="majorHAnsi"/>
          <w:color w:val="0063A6"/>
        </w:rPr>
        <w:t>umber 100833</w:t>
      </w:r>
    </w:p>
    <w:p w14:paraId="28B72145" w14:textId="77777777" w:rsidR="00EA230B" w:rsidRPr="00265B22" w:rsidRDefault="00207E1D" w:rsidP="00EA230B">
      <w:pPr>
        <w:spacing w:after="200"/>
        <w:rPr>
          <w:rFonts w:cs="Segoe UI"/>
          <w:color w:val="0063A6"/>
          <w:sz w:val="56"/>
        </w:rPr>
      </w:pPr>
      <w:r w:rsidRPr="00265B22">
        <w:rPr>
          <w:rFonts w:cs="Segoe UI"/>
          <w:color w:val="0063A6"/>
          <w:sz w:val="56"/>
        </w:rPr>
        <w:lastRenderedPageBreak/>
        <w:t>Acronyms</w:t>
      </w:r>
      <w:r w:rsidR="00AC2DC1" w:rsidRPr="00265B22">
        <w:rPr>
          <w:rFonts w:cs="Segoe UI"/>
          <w:color w:val="0063A6"/>
          <w:sz w:val="56"/>
        </w:rPr>
        <w:t xml:space="preserve"> </w:t>
      </w:r>
    </w:p>
    <w:tbl>
      <w:tblPr>
        <w:tblStyle w:val="LightShading-Accent1"/>
        <w:tblpPr w:leftFromText="180" w:rightFromText="180" w:vertAnchor="text" w:horzAnchor="margin" w:tblpY="186"/>
        <w:tblW w:w="9326" w:type="dxa"/>
        <w:tblLook w:val="0180" w:firstRow="0" w:lastRow="0" w:firstColumn="1" w:lastColumn="1" w:noHBand="0" w:noVBand="0"/>
      </w:tblPr>
      <w:tblGrid>
        <w:gridCol w:w="1418"/>
        <w:gridCol w:w="7908"/>
      </w:tblGrid>
      <w:tr w:rsidR="00C12CA3" w:rsidRPr="00C20B30" w14:paraId="77D2BD3B"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4840C31"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ADB</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28D46927"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Asian Development Bank</w:t>
            </w:r>
          </w:p>
        </w:tc>
      </w:tr>
      <w:tr w:rsidR="00A175D3" w:rsidRPr="00C20B30" w14:paraId="4564F8A1"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AB265E2"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ADS</w:t>
            </w:r>
          </w:p>
        </w:tc>
        <w:tc>
          <w:tcPr>
            <w:cnfStyle w:val="000100000000" w:firstRow="0" w:lastRow="0" w:firstColumn="0" w:lastColumn="1" w:oddVBand="0" w:evenVBand="0" w:oddHBand="0" w:evenHBand="0" w:firstRowFirstColumn="0" w:firstRowLastColumn="0" w:lastRowFirstColumn="0" w:lastRowLastColumn="0"/>
            <w:tcW w:w="7908" w:type="dxa"/>
          </w:tcPr>
          <w:p w14:paraId="58FB8D34"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Agricultural Development Strategy</w:t>
            </w:r>
          </w:p>
        </w:tc>
      </w:tr>
      <w:tr w:rsidR="00A175D3" w:rsidRPr="00C20B30" w14:paraId="2385210C"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DA3122D"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AI</w:t>
            </w:r>
          </w:p>
        </w:tc>
        <w:tc>
          <w:tcPr>
            <w:cnfStyle w:val="000100000000" w:firstRow="0" w:lastRow="0" w:firstColumn="0" w:lastColumn="1" w:oddVBand="0" w:evenVBand="0" w:oddHBand="0" w:evenHBand="0" w:firstRowFirstColumn="0" w:firstRowLastColumn="0" w:lastRowFirstColumn="0" w:lastRowLastColumn="0"/>
            <w:tcW w:w="7908" w:type="dxa"/>
          </w:tcPr>
          <w:p w14:paraId="03FD3273"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Artificial Insemination</w:t>
            </w:r>
          </w:p>
        </w:tc>
      </w:tr>
      <w:tr w:rsidR="00C12CA3" w:rsidRPr="00C20B30" w14:paraId="371516F5"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55196D6"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ASEAN</w:t>
            </w:r>
          </w:p>
        </w:tc>
        <w:tc>
          <w:tcPr>
            <w:cnfStyle w:val="000100000000" w:firstRow="0" w:lastRow="0" w:firstColumn="0" w:lastColumn="1" w:oddVBand="0" w:evenVBand="0" w:oddHBand="0" w:evenHBand="0" w:firstRowFirstColumn="0" w:firstRowLastColumn="0" w:lastRowFirstColumn="0" w:lastRowLastColumn="0"/>
            <w:tcW w:w="7908" w:type="dxa"/>
          </w:tcPr>
          <w:p w14:paraId="6614628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Association of South-East Asian Nations</w:t>
            </w:r>
          </w:p>
        </w:tc>
      </w:tr>
      <w:tr w:rsidR="00C12CA3" w:rsidRPr="00C20B30" w14:paraId="338A5FA8"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F1E9224"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CASA</w:t>
            </w:r>
          </w:p>
        </w:tc>
        <w:tc>
          <w:tcPr>
            <w:cnfStyle w:val="000100000000" w:firstRow="0" w:lastRow="0" w:firstColumn="0" w:lastColumn="1" w:oddVBand="0" w:evenVBand="0" w:oddHBand="0" w:evenHBand="0" w:firstRowFirstColumn="0" w:firstRowLastColumn="0" w:lastRowFirstColumn="0" w:lastRowLastColumn="0"/>
            <w:tcW w:w="7908" w:type="dxa"/>
          </w:tcPr>
          <w:p w14:paraId="12D94074"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Commercial Agriculture for Smallholders and Agribusiness programme</w:t>
            </w:r>
          </w:p>
        </w:tc>
      </w:tr>
      <w:tr w:rsidR="00A175D3" w:rsidRPr="00C20B30" w14:paraId="1DF052DC"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E848EBD"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CC</w:t>
            </w:r>
          </w:p>
        </w:tc>
        <w:tc>
          <w:tcPr>
            <w:cnfStyle w:val="000100000000" w:firstRow="0" w:lastRow="0" w:firstColumn="0" w:lastColumn="1" w:oddVBand="0" w:evenVBand="0" w:oddHBand="0" w:evenHBand="0" w:firstRowFirstColumn="0" w:firstRowLastColumn="0" w:lastRowFirstColumn="0" w:lastRowLastColumn="0"/>
            <w:tcW w:w="7908" w:type="dxa"/>
          </w:tcPr>
          <w:p w14:paraId="1E64D948"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Collection Centre</w:t>
            </w:r>
          </w:p>
        </w:tc>
      </w:tr>
      <w:tr w:rsidR="00C12CA3" w:rsidRPr="00C20B30" w14:paraId="69D8595F"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A78223"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CDC</w:t>
            </w:r>
          </w:p>
        </w:tc>
        <w:tc>
          <w:tcPr>
            <w:cnfStyle w:val="000100000000" w:firstRow="0" w:lastRow="0" w:firstColumn="0" w:lastColumn="1" w:oddVBand="0" w:evenVBand="0" w:oddHBand="0" w:evenHBand="0" w:firstRowFirstColumn="0" w:firstRowLastColumn="0" w:lastRowFirstColumn="0" w:lastRowLastColumn="0"/>
            <w:tcW w:w="7908" w:type="dxa"/>
          </w:tcPr>
          <w:p w14:paraId="603845BD"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Commonwealth Development Corporation</w:t>
            </w:r>
          </w:p>
        </w:tc>
      </w:tr>
      <w:tr w:rsidR="00C12CA3" w:rsidRPr="00C20B30" w14:paraId="52D6FA87"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BE97910"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CEX</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36D635B4"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Commodity Exchange</w:t>
            </w:r>
          </w:p>
        </w:tc>
      </w:tr>
      <w:tr w:rsidR="00C12CA3" w:rsidRPr="00C20B30" w14:paraId="01904335"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C55F977"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DoA</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29501DB4"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Department of Agriculture</w:t>
            </w:r>
          </w:p>
        </w:tc>
      </w:tr>
      <w:tr w:rsidR="00C12CA3" w:rsidRPr="00C20B30" w14:paraId="211D8888"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66F004E"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DFI</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3B6B5EB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Development Finance Institution</w:t>
            </w:r>
          </w:p>
        </w:tc>
      </w:tr>
      <w:tr w:rsidR="00C12CA3" w:rsidRPr="00C20B30" w14:paraId="7A8F2898"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50B96BC"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DFID</w:t>
            </w:r>
          </w:p>
        </w:tc>
        <w:tc>
          <w:tcPr>
            <w:cnfStyle w:val="000100000000" w:firstRow="0" w:lastRow="0" w:firstColumn="0" w:lastColumn="1" w:oddVBand="0" w:evenVBand="0" w:oddHBand="0" w:evenHBand="0" w:firstRowFirstColumn="0" w:firstRowLastColumn="0" w:lastRowFirstColumn="0" w:lastRowLastColumn="0"/>
            <w:tcW w:w="7908" w:type="dxa"/>
          </w:tcPr>
          <w:p w14:paraId="28A26F2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UK Department For International Development</w:t>
            </w:r>
          </w:p>
        </w:tc>
      </w:tr>
      <w:tr w:rsidR="00A175D3" w:rsidRPr="00C20B30" w14:paraId="4E2394D3"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11551F8"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DFTQC</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09F66F96"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Department of Food Technology and Quality Control</w:t>
            </w:r>
          </w:p>
        </w:tc>
      </w:tr>
      <w:tr w:rsidR="00C12CA3" w:rsidRPr="00C20B30" w14:paraId="7007862D"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611397F"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FAO</w:t>
            </w:r>
          </w:p>
        </w:tc>
        <w:tc>
          <w:tcPr>
            <w:cnfStyle w:val="000100000000" w:firstRow="0" w:lastRow="0" w:firstColumn="0" w:lastColumn="1" w:oddVBand="0" w:evenVBand="0" w:oddHBand="0" w:evenHBand="0" w:firstRowFirstColumn="0" w:firstRowLastColumn="0" w:lastRowFirstColumn="0" w:lastRowLastColumn="0"/>
            <w:tcW w:w="7908" w:type="dxa"/>
          </w:tcPr>
          <w:p w14:paraId="1DD7849F"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Food and Agriculture Organisation</w:t>
            </w:r>
          </w:p>
        </w:tc>
      </w:tr>
      <w:tr w:rsidR="00C12CA3" w:rsidRPr="00C20B30" w14:paraId="2F670979"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BB351F3"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fob</w:t>
            </w:r>
          </w:p>
        </w:tc>
        <w:tc>
          <w:tcPr>
            <w:cnfStyle w:val="000100000000" w:firstRow="0" w:lastRow="0" w:firstColumn="0" w:lastColumn="1" w:oddVBand="0" w:evenVBand="0" w:oddHBand="0" w:evenHBand="0" w:firstRowFirstColumn="0" w:firstRowLastColumn="0" w:lastRowFirstColumn="0" w:lastRowLastColumn="0"/>
            <w:tcW w:w="7908" w:type="dxa"/>
          </w:tcPr>
          <w:p w14:paraId="595BBCCE"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Free on board</w:t>
            </w:r>
          </w:p>
        </w:tc>
      </w:tr>
      <w:tr w:rsidR="00C12CA3" w:rsidRPr="00C20B30" w14:paraId="088287F6"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EE32A3F"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GDP</w:t>
            </w:r>
          </w:p>
        </w:tc>
        <w:tc>
          <w:tcPr>
            <w:cnfStyle w:val="000100000000" w:firstRow="0" w:lastRow="0" w:firstColumn="0" w:lastColumn="1" w:oddVBand="0" w:evenVBand="0" w:oddHBand="0" w:evenHBand="0" w:firstRowFirstColumn="0" w:firstRowLastColumn="0" w:lastRowFirstColumn="0" w:lastRowLastColumn="0"/>
            <w:tcW w:w="7908" w:type="dxa"/>
          </w:tcPr>
          <w:p w14:paraId="0BD86AB6"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Gross Domestic Product</w:t>
            </w:r>
          </w:p>
        </w:tc>
      </w:tr>
      <w:tr w:rsidR="00A175D3" w:rsidRPr="00C20B30" w14:paraId="0FC01707"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2A6928E"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GMP</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1B510F2E"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Good Manufacturing Practices</w:t>
            </w:r>
          </w:p>
        </w:tc>
      </w:tr>
      <w:tr w:rsidR="00C12CA3" w:rsidRPr="00C20B30" w14:paraId="2F547393"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402DAD"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GoN</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5425204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Government of Nepal</w:t>
            </w:r>
          </w:p>
        </w:tc>
      </w:tr>
      <w:tr w:rsidR="00C12CA3" w:rsidRPr="00C20B30" w14:paraId="4569B856"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5E2AD30"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ha</w:t>
            </w:r>
          </w:p>
        </w:tc>
        <w:tc>
          <w:tcPr>
            <w:cnfStyle w:val="000100000000" w:firstRow="0" w:lastRow="0" w:firstColumn="0" w:lastColumn="1" w:oddVBand="0" w:evenVBand="0" w:oddHBand="0" w:evenHBand="0" w:firstRowFirstColumn="0" w:firstRowLastColumn="0" w:lastRowFirstColumn="0" w:lastRowLastColumn="0"/>
            <w:tcW w:w="7908" w:type="dxa"/>
          </w:tcPr>
          <w:p w14:paraId="741ADBA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Hectare</w:t>
            </w:r>
          </w:p>
        </w:tc>
      </w:tr>
      <w:tr w:rsidR="00A175D3" w:rsidRPr="00C20B30" w14:paraId="0486E81F"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3D1A246"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IATI</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1C4B018B" w14:textId="77777777" w:rsidR="00A175D3" w:rsidRPr="00C20B30" w:rsidRDefault="00C20B30" w:rsidP="00C12CA3">
            <w:pPr>
              <w:jc w:val="left"/>
              <w:rPr>
                <w:rFonts w:cs="Segoe UI"/>
                <w:b w:val="0"/>
                <w:color w:val="000000" w:themeColor="text1"/>
                <w:szCs w:val="21"/>
              </w:rPr>
            </w:pPr>
            <w:r>
              <w:rPr>
                <w:rFonts w:cs="Segoe UI"/>
                <w:b w:val="0"/>
                <w:color w:val="000000" w:themeColor="text1"/>
                <w:szCs w:val="21"/>
              </w:rPr>
              <w:t>International Aid Transparency Initiative</w:t>
            </w:r>
          </w:p>
        </w:tc>
      </w:tr>
      <w:tr w:rsidR="00C12CA3" w:rsidRPr="00C20B30" w14:paraId="3F7264FB"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683B0B2"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ITC</w:t>
            </w:r>
          </w:p>
        </w:tc>
        <w:tc>
          <w:tcPr>
            <w:cnfStyle w:val="000100000000" w:firstRow="0" w:lastRow="0" w:firstColumn="0" w:lastColumn="1" w:oddVBand="0" w:evenVBand="0" w:oddHBand="0" w:evenHBand="0" w:firstRowFirstColumn="0" w:firstRowLastColumn="0" w:lastRowFirstColumn="0" w:lastRowLastColumn="0"/>
            <w:tcW w:w="7908" w:type="dxa"/>
          </w:tcPr>
          <w:p w14:paraId="451E88C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International Trade Centre</w:t>
            </w:r>
          </w:p>
        </w:tc>
      </w:tr>
      <w:tr w:rsidR="00C12CA3" w:rsidRPr="00C20B30" w14:paraId="49CE3B0D"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298C27C"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kg</w:t>
            </w:r>
          </w:p>
        </w:tc>
        <w:tc>
          <w:tcPr>
            <w:cnfStyle w:val="000100000000" w:firstRow="0" w:lastRow="0" w:firstColumn="0" w:lastColumn="1" w:oddVBand="0" w:evenVBand="0" w:oddHBand="0" w:evenHBand="0" w:firstRowFirstColumn="0" w:firstRowLastColumn="0" w:lastRowFirstColumn="0" w:lastRowLastColumn="0"/>
            <w:tcW w:w="7908" w:type="dxa"/>
          </w:tcPr>
          <w:p w14:paraId="5969C59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Kilogramme</w:t>
            </w:r>
          </w:p>
        </w:tc>
      </w:tr>
      <w:tr w:rsidR="00C12CA3" w:rsidRPr="00C20B30" w14:paraId="60728639"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7BC2B9B"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LIFT</w:t>
            </w:r>
          </w:p>
        </w:tc>
        <w:tc>
          <w:tcPr>
            <w:cnfStyle w:val="000100000000" w:firstRow="0" w:lastRow="0" w:firstColumn="0" w:lastColumn="1" w:oddVBand="0" w:evenVBand="0" w:oddHBand="0" w:evenHBand="0" w:firstRowFirstColumn="0" w:firstRowLastColumn="0" w:lastRowFirstColumn="0" w:lastRowLastColumn="0"/>
            <w:tcW w:w="7908" w:type="dxa"/>
          </w:tcPr>
          <w:p w14:paraId="58E1908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Livelihoods and Food Security Trust Fund</w:t>
            </w:r>
          </w:p>
        </w:tc>
      </w:tr>
      <w:tr w:rsidR="00C12CA3" w:rsidRPr="00C20B30" w14:paraId="11272E40"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4942A3A"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LTS</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6324ADAA"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LTS</w:t>
            </w:r>
            <w:proofErr w:type="spellEnd"/>
            <w:r w:rsidRPr="00C20B30">
              <w:rPr>
                <w:rFonts w:cs="Segoe UI"/>
                <w:b w:val="0"/>
                <w:color w:val="000000" w:themeColor="text1"/>
                <w:szCs w:val="21"/>
              </w:rPr>
              <w:t xml:space="preserve"> International Limited</w:t>
            </w:r>
          </w:p>
        </w:tc>
      </w:tr>
      <w:tr w:rsidR="00C12CA3" w:rsidRPr="00C20B30" w14:paraId="7D72870C"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25F86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w:t>
            </w:r>
          </w:p>
        </w:tc>
        <w:tc>
          <w:tcPr>
            <w:cnfStyle w:val="000100000000" w:firstRow="0" w:lastRow="0" w:firstColumn="0" w:lastColumn="1" w:oddVBand="0" w:evenVBand="0" w:oddHBand="0" w:evenHBand="0" w:firstRowFirstColumn="0" w:firstRowLastColumn="0" w:lastRowFirstColumn="0" w:lastRowLastColumn="0"/>
            <w:tcW w:w="7908" w:type="dxa"/>
          </w:tcPr>
          <w:p w14:paraId="76B79F9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metre</w:t>
            </w:r>
          </w:p>
        </w:tc>
      </w:tr>
      <w:tr w:rsidR="00C12CA3" w:rsidRPr="00C20B30" w14:paraId="34B7EA3D"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DB3C8E1"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MADB</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652E1A6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Myanmar Agricultural Development Bank</w:t>
            </w:r>
          </w:p>
        </w:tc>
      </w:tr>
      <w:tr w:rsidR="00A175D3" w:rsidRPr="00C20B30" w14:paraId="6B5DE305"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EA1F390"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MBRT</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7609A723" w14:textId="77777777" w:rsidR="00A175D3" w:rsidRPr="00C20B30" w:rsidRDefault="00C20B30" w:rsidP="00C12CA3">
            <w:pPr>
              <w:jc w:val="left"/>
              <w:rPr>
                <w:rFonts w:cs="Segoe UI"/>
                <w:b w:val="0"/>
                <w:color w:val="000000" w:themeColor="text1"/>
                <w:szCs w:val="21"/>
              </w:rPr>
            </w:pPr>
            <w:r w:rsidRPr="00C20B30">
              <w:rPr>
                <w:rFonts w:cs="Segoe UI"/>
                <w:b w:val="0"/>
                <w:color w:val="000000" w:themeColor="text1"/>
                <w:szCs w:val="21"/>
              </w:rPr>
              <w:t>Methylene Blue Dye Reduction Test</w:t>
            </w:r>
          </w:p>
        </w:tc>
      </w:tr>
      <w:tr w:rsidR="00C12CA3" w:rsidRPr="00C20B30" w14:paraId="5D4FDC4C"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BDB3A05"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MFI</w:t>
            </w:r>
          </w:p>
        </w:tc>
        <w:tc>
          <w:tcPr>
            <w:cnfStyle w:val="000100000000" w:firstRow="0" w:lastRow="0" w:firstColumn="0" w:lastColumn="1" w:oddVBand="0" w:evenVBand="0" w:oddHBand="0" w:evenHBand="0" w:firstRowFirstColumn="0" w:firstRowLastColumn="0" w:lastRowFirstColumn="0" w:lastRowLastColumn="0"/>
            <w:tcW w:w="7908" w:type="dxa"/>
          </w:tcPr>
          <w:p w14:paraId="744D8763" w14:textId="77777777" w:rsidR="00C12CA3" w:rsidRPr="00C20B30" w:rsidRDefault="00A175D3" w:rsidP="00C12CA3">
            <w:pPr>
              <w:jc w:val="left"/>
              <w:rPr>
                <w:rFonts w:cs="Segoe UI"/>
                <w:b w:val="0"/>
                <w:color w:val="000000" w:themeColor="text1"/>
                <w:szCs w:val="21"/>
              </w:rPr>
            </w:pPr>
            <w:r w:rsidRPr="00C20B30">
              <w:rPr>
                <w:rFonts w:cs="Segoe UI"/>
                <w:b w:val="0"/>
                <w:color w:val="000000" w:themeColor="text1"/>
                <w:szCs w:val="21"/>
              </w:rPr>
              <w:t>Mi</w:t>
            </w:r>
            <w:r w:rsidR="00C12CA3" w:rsidRPr="00C20B30">
              <w:rPr>
                <w:rFonts w:cs="Segoe UI"/>
                <w:b w:val="0"/>
                <w:color w:val="000000" w:themeColor="text1"/>
                <w:szCs w:val="21"/>
              </w:rPr>
              <w:t>cro-Finance Institution</w:t>
            </w:r>
          </w:p>
        </w:tc>
      </w:tr>
      <w:tr w:rsidR="00C12CA3" w:rsidRPr="00C20B30" w14:paraId="3143B00B"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BC328D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MIS</w:t>
            </w:r>
          </w:p>
        </w:tc>
        <w:tc>
          <w:tcPr>
            <w:cnfStyle w:val="000100000000" w:firstRow="0" w:lastRow="0" w:firstColumn="0" w:lastColumn="1" w:oddVBand="0" w:evenVBand="0" w:oddHBand="0" w:evenHBand="0" w:firstRowFirstColumn="0" w:firstRowLastColumn="0" w:lastRowFirstColumn="0" w:lastRowLastColumn="0"/>
            <w:tcW w:w="7908" w:type="dxa"/>
          </w:tcPr>
          <w:p w14:paraId="6902F37B"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Market Information System</w:t>
            </w:r>
          </w:p>
        </w:tc>
      </w:tr>
      <w:tr w:rsidR="00C12CA3" w:rsidRPr="00C20B30" w14:paraId="3F71B138"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CC5613A"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MoAD</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0B2FAFA3"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Ministry of Agricultural Development</w:t>
            </w:r>
          </w:p>
        </w:tc>
      </w:tr>
      <w:tr w:rsidR="00A175D3" w:rsidRPr="00C20B30" w14:paraId="61D4AF5D"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7A8833E"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MPC</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66BFA974"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Milk Producing Cooperative</w:t>
            </w:r>
          </w:p>
        </w:tc>
      </w:tr>
      <w:tr w:rsidR="00A175D3" w:rsidRPr="00C20B30" w14:paraId="49359F6F"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7587607"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MRL</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57B4ABF4"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Maximum Residue Limit</w:t>
            </w:r>
          </w:p>
        </w:tc>
      </w:tr>
      <w:tr w:rsidR="00C12CA3" w:rsidRPr="00C20B30" w14:paraId="7259CE69"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9323F77"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MT</w:t>
            </w:r>
          </w:p>
        </w:tc>
        <w:tc>
          <w:tcPr>
            <w:cnfStyle w:val="000100000000" w:firstRow="0" w:lastRow="0" w:firstColumn="0" w:lastColumn="1" w:oddVBand="0" w:evenVBand="0" w:oddHBand="0" w:evenHBand="0" w:firstRowFirstColumn="0" w:firstRowLastColumn="0" w:lastRowFirstColumn="0" w:lastRowLastColumn="0"/>
            <w:tcW w:w="7908" w:type="dxa"/>
          </w:tcPr>
          <w:p w14:paraId="07B97F6B"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Metric Tonne</w:t>
            </w:r>
          </w:p>
        </w:tc>
      </w:tr>
      <w:tr w:rsidR="00C12CA3" w:rsidRPr="00C20B30" w14:paraId="21685297"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A50883A"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lastRenderedPageBreak/>
              <w:t>NGO</w:t>
            </w:r>
          </w:p>
        </w:tc>
        <w:tc>
          <w:tcPr>
            <w:cnfStyle w:val="000100000000" w:firstRow="0" w:lastRow="0" w:firstColumn="0" w:lastColumn="1" w:oddVBand="0" w:evenVBand="0" w:oddHBand="0" w:evenHBand="0" w:firstRowFirstColumn="0" w:firstRowLastColumn="0" w:lastRowFirstColumn="0" w:lastRowLastColumn="0"/>
            <w:tcW w:w="7908" w:type="dxa"/>
          </w:tcPr>
          <w:p w14:paraId="7E872376"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Non-government organisation</w:t>
            </w:r>
          </w:p>
        </w:tc>
      </w:tr>
      <w:tr w:rsidR="00C12CA3" w:rsidRPr="00C20B30" w14:paraId="1A903F20"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A3533E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NPR</w:t>
            </w:r>
          </w:p>
        </w:tc>
        <w:tc>
          <w:tcPr>
            <w:cnfStyle w:val="000100000000" w:firstRow="0" w:lastRow="0" w:firstColumn="0" w:lastColumn="1" w:oddVBand="0" w:evenVBand="0" w:oddHBand="0" w:evenHBand="0" w:firstRowFirstColumn="0" w:firstRowLastColumn="0" w:lastRowFirstColumn="0" w:lastRowLastColumn="0"/>
            <w:tcW w:w="7908" w:type="dxa"/>
          </w:tcPr>
          <w:p w14:paraId="26154F4F"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Nepalese Rupee</w:t>
            </w:r>
          </w:p>
        </w:tc>
      </w:tr>
      <w:tr w:rsidR="00A175D3" w:rsidRPr="00C20B30" w14:paraId="68A0BAC0"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AD275A9"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NRB</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66F88F5C"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 xml:space="preserve">Nepal </w:t>
            </w:r>
            <w:proofErr w:type="spellStart"/>
            <w:r w:rsidRPr="00C20B30">
              <w:rPr>
                <w:rFonts w:cs="Segoe UI"/>
                <w:b w:val="0"/>
                <w:color w:val="000000" w:themeColor="text1"/>
                <w:szCs w:val="21"/>
              </w:rPr>
              <w:t>Rastra</w:t>
            </w:r>
            <w:proofErr w:type="spellEnd"/>
            <w:r w:rsidRPr="00C20B30">
              <w:rPr>
                <w:rFonts w:cs="Segoe UI"/>
                <w:b w:val="0"/>
                <w:color w:val="000000" w:themeColor="text1"/>
                <w:szCs w:val="21"/>
              </w:rPr>
              <w:t xml:space="preserve"> Bank</w:t>
            </w:r>
          </w:p>
        </w:tc>
      </w:tr>
      <w:tr w:rsidR="00A175D3" w:rsidRPr="00C20B30" w14:paraId="1A1A15A9"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9293B07"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NTB</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3DCA6F3C"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Non-Tariff Barrier</w:t>
            </w:r>
          </w:p>
        </w:tc>
      </w:tr>
      <w:tr w:rsidR="00C12CA3" w:rsidRPr="00C20B30" w14:paraId="76E0B015"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BDA51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ODA</w:t>
            </w:r>
          </w:p>
        </w:tc>
        <w:tc>
          <w:tcPr>
            <w:cnfStyle w:val="000100000000" w:firstRow="0" w:lastRow="0" w:firstColumn="0" w:lastColumn="1" w:oddVBand="0" w:evenVBand="0" w:oddHBand="0" w:evenHBand="0" w:firstRowFirstColumn="0" w:firstRowLastColumn="0" w:lastRowFirstColumn="0" w:lastRowLastColumn="0"/>
            <w:tcW w:w="7908" w:type="dxa"/>
          </w:tcPr>
          <w:p w14:paraId="07738C7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Official Development Assistance</w:t>
            </w:r>
          </w:p>
        </w:tc>
      </w:tr>
      <w:tr w:rsidR="00C12CA3" w:rsidRPr="00C20B30" w14:paraId="6A4EC71E"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4D00353"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OECD-DAC</w:t>
            </w:r>
          </w:p>
        </w:tc>
        <w:tc>
          <w:tcPr>
            <w:cnfStyle w:val="000100000000" w:firstRow="0" w:lastRow="0" w:firstColumn="0" w:lastColumn="1" w:oddVBand="0" w:evenVBand="0" w:oddHBand="0" w:evenHBand="0" w:firstRowFirstColumn="0" w:firstRowLastColumn="0" w:lastRowFirstColumn="0" w:lastRowLastColumn="0"/>
            <w:tcW w:w="7908" w:type="dxa"/>
          </w:tcPr>
          <w:p w14:paraId="5B1C5DFE"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Organisation for Economic Cooperation and Development – Development Assistance Committee</w:t>
            </w:r>
          </w:p>
        </w:tc>
      </w:tr>
      <w:tr w:rsidR="00C12CA3" w:rsidRPr="00C20B30" w14:paraId="5324094E"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B39AEAD"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RDB</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1EEF0874"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Refined, Bleached and De-odourised (oil)</w:t>
            </w:r>
          </w:p>
        </w:tc>
      </w:tr>
      <w:tr w:rsidR="00A175D3" w:rsidRPr="00C20B30" w14:paraId="07BF7F52"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885D3E6" w14:textId="77777777" w:rsidR="00A175D3" w:rsidRPr="00C20B30" w:rsidRDefault="00A175D3" w:rsidP="00C12CA3">
            <w:pPr>
              <w:jc w:val="left"/>
              <w:rPr>
                <w:rFonts w:cs="Segoe UI"/>
                <w:b w:val="0"/>
                <w:color w:val="000000" w:themeColor="text1"/>
                <w:szCs w:val="21"/>
              </w:rPr>
            </w:pPr>
            <w:proofErr w:type="spellStart"/>
            <w:r w:rsidRPr="00C20B30">
              <w:rPr>
                <w:rFonts w:cs="Segoe UI"/>
                <w:b w:val="0"/>
                <w:color w:val="000000" w:themeColor="text1"/>
                <w:szCs w:val="21"/>
              </w:rPr>
              <w:t>RMP</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311EDAE0" w14:textId="77777777" w:rsidR="00A175D3" w:rsidRPr="00C20B30" w:rsidRDefault="00A175D3" w:rsidP="00C12CA3">
            <w:pPr>
              <w:jc w:val="left"/>
              <w:rPr>
                <w:rFonts w:cs="Segoe UI"/>
                <w:b w:val="0"/>
                <w:color w:val="000000" w:themeColor="text1"/>
                <w:szCs w:val="21"/>
              </w:rPr>
            </w:pPr>
            <w:r w:rsidRPr="00C20B30">
              <w:rPr>
                <w:rFonts w:cs="Segoe UI"/>
                <w:b w:val="0"/>
                <w:color w:val="000000" w:themeColor="text1"/>
                <w:szCs w:val="21"/>
              </w:rPr>
              <w:t>Raw Milk Producer</w:t>
            </w:r>
          </w:p>
        </w:tc>
      </w:tr>
      <w:tr w:rsidR="00C12CA3" w:rsidRPr="00C20B30" w14:paraId="342244C6"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8842C41"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SMAE</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61A28DAE"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Small and Medium Agro-Enterprise</w:t>
            </w:r>
          </w:p>
        </w:tc>
      </w:tr>
      <w:tr w:rsidR="00C12CA3" w:rsidRPr="00C20B30" w14:paraId="498194FD"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1B51D60"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SME</w:t>
            </w:r>
          </w:p>
        </w:tc>
        <w:tc>
          <w:tcPr>
            <w:cnfStyle w:val="000100000000" w:firstRow="0" w:lastRow="0" w:firstColumn="0" w:lastColumn="1" w:oddVBand="0" w:evenVBand="0" w:oddHBand="0" w:evenHBand="0" w:firstRowFirstColumn="0" w:firstRowLastColumn="0" w:lastRowFirstColumn="0" w:lastRowLastColumn="0"/>
            <w:tcW w:w="7908" w:type="dxa"/>
          </w:tcPr>
          <w:p w14:paraId="3C349D41"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Small and Medium Enterprise</w:t>
            </w:r>
          </w:p>
        </w:tc>
      </w:tr>
      <w:tr w:rsidR="00C12CA3" w:rsidRPr="00C20B30" w14:paraId="42100ED8"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B3D879A"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SMIDB</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5287E2AE"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Small and Medium Industrial Development Bank</w:t>
            </w:r>
          </w:p>
        </w:tc>
      </w:tr>
      <w:tr w:rsidR="00C12CA3" w:rsidRPr="00C20B30" w14:paraId="68B71C04"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D1641F1"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SMP</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59ECB3B5"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Skimmed Milk Powder</w:t>
            </w:r>
          </w:p>
        </w:tc>
      </w:tr>
      <w:tr w:rsidR="00C12CA3" w:rsidRPr="00C20B30" w14:paraId="2E99A8C8"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3BAA98E"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SMS</w:t>
            </w:r>
          </w:p>
        </w:tc>
        <w:tc>
          <w:tcPr>
            <w:cnfStyle w:val="000100000000" w:firstRow="0" w:lastRow="0" w:firstColumn="0" w:lastColumn="1" w:oddVBand="0" w:evenVBand="0" w:oddHBand="0" w:evenHBand="0" w:firstRowFirstColumn="0" w:firstRowLastColumn="0" w:lastRowFirstColumn="0" w:lastRowLastColumn="0"/>
            <w:tcW w:w="7908" w:type="dxa"/>
          </w:tcPr>
          <w:p w14:paraId="3B07A033"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Short Message Service</w:t>
            </w:r>
          </w:p>
        </w:tc>
      </w:tr>
      <w:tr w:rsidR="00C20B30" w:rsidRPr="00C20B30" w14:paraId="7CD04F9E"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ECDBD8" w14:textId="77777777" w:rsidR="00C20B30" w:rsidRPr="00C20B30" w:rsidRDefault="00C20B30" w:rsidP="00C12CA3">
            <w:pPr>
              <w:jc w:val="left"/>
              <w:rPr>
                <w:rFonts w:cs="Segoe UI"/>
                <w:b w:val="0"/>
                <w:color w:val="000000" w:themeColor="text1"/>
                <w:szCs w:val="21"/>
              </w:rPr>
            </w:pPr>
            <w:proofErr w:type="spellStart"/>
            <w:r w:rsidRPr="00C20B30">
              <w:rPr>
                <w:rFonts w:cs="Segoe UI"/>
                <w:b w:val="0"/>
                <w:color w:val="000000" w:themeColor="text1"/>
                <w:szCs w:val="21"/>
              </w:rPr>
              <w:t>SNF</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34BAC97B" w14:textId="77777777" w:rsidR="00C20B30" w:rsidRPr="00C20B30" w:rsidRDefault="00C20B30" w:rsidP="00C12CA3">
            <w:pPr>
              <w:jc w:val="left"/>
              <w:rPr>
                <w:rFonts w:cs="Segoe UI"/>
                <w:b w:val="0"/>
                <w:color w:val="000000" w:themeColor="text1"/>
                <w:szCs w:val="21"/>
              </w:rPr>
            </w:pPr>
            <w:r w:rsidRPr="00C20B30">
              <w:rPr>
                <w:rFonts w:cs="Segoe UI"/>
                <w:b w:val="0"/>
                <w:color w:val="000000" w:themeColor="text1"/>
                <w:szCs w:val="21"/>
              </w:rPr>
              <w:t>Solid Not Fat (test)</w:t>
            </w:r>
          </w:p>
        </w:tc>
      </w:tr>
      <w:tr w:rsidR="00C12CA3" w:rsidRPr="00C20B30" w14:paraId="0C9FF4A4"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E8B5BBB"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SPS</w:t>
            </w:r>
          </w:p>
        </w:tc>
        <w:tc>
          <w:tcPr>
            <w:cnfStyle w:val="000100000000" w:firstRow="0" w:lastRow="0" w:firstColumn="0" w:lastColumn="1" w:oddVBand="0" w:evenVBand="0" w:oddHBand="0" w:evenHBand="0" w:firstRowFirstColumn="0" w:firstRowLastColumn="0" w:lastRowFirstColumn="0" w:lastRowLastColumn="0"/>
            <w:tcW w:w="7908" w:type="dxa"/>
          </w:tcPr>
          <w:p w14:paraId="234AEE2D"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 xml:space="preserve">Sanitary </w:t>
            </w:r>
            <w:proofErr w:type="spellStart"/>
            <w:r w:rsidRPr="00C20B30">
              <w:rPr>
                <w:rFonts w:cs="Segoe UI"/>
                <w:b w:val="0"/>
                <w:color w:val="000000" w:themeColor="text1"/>
                <w:szCs w:val="21"/>
              </w:rPr>
              <w:t>Phyto</w:t>
            </w:r>
            <w:proofErr w:type="spellEnd"/>
            <w:r w:rsidRPr="00C20B30">
              <w:rPr>
                <w:rFonts w:cs="Segoe UI"/>
                <w:b w:val="0"/>
                <w:color w:val="000000" w:themeColor="text1"/>
                <w:szCs w:val="21"/>
              </w:rPr>
              <w:t>-Sanitary</w:t>
            </w:r>
          </w:p>
        </w:tc>
      </w:tr>
      <w:tr w:rsidR="00C12CA3" w:rsidRPr="00C20B30" w14:paraId="2D4C2D65"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F78E535"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t</w:t>
            </w:r>
          </w:p>
        </w:tc>
        <w:tc>
          <w:tcPr>
            <w:cnfStyle w:val="000100000000" w:firstRow="0" w:lastRow="0" w:firstColumn="0" w:lastColumn="1" w:oddVBand="0" w:evenVBand="0" w:oddHBand="0" w:evenHBand="0" w:firstRowFirstColumn="0" w:firstRowLastColumn="0" w:lastRowFirstColumn="0" w:lastRowLastColumn="0"/>
            <w:tcW w:w="7908" w:type="dxa"/>
          </w:tcPr>
          <w:p w14:paraId="0BFE13D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Tonne (metric)</w:t>
            </w:r>
          </w:p>
        </w:tc>
      </w:tr>
      <w:tr w:rsidR="00C20B30" w:rsidRPr="00C20B30" w14:paraId="1F477644"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E76530E" w14:textId="77777777" w:rsidR="00C20B30" w:rsidRPr="00C20B30" w:rsidRDefault="00C20B30" w:rsidP="00C12CA3">
            <w:pPr>
              <w:jc w:val="left"/>
              <w:rPr>
                <w:rFonts w:cs="Segoe UI"/>
                <w:b w:val="0"/>
                <w:color w:val="000000" w:themeColor="text1"/>
                <w:szCs w:val="21"/>
              </w:rPr>
            </w:pPr>
            <w:r w:rsidRPr="00C20B30">
              <w:rPr>
                <w:rFonts w:cs="Segoe UI"/>
                <w:b w:val="0"/>
                <w:color w:val="000000" w:themeColor="text1"/>
                <w:szCs w:val="21"/>
              </w:rPr>
              <w:t>TBT</w:t>
            </w:r>
          </w:p>
        </w:tc>
        <w:tc>
          <w:tcPr>
            <w:cnfStyle w:val="000100000000" w:firstRow="0" w:lastRow="0" w:firstColumn="0" w:lastColumn="1" w:oddVBand="0" w:evenVBand="0" w:oddHBand="0" w:evenHBand="0" w:firstRowFirstColumn="0" w:firstRowLastColumn="0" w:lastRowFirstColumn="0" w:lastRowLastColumn="0"/>
            <w:tcW w:w="7908" w:type="dxa"/>
          </w:tcPr>
          <w:p w14:paraId="7C5D3858" w14:textId="77777777" w:rsidR="00C20B30" w:rsidRPr="00C20B30" w:rsidRDefault="00C20B30" w:rsidP="00C12CA3">
            <w:pPr>
              <w:jc w:val="left"/>
              <w:rPr>
                <w:rFonts w:cs="Segoe UI"/>
                <w:b w:val="0"/>
                <w:color w:val="000000" w:themeColor="text1"/>
                <w:szCs w:val="21"/>
              </w:rPr>
            </w:pPr>
            <w:r w:rsidRPr="00C20B30">
              <w:rPr>
                <w:rFonts w:cs="Segoe UI"/>
                <w:b w:val="0"/>
                <w:color w:val="000000" w:themeColor="text1"/>
                <w:szCs w:val="21"/>
              </w:rPr>
              <w:t>Technical Barriers to Trade</w:t>
            </w:r>
          </w:p>
        </w:tc>
      </w:tr>
      <w:tr w:rsidR="00C12CA3" w:rsidRPr="00C20B30" w14:paraId="0CFA6400"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390D091"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ToR</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359E178E"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Terms of Reference</w:t>
            </w:r>
          </w:p>
        </w:tc>
      </w:tr>
      <w:tr w:rsidR="00C12CA3" w:rsidRPr="00C20B30" w14:paraId="3EEFAFB4"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CDB1D6D"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UNDP</w:t>
            </w:r>
          </w:p>
        </w:tc>
        <w:tc>
          <w:tcPr>
            <w:cnfStyle w:val="000100000000" w:firstRow="0" w:lastRow="0" w:firstColumn="0" w:lastColumn="1" w:oddVBand="0" w:evenVBand="0" w:oddHBand="0" w:evenHBand="0" w:firstRowFirstColumn="0" w:firstRowLastColumn="0" w:lastRowFirstColumn="0" w:lastRowLastColumn="0"/>
            <w:tcW w:w="7908" w:type="dxa"/>
          </w:tcPr>
          <w:p w14:paraId="7D04DF1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United Nations Development Programme</w:t>
            </w:r>
          </w:p>
        </w:tc>
      </w:tr>
      <w:tr w:rsidR="00C12CA3" w:rsidRPr="00C20B30" w14:paraId="2B28C6A2"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C345C58"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USAID</w:t>
            </w:r>
          </w:p>
        </w:tc>
        <w:tc>
          <w:tcPr>
            <w:cnfStyle w:val="000100000000" w:firstRow="0" w:lastRow="0" w:firstColumn="0" w:lastColumn="1" w:oddVBand="0" w:evenVBand="0" w:oddHBand="0" w:evenHBand="0" w:firstRowFirstColumn="0" w:firstRowLastColumn="0" w:lastRowFirstColumn="0" w:lastRowLastColumn="0"/>
            <w:tcW w:w="7908" w:type="dxa"/>
          </w:tcPr>
          <w:p w14:paraId="4FC7482D"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United States Agency for International Development</w:t>
            </w:r>
          </w:p>
        </w:tc>
      </w:tr>
      <w:tr w:rsidR="00C12CA3" w:rsidRPr="00C20B30" w14:paraId="47516DFA"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658F7FC"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USD ($)</w:t>
            </w:r>
          </w:p>
        </w:tc>
        <w:tc>
          <w:tcPr>
            <w:cnfStyle w:val="000100000000" w:firstRow="0" w:lastRow="0" w:firstColumn="0" w:lastColumn="1" w:oddVBand="0" w:evenVBand="0" w:oddHBand="0" w:evenHBand="0" w:firstRowFirstColumn="0" w:firstRowLastColumn="0" w:lastRowFirstColumn="0" w:lastRowLastColumn="0"/>
            <w:tcW w:w="7908" w:type="dxa"/>
          </w:tcPr>
          <w:p w14:paraId="2E2E7529"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United States Dollar</w:t>
            </w:r>
          </w:p>
        </w:tc>
      </w:tr>
      <w:tr w:rsidR="00C12CA3" w:rsidRPr="00C20B30" w14:paraId="70DD5A37"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9F4DF9F"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VC</w:t>
            </w:r>
          </w:p>
        </w:tc>
        <w:tc>
          <w:tcPr>
            <w:cnfStyle w:val="000100000000" w:firstRow="0" w:lastRow="0" w:firstColumn="0" w:lastColumn="1" w:oddVBand="0" w:evenVBand="0" w:oddHBand="0" w:evenHBand="0" w:firstRowFirstColumn="0" w:firstRowLastColumn="0" w:lastRowFirstColumn="0" w:lastRowLastColumn="0"/>
            <w:tcW w:w="7908" w:type="dxa"/>
          </w:tcPr>
          <w:p w14:paraId="62339B65"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Value Chain</w:t>
            </w:r>
          </w:p>
        </w:tc>
      </w:tr>
      <w:tr w:rsidR="00C12CA3" w:rsidRPr="00C20B30" w14:paraId="150D1CD1" w14:textId="77777777" w:rsidTr="00C1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6DAD8BA" w14:textId="77777777" w:rsidR="00C12CA3" w:rsidRPr="00C20B30" w:rsidRDefault="00C12CA3" w:rsidP="00C12CA3">
            <w:pPr>
              <w:jc w:val="left"/>
              <w:rPr>
                <w:rFonts w:cs="Segoe UI"/>
                <w:b w:val="0"/>
                <w:color w:val="000000" w:themeColor="text1"/>
                <w:szCs w:val="21"/>
              </w:rPr>
            </w:pPr>
            <w:proofErr w:type="spellStart"/>
            <w:r w:rsidRPr="00C20B30">
              <w:rPr>
                <w:rFonts w:cs="Segoe UI"/>
                <w:b w:val="0"/>
                <w:color w:val="000000" w:themeColor="text1"/>
                <w:szCs w:val="21"/>
              </w:rPr>
              <w:t>VCD</w:t>
            </w:r>
            <w:proofErr w:type="spellEnd"/>
          </w:p>
        </w:tc>
        <w:tc>
          <w:tcPr>
            <w:cnfStyle w:val="000100000000" w:firstRow="0" w:lastRow="0" w:firstColumn="0" w:lastColumn="1" w:oddVBand="0" w:evenVBand="0" w:oddHBand="0" w:evenHBand="0" w:firstRowFirstColumn="0" w:firstRowLastColumn="0" w:lastRowFirstColumn="0" w:lastRowLastColumn="0"/>
            <w:tcW w:w="7908" w:type="dxa"/>
          </w:tcPr>
          <w:p w14:paraId="44B95560"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Value Chain Development</w:t>
            </w:r>
          </w:p>
        </w:tc>
      </w:tr>
      <w:tr w:rsidR="00C12CA3" w:rsidRPr="00C20B30" w14:paraId="68E705BD" w14:textId="77777777" w:rsidTr="00C12C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31748B5"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w:t>
            </w:r>
          </w:p>
        </w:tc>
        <w:tc>
          <w:tcPr>
            <w:cnfStyle w:val="000100000000" w:firstRow="0" w:lastRow="0" w:firstColumn="0" w:lastColumn="1" w:oddVBand="0" w:evenVBand="0" w:oddHBand="0" w:evenHBand="0" w:firstRowFirstColumn="0" w:firstRowLastColumn="0" w:lastRowFirstColumn="0" w:lastRowLastColumn="0"/>
            <w:tcW w:w="7908" w:type="dxa"/>
          </w:tcPr>
          <w:p w14:paraId="1F4D05DF" w14:textId="77777777" w:rsidR="00C12CA3" w:rsidRPr="00C20B30" w:rsidRDefault="00C12CA3" w:rsidP="00C12CA3">
            <w:pPr>
              <w:jc w:val="left"/>
              <w:rPr>
                <w:rFonts w:cs="Segoe UI"/>
                <w:b w:val="0"/>
                <w:color w:val="000000" w:themeColor="text1"/>
                <w:szCs w:val="21"/>
              </w:rPr>
            </w:pPr>
            <w:r w:rsidRPr="00C20B30">
              <w:rPr>
                <w:rFonts w:cs="Segoe UI"/>
                <w:b w:val="0"/>
                <w:color w:val="000000" w:themeColor="text1"/>
                <w:szCs w:val="21"/>
              </w:rPr>
              <w:t>Percent</w:t>
            </w:r>
          </w:p>
        </w:tc>
      </w:tr>
    </w:tbl>
    <w:p w14:paraId="01D419AD" w14:textId="77777777" w:rsidR="004527DD" w:rsidRPr="00265B22" w:rsidRDefault="004527DD" w:rsidP="00EA230B">
      <w:pPr>
        <w:spacing w:after="200"/>
        <w:rPr>
          <w:rFonts w:cs="Segoe UI"/>
        </w:rPr>
      </w:pPr>
    </w:p>
    <w:p w14:paraId="40E9B88C" w14:textId="77777777" w:rsidR="00AC2DC1" w:rsidRPr="00265B22" w:rsidRDefault="00AC2DC1" w:rsidP="00EA230B">
      <w:pPr>
        <w:spacing w:after="200"/>
        <w:rPr>
          <w:rFonts w:cs="Segoe UI"/>
          <w:bCs/>
          <w:color w:val="000000" w:themeColor="text1"/>
          <w:szCs w:val="21"/>
        </w:rPr>
        <w:sectPr w:rsidR="00AC2DC1" w:rsidRPr="00265B22" w:rsidSect="003B47FD">
          <w:headerReference w:type="default" r:id="rId19"/>
          <w:pgSz w:w="11906" w:h="16838"/>
          <w:pgMar w:top="1440" w:right="1440" w:bottom="1440" w:left="1440" w:header="708" w:footer="708" w:gutter="0"/>
          <w:pgNumType w:start="1"/>
          <w:cols w:space="708"/>
          <w:docGrid w:linePitch="360"/>
        </w:sectPr>
      </w:pPr>
    </w:p>
    <w:p w14:paraId="61599D44" w14:textId="77777777" w:rsidR="00207E1D" w:rsidRPr="00265B22" w:rsidRDefault="00207E1D" w:rsidP="00207E1D">
      <w:pPr>
        <w:spacing w:after="200"/>
        <w:rPr>
          <w:rFonts w:cs="Segoe UI"/>
          <w:color w:val="0063A6"/>
          <w:sz w:val="56"/>
        </w:rPr>
      </w:pPr>
      <w:r w:rsidRPr="00265B22">
        <w:rPr>
          <w:rFonts w:cs="Segoe UI"/>
          <w:color w:val="0063A6"/>
          <w:sz w:val="56"/>
        </w:rPr>
        <w:lastRenderedPageBreak/>
        <w:t>Contents</w:t>
      </w:r>
    </w:p>
    <w:p w14:paraId="597A8490" w14:textId="77777777" w:rsidR="00044EE8" w:rsidRDefault="007A4A93">
      <w:pPr>
        <w:pStyle w:val="TOC1"/>
        <w:rPr>
          <w:rFonts w:asciiTheme="minorHAnsi" w:eastAsiaTheme="minorEastAsia" w:hAnsiTheme="minorHAnsi" w:cstheme="minorBidi"/>
          <w:b w:val="0"/>
          <w:bCs w:val="0"/>
          <w:caps w:val="0"/>
          <w:noProof/>
          <w:sz w:val="22"/>
          <w:szCs w:val="22"/>
          <w:lang w:eastAsia="en-GB"/>
        </w:rPr>
      </w:pPr>
      <w:r w:rsidRPr="00265B22">
        <w:rPr>
          <w:rFonts w:asciiTheme="majorHAnsi" w:hAnsiTheme="majorHAnsi"/>
          <w:sz w:val="16"/>
        </w:rPr>
        <w:fldChar w:fldCharType="begin"/>
      </w:r>
      <w:r w:rsidRPr="00265B22">
        <w:rPr>
          <w:rFonts w:asciiTheme="majorHAnsi" w:hAnsiTheme="majorHAnsi"/>
          <w:sz w:val="16"/>
        </w:rPr>
        <w:instrText xml:space="preserve"> TOC \o "1-3" \h \z \u </w:instrText>
      </w:r>
      <w:r w:rsidRPr="00265B22">
        <w:rPr>
          <w:rFonts w:asciiTheme="majorHAnsi" w:hAnsiTheme="majorHAnsi"/>
          <w:sz w:val="16"/>
        </w:rPr>
        <w:fldChar w:fldCharType="separate"/>
      </w:r>
      <w:hyperlink w:anchor="_Toc499554066" w:history="1">
        <w:r w:rsidR="00044EE8" w:rsidRPr="00C35FB1">
          <w:rPr>
            <w:rStyle w:val="Hyperlink"/>
            <w:noProof/>
          </w:rPr>
          <w:t>Executive Summary</w:t>
        </w:r>
        <w:r w:rsidR="00044EE8">
          <w:rPr>
            <w:noProof/>
            <w:webHidden/>
          </w:rPr>
          <w:tab/>
        </w:r>
        <w:r w:rsidR="00044EE8">
          <w:rPr>
            <w:noProof/>
            <w:webHidden/>
          </w:rPr>
          <w:fldChar w:fldCharType="begin"/>
        </w:r>
        <w:r w:rsidR="00044EE8">
          <w:rPr>
            <w:noProof/>
            <w:webHidden/>
          </w:rPr>
          <w:instrText xml:space="preserve"> PAGEREF _Toc499554066 \h </w:instrText>
        </w:r>
        <w:r w:rsidR="00044EE8">
          <w:rPr>
            <w:noProof/>
            <w:webHidden/>
          </w:rPr>
        </w:r>
        <w:r w:rsidR="00044EE8">
          <w:rPr>
            <w:noProof/>
            <w:webHidden/>
          </w:rPr>
          <w:fldChar w:fldCharType="separate"/>
        </w:r>
        <w:r w:rsidR="00044EE8">
          <w:rPr>
            <w:noProof/>
            <w:webHidden/>
          </w:rPr>
          <w:t>1</w:t>
        </w:r>
        <w:r w:rsidR="00044EE8">
          <w:rPr>
            <w:noProof/>
            <w:webHidden/>
          </w:rPr>
          <w:fldChar w:fldCharType="end"/>
        </w:r>
      </w:hyperlink>
    </w:p>
    <w:p w14:paraId="4C3C78DB"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67" w:history="1">
        <w:r w:rsidRPr="00C35FB1">
          <w:rPr>
            <w:rStyle w:val="Hyperlink"/>
            <w:noProof/>
          </w:rPr>
          <w:t>1.</w:t>
        </w:r>
        <w:r>
          <w:rPr>
            <w:rFonts w:asciiTheme="minorHAnsi" w:eastAsiaTheme="minorEastAsia" w:hAnsiTheme="minorHAnsi" w:cstheme="minorBidi"/>
            <w:b w:val="0"/>
            <w:bCs w:val="0"/>
            <w:caps w:val="0"/>
            <w:noProof/>
            <w:sz w:val="22"/>
            <w:szCs w:val="22"/>
            <w:lang w:eastAsia="en-GB"/>
          </w:rPr>
          <w:tab/>
        </w:r>
        <w:r w:rsidRPr="00C35FB1">
          <w:rPr>
            <w:rStyle w:val="Hyperlink"/>
            <w:noProof/>
          </w:rPr>
          <w:t>Introduction</w:t>
        </w:r>
        <w:r>
          <w:rPr>
            <w:noProof/>
            <w:webHidden/>
          </w:rPr>
          <w:tab/>
        </w:r>
        <w:r>
          <w:rPr>
            <w:noProof/>
            <w:webHidden/>
          </w:rPr>
          <w:fldChar w:fldCharType="begin"/>
        </w:r>
        <w:r>
          <w:rPr>
            <w:noProof/>
            <w:webHidden/>
          </w:rPr>
          <w:instrText xml:space="preserve"> PAGEREF _Toc499554067 \h </w:instrText>
        </w:r>
        <w:r>
          <w:rPr>
            <w:noProof/>
            <w:webHidden/>
          </w:rPr>
        </w:r>
        <w:r>
          <w:rPr>
            <w:noProof/>
            <w:webHidden/>
          </w:rPr>
          <w:fldChar w:fldCharType="separate"/>
        </w:r>
        <w:r>
          <w:rPr>
            <w:noProof/>
            <w:webHidden/>
          </w:rPr>
          <w:t>4</w:t>
        </w:r>
        <w:r>
          <w:rPr>
            <w:noProof/>
            <w:webHidden/>
          </w:rPr>
          <w:fldChar w:fldCharType="end"/>
        </w:r>
      </w:hyperlink>
    </w:p>
    <w:p w14:paraId="46F53CA7"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68" w:history="1">
        <w:r w:rsidRPr="00C35FB1">
          <w:rPr>
            <w:rStyle w:val="Hyperlink"/>
            <w:noProof/>
          </w:rPr>
          <w:t>1.1</w:t>
        </w:r>
        <w:r>
          <w:rPr>
            <w:rFonts w:asciiTheme="minorHAnsi" w:eastAsiaTheme="minorEastAsia" w:hAnsiTheme="minorHAnsi" w:cstheme="minorBidi"/>
            <w:smallCaps w:val="0"/>
            <w:noProof/>
            <w:sz w:val="22"/>
            <w:szCs w:val="22"/>
            <w:lang w:eastAsia="en-GB"/>
          </w:rPr>
          <w:tab/>
        </w:r>
        <w:r w:rsidRPr="00C35FB1">
          <w:rPr>
            <w:rStyle w:val="Hyperlink"/>
            <w:noProof/>
          </w:rPr>
          <w:t>Study Objectives</w:t>
        </w:r>
        <w:r>
          <w:rPr>
            <w:noProof/>
            <w:webHidden/>
          </w:rPr>
          <w:tab/>
        </w:r>
        <w:r>
          <w:rPr>
            <w:noProof/>
            <w:webHidden/>
          </w:rPr>
          <w:fldChar w:fldCharType="begin"/>
        </w:r>
        <w:r>
          <w:rPr>
            <w:noProof/>
            <w:webHidden/>
          </w:rPr>
          <w:instrText xml:space="preserve"> PAGEREF _Toc499554068 \h </w:instrText>
        </w:r>
        <w:r>
          <w:rPr>
            <w:noProof/>
            <w:webHidden/>
          </w:rPr>
        </w:r>
        <w:r>
          <w:rPr>
            <w:noProof/>
            <w:webHidden/>
          </w:rPr>
          <w:fldChar w:fldCharType="separate"/>
        </w:r>
        <w:r>
          <w:rPr>
            <w:noProof/>
            <w:webHidden/>
          </w:rPr>
          <w:t>4</w:t>
        </w:r>
        <w:r>
          <w:rPr>
            <w:noProof/>
            <w:webHidden/>
          </w:rPr>
          <w:fldChar w:fldCharType="end"/>
        </w:r>
      </w:hyperlink>
    </w:p>
    <w:p w14:paraId="4924BD5E"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69" w:history="1">
        <w:r w:rsidRPr="00C35FB1">
          <w:rPr>
            <w:rStyle w:val="Hyperlink"/>
            <w:noProof/>
          </w:rPr>
          <w:t>1.2</w:t>
        </w:r>
        <w:r>
          <w:rPr>
            <w:rFonts w:asciiTheme="minorHAnsi" w:eastAsiaTheme="minorEastAsia" w:hAnsiTheme="minorHAnsi" w:cstheme="minorBidi"/>
            <w:smallCaps w:val="0"/>
            <w:noProof/>
            <w:sz w:val="22"/>
            <w:szCs w:val="22"/>
            <w:lang w:eastAsia="en-GB"/>
          </w:rPr>
          <w:tab/>
        </w:r>
        <w:r w:rsidRPr="00C35FB1">
          <w:rPr>
            <w:rStyle w:val="Hyperlink"/>
            <w:noProof/>
          </w:rPr>
          <w:t>Methodology</w:t>
        </w:r>
        <w:r>
          <w:rPr>
            <w:noProof/>
            <w:webHidden/>
          </w:rPr>
          <w:tab/>
        </w:r>
        <w:r>
          <w:rPr>
            <w:noProof/>
            <w:webHidden/>
          </w:rPr>
          <w:fldChar w:fldCharType="begin"/>
        </w:r>
        <w:r>
          <w:rPr>
            <w:noProof/>
            <w:webHidden/>
          </w:rPr>
          <w:instrText xml:space="preserve"> PAGEREF _Toc499554069 \h </w:instrText>
        </w:r>
        <w:r>
          <w:rPr>
            <w:noProof/>
            <w:webHidden/>
          </w:rPr>
        </w:r>
        <w:r>
          <w:rPr>
            <w:noProof/>
            <w:webHidden/>
          </w:rPr>
          <w:fldChar w:fldCharType="separate"/>
        </w:r>
        <w:r>
          <w:rPr>
            <w:noProof/>
            <w:webHidden/>
          </w:rPr>
          <w:t>4</w:t>
        </w:r>
        <w:r>
          <w:rPr>
            <w:noProof/>
            <w:webHidden/>
          </w:rPr>
          <w:fldChar w:fldCharType="end"/>
        </w:r>
      </w:hyperlink>
    </w:p>
    <w:p w14:paraId="21818BCD"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0" w:history="1">
        <w:r w:rsidRPr="00C35FB1">
          <w:rPr>
            <w:rStyle w:val="Hyperlink"/>
            <w:noProof/>
          </w:rPr>
          <w:t>1.3</w:t>
        </w:r>
        <w:r>
          <w:rPr>
            <w:rFonts w:asciiTheme="minorHAnsi" w:eastAsiaTheme="minorEastAsia" w:hAnsiTheme="minorHAnsi" w:cstheme="minorBidi"/>
            <w:smallCaps w:val="0"/>
            <w:noProof/>
            <w:sz w:val="22"/>
            <w:szCs w:val="22"/>
            <w:lang w:eastAsia="en-GB"/>
          </w:rPr>
          <w:tab/>
        </w:r>
        <w:r w:rsidRPr="00C35FB1">
          <w:rPr>
            <w:rStyle w:val="Hyperlink"/>
            <w:noProof/>
          </w:rPr>
          <w:t>Limitations</w:t>
        </w:r>
        <w:r>
          <w:rPr>
            <w:noProof/>
            <w:webHidden/>
          </w:rPr>
          <w:tab/>
        </w:r>
        <w:r>
          <w:rPr>
            <w:noProof/>
            <w:webHidden/>
          </w:rPr>
          <w:fldChar w:fldCharType="begin"/>
        </w:r>
        <w:r>
          <w:rPr>
            <w:noProof/>
            <w:webHidden/>
          </w:rPr>
          <w:instrText xml:space="preserve"> PAGEREF _Toc499554070 \h </w:instrText>
        </w:r>
        <w:r>
          <w:rPr>
            <w:noProof/>
            <w:webHidden/>
          </w:rPr>
        </w:r>
        <w:r>
          <w:rPr>
            <w:noProof/>
            <w:webHidden/>
          </w:rPr>
          <w:fldChar w:fldCharType="separate"/>
        </w:r>
        <w:r>
          <w:rPr>
            <w:noProof/>
            <w:webHidden/>
          </w:rPr>
          <w:t>5</w:t>
        </w:r>
        <w:r>
          <w:rPr>
            <w:noProof/>
            <w:webHidden/>
          </w:rPr>
          <w:fldChar w:fldCharType="end"/>
        </w:r>
      </w:hyperlink>
    </w:p>
    <w:p w14:paraId="01DD0A59"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71" w:history="1">
        <w:r w:rsidRPr="00C35FB1">
          <w:rPr>
            <w:rStyle w:val="Hyperlink"/>
            <w:noProof/>
          </w:rPr>
          <w:t>2.</w:t>
        </w:r>
        <w:r>
          <w:rPr>
            <w:rFonts w:asciiTheme="minorHAnsi" w:eastAsiaTheme="minorEastAsia" w:hAnsiTheme="minorHAnsi" w:cstheme="minorBidi"/>
            <w:b w:val="0"/>
            <w:bCs w:val="0"/>
            <w:caps w:val="0"/>
            <w:noProof/>
            <w:sz w:val="22"/>
            <w:szCs w:val="22"/>
            <w:lang w:eastAsia="en-GB"/>
          </w:rPr>
          <w:tab/>
        </w:r>
        <w:r w:rsidRPr="00C35FB1">
          <w:rPr>
            <w:rStyle w:val="Hyperlink"/>
            <w:noProof/>
          </w:rPr>
          <w:t>Background</w:t>
        </w:r>
        <w:r>
          <w:rPr>
            <w:noProof/>
            <w:webHidden/>
          </w:rPr>
          <w:tab/>
        </w:r>
        <w:r>
          <w:rPr>
            <w:noProof/>
            <w:webHidden/>
          </w:rPr>
          <w:fldChar w:fldCharType="begin"/>
        </w:r>
        <w:r>
          <w:rPr>
            <w:noProof/>
            <w:webHidden/>
          </w:rPr>
          <w:instrText xml:space="preserve"> PAGEREF _Toc499554071 \h </w:instrText>
        </w:r>
        <w:r>
          <w:rPr>
            <w:noProof/>
            <w:webHidden/>
          </w:rPr>
        </w:r>
        <w:r>
          <w:rPr>
            <w:noProof/>
            <w:webHidden/>
          </w:rPr>
          <w:fldChar w:fldCharType="separate"/>
        </w:r>
        <w:r>
          <w:rPr>
            <w:noProof/>
            <w:webHidden/>
          </w:rPr>
          <w:t>6</w:t>
        </w:r>
        <w:r>
          <w:rPr>
            <w:noProof/>
            <w:webHidden/>
          </w:rPr>
          <w:fldChar w:fldCharType="end"/>
        </w:r>
      </w:hyperlink>
    </w:p>
    <w:p w14:paraId="17E2A7C4"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2" w:history="1">
        <w:r w:rsidRPr="00C35FB1">
          <w:rPr>
            <w:rStyle w:val="Hyperlink"/>
            <w:noProof/>
          </w:rPr>
          <w:t>2.1</w:t>
        </w:r>
        <w:r>
          <w:rPr>
            <w:rFonts w:asciiTheme="minorHAnsi" w:eastAsiaTheme="minorEastAsia" w:hAnsiTheme="minorHAnsi" w:cstheme="minorBidi"/>
            <w:smallCaps w:val="0"/>
            <w:noProof/>
            <w:sz w:val="22"/>
            <w:szCs w:val="22"/>
            <w:lang w:eastAsia="en-GB"/>
          </w:rPr>
          <w:tab/>
        </w:r>
        <w:r w:rsidRPr="00C35FB1">
          <w:rPr>
            <w:rStyle w:val="Hyperlink"/>
            <w:noProof/>
          </w:rPr>
          <w:t>Socio-Economic Setting</w:t>
        </w:r>
        <w:r>
          <w:rPr>
            <w:noProof/>
            <w:webHidden/>
          </w:rPr>
          <w:tab/>
        </w:r>
        <w:r>
          <w:rPr>
            <w:noProof/>
            <w:webHidden/>
          </w:rPr>
          <w:fldChar w:fldCharType="begin"/>
        </w:r>
        <w:r>
          <w:rPr>
            <w:noProof/>
            <w:webHidden/>
          </w:rPr>
          <w:instrText xml:space="preserve"> PAGEREF _Toc499554072 \h </w:instrText>
        </w:r>
        <w:r>
          <w:rPr>
            <w:noProof/>
            <w:webHidden/>
          </w:rPr>
        </w:r>
        <w:r>
          <w:rPr>
            <w:noProof/>
            <w:webHidden/>
          </w:rPr>
          <w:fldChar w:fldCharType="separate"/>
        </w:r>
        <w:r>
          <w:rPr>
            <w:noProof/>
            <w:webHidden/>
          </w:rPr>
          <w:t>6</w:t>
        </w:r>
        <w:r>
          <w:rPr>
            <w:noProof/>
            <w:webHidden/>
          </w:rPr>
          <w:fldChar w:fldCharType="end"/>
        </w:r>
      </w:hyperlink>
    </w:p>
    <w:p w14:paraId="6D4ABCDB"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3" w:history="1">
        <w:r w:rsidRPr="00C35FB1">
          <w:rPr>
            <w:rStyle w:val="Hyperlink"/>
            <w:noProof/>
          </w:rPr>
          <w:t>2.2</w:t>
        </w:r>
        <w:r>
          <w:rPr>
            <w:rFonts w:asciiTheme="minorHAnsi" w:eastAsiaTheme="minorEastAsia" w:hAnsiTheme="minorHAnsi" w:cstheme="minorBidi"/>
            <w:smallCaps w:val="0"/>
            <w:noProof/>
            <w:sz w:val="22"/>
            <w:szCs w:val="22"/>
            <w:lang w:eastAsia="en-GB"/>
          </w:rPr>
          <w:tab/>
        </w:r>
        <w:r w:rsidRPr="00C35FB1">
          <w:rPr>
            <w:rStyle w:val="Hyperlink"/>
            <w:noProof/>
          </w:rPr>
          <w:t>Agriculture Sector Performance</w:t>
        </w:r>
        <w:r>
          <w:rPr>
            <w:noProof/>
            <w:webHidden/>
          </w:rPr>
          <w:tab/>
        </w:r>
        <w:r>
          <w:rPr>
            <w:noProof/>
            <w:webHidden/>
          </w:rPr>
          <w:fldChar w:fldCharType="begin"/>
        </w:r>
        <w:r>
          <w:rPr>
            <w:noProof/>
            <w:webHidden/>
          </w:rPr>
          <w:instrText xml:space="preserve"> PAGEREF _Toc499554073 \h </w:instrText>
        </w:r>
        <w:r>
          <w:rPr>
            <w:noProof/>
            <w:webHidden/>
          </w:rPr>
        </w:r>
        <w:r>
          <w:rPr>
            <w:noProof/>
            <w:webHidden/>
          </w:rPr>
          <w:fldChar w:fldCharType="separate"/>
        </w:r>
        <w:r>
          <w:rPr>
            <w:noProof/>
            <w:webHidden/>
          </w:rPr>
          <w:t>6</w:t>
        </w:r>
        <w:r>
          <w:rPr>
            <w:noProof/>
            <w:webHidden/>
          </w:rPr>
          <w:fldChar w:fldCharType="end"/>
        </w:r>
      </w:hyperlink>
    </w:p>
    <w:p w14:paraId="673C064E"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4" w:history="1">
        <w:r w:rsidRPr="00C35FB1">
          <w:rPr>
            <w:rStyle w:val="Hyperlink"/>
            <w:noProof/>
          </w:rPr>
          <w:t>2.3</w:t>
        </w:r>
        <w:r>
          <w:rPr>
            <w:rFonts w:asciiTheme="minorHAnsi" w:eastAsiaTheme="minorEastAsia" w:hAnsiTheme="minorHAnsi" w:cstheme="minorBidi"/>
            <w:smallCaps w:val="0"/>
            <w:noProof/>
            <w:sz w:val="22"/>
            <w:szCs w:val="22"/>
            <w:lang w:eastAsia="en-GB"/>
          </w:rPr>
          <w:tab/>
        </w:r>
        <w:r w:rsidRPr="00C35FB1">
          <w:rPr>
            <w:rStyle w:val="Hyperlink"/>
            <w:noProof/>
          </w:rPr>
          <w:t>Donor Landscape</w:t>
        </w:r>
        <w:r>
          <w:rPr>
            <w:noProof/>
            <w:webHidden/>
          </w:rPr>
          <w:tab/>
        </w:r>
        <w:r>
          <w:rPr>
            <w:noProof/>
            <w:webHidden/>
          </w:rPr>
          <w:fldChar w:fldCharType="begin"/>
        </w:r>
        <w:r>
          <w:rPr>
            <w:noProof/>
            <w:webHidden/>
          </w:rPr>
          <w:instrText xml:space="preserve"> PAGEREF _Toc499554074 \h </w:instrText>
        </w:r>
        <w:r>
          <w:rPr>
            <w:noProof/>
            <w:webHidden/>
          </w:rPr>
        </w:r>
        <w:r>
          <w:rPr>
            <w:noProof/>
            <w:webHidden/>
          </w:rPr>
          <w:fldChar w:fldCharType="separate"/>
        </w:r>
        <w:r>
          <w:rPr>
            <w:noProof/>
            <w:webHidden/>
          </w:rPr>
          <w:t>7</w:t>
        </w:r>
        <w:r>
          <w:rPr>
            <w:noProof/>
            <w:webHidden/>
          </w:rPr>
          <w:fldChar w:fldCharType="end"/>
        </w:r>
      </w:hyperlink>
    </w:p>
    <w:p w14:paraId="04CADBFF"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75" w:history="1">
        <w:r w:rsidRPr="00C35FB1">
          <w:rPr>
            <w:rStyle w:val="Hyperlink"/>
            <w:noProof/>
          </w:rPr>
          <w:t>3.</w:t>
        </w:r>
        <w:r>
          <w:rPr>
            <w:rFonts w:asciiTheme="minorHAnsi" w:eastAsiaTheme="minorEastAsia" w:hAnsiTheme="minorHAnsi" w:cstheme="minorBidi"/>
            <w:b w:val="0"/>
            <w:bCs w:val="0"/>
            <w:caps w:val="0"/>
            <w:noProof/>
            <w:sz w:val="22"/>
            <w:szCs w:val="22"/>
            <w:lang w:eastAsia="en-GB"/>
          </w:rPr>
          <w:tab/>
        </w:r>
        <w:r w:rsidRPr="00C35FB1">
          <w:rPr>
            <w:rStyle w:val="Hyperlink"/>
            <w:noProof/>
          </w:rPr>
          <w:t>Production and Consumption</w:t>
        </w:r>
        <w:r>
          <w:rPr>
            <w:noProof/>
            <w:webHidden/>
          </w:rPr>
          <w:tab/>
        </w:r>
        <w:r>
          <w:rPr>
            <w:noProof/>
            <w:webHidden/>
          </w:rPr>
          <w:fldChar w:fldCharType="begin"/>
        </w:r>
        <w:r>
          <w:rPr>
            <w:noProof/>
            <w:webHidden/>
          </w:rPr>
          <w:instrText xml:space="preserve"> PAGEREF _Toc499554075 \h </w:instrText>
        </w:r>
        <w:r>
          <w:rPr>
            <w:noProof/>
            <w:webHidden/>
          </w:rPr>
        </w:r>
        <w:r>
          <w:rPr>
            <w:noProof/>
            <w:webHidden/>
          </w:rPr>
          <w:fldChar w:fldCharType="separate"/>
        </w:r>
        <w:r>
          <w:rPr>
            <w:noProof/>
            <w:webHidden/>
          </w:rPr>
          <w:t>10</w:t>
        </w:r>
        <w:r>
          <w:rPr>
            <w:noProof/>
            <w:webHidden/>
          </w:rPr>
          <w:fldChar w:fldCharType="end"/>
        </w:r>
      </w:hyperlink>
    </w:p>
    <w:p w14:paraId="75666A33"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6" w:history="1">
        <w:r w:rsidRPr="00C35FB1">
          <w:rPr>
            <w:rStyle w:val="Hyperlink"/>
            <w:noProof/>
          </w:rPr>
          <w:t>3.1</w:t>
        </w:r>
        <w:r>
          <w:rPr>
            <w:rFonts w:asciiTheme="minorHAnsi" w:eastAsiaTheme="minorEastAsia" w:hAnsiTheme="minorHAnsi" w:cstheme="minorBidi"/>
            <w:smallCaps w:val="0"/>
            <w:noProof/>
            <w:sz w:val="22"/>
            <w:szCs w:val="22"/>
            <w:lang w:eastAsia="en-GB"/>
          </w:rPr>
          <w:tab/>
        </w:r>
        <w:r w:rsidRPr="00C35FB1">
          <w:rPr>
            <w:rStyle w:val="Hyperlink"/>
            <w:noProof/>
          </w:rPr>
          <w:t>Fresh Vegetables</w:t>
        </w:r>
        <w:r>
          <w:rPr>
            <w:noProof/>
            <w:webHidden/>
          </w:rPr>
          <w:tab/>
        </w:r>
        <w:r>
          <w:rPr>
            <w:noProof/>
            <w:webHidden/>
          </w:rPr>
          <w:fldChar w:fldCharType="begin"/>
        </w:r>
        <w:r>
          <w:rPr>
            <w:noProof/>
            <w:webHidden/>
          </w:rPr>
          <w:instrText xml:space="preserve"> PAGEREF _Toc499554076 \h </w:instrText>
        </w:r>
        <w:r>
          <w:rPr>
            <w:noProof/>
            <w:webHidden/>
          </w:rPr>
        </w:r>
        <w:r>
          <w:rPr>
            <w:noProof/>
            <w:webHidden/>
          </w:rPr>
          <w:fldChar w:fldCharType="separate"/>
        </w:r>
        <w:r>
          <w:rPr>
            <w:noProof/>
            <w:webHidden/>
          </w:rPr>
          <w:t>10</w:t>
        </w:r>
        <w:r>
          <w:rPr>
            <w:noProof/>
            <w:webHidden/>
          </w:rPr>
          <w:fldChar w:fldCharType="end"/>
        </w:r>
      </w:hyperlink>
    </w:p>
    <w:p w14:paraId="750518F1"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7" w:history="1">
        <w:r w:rsidRPr="00C35FB1">
          <w:rPr>
            <w:rStyle w:val="Hyperlink"/>
            <w:noProof/>
          </w:rPr>
          <w:t>3.2</w:t>
        </w:r>
        <w:r>
          <w:rPr>
            <w:rFonts w:asciiTheme="minorHAnsi" w:eastAsiaTheme="minorEastAsia" w:hAnsiTheme="minorHAnsi" w:cstheme="minorBidi"/>
            <w:smallCaps w:val="0"/>
            <w:noProof/>
            <w:sz w:val="22"/>
            <w:szCs w:val="22"/>
            <w:lang w:eastAsia="en-GB"/>
          </w:rPr>
          <w:tab/>
        </w:r>
        <w:r w:rsidRPr="00C35FB1">
          <w:rPr>
            <w:rStyle w:val="Hyperlink"/>
            <w:noProof/>
          </w:rPr>
          <w:t>Dairy</w:t>
        </w:r>
        <w:r>
          <w:rPr>
            <w:noProof/>
            <w:webHidden/>
          </w:rPr>
          <w:tab/>
        </w:r>
        <w:r>
          <w:rPr>
            <w:noProof/>
            <w:webHidden/>
          </w:rPr>
          <w:fldChar w:fldCharType="begin"/>
        </w:r>
        <w:r>
          <w:rPr>
            <w:noProof/>
            <w:webHidden/>
          </w:rPr>
          <w:instrText xml:space="preserve"> PAGEREF _Toc499554077 \h </w:instrText>
        </w:r>
        <w:r>
          <w:rPr>
            <w:noProof/>
            <w:webHidden/>
          </w:rPr>
        </w:r>
        <w:r>
          <w:rPr>
            <w:noProof/>
            <w:webHidden/>
          </w:rPr>
          <w:fldChar w:fldCharType="separate"/>
        </w:r>
        <w:r>
          <w:rPr>
            <w:noProof/>
            <w:webHidden/>
          </w:rPr>
          <w:t>12</w:t>
        </w:r>
        <w:r>
          <w:rPr>
            <w:noProof/>
            <w:webHidden/>
          </w:rPr>
          <w:fldChar w:fldCharType="end"/>
        </w:r>
      </w:hyperlink>
    </w:p>
    <w:p w14:paraId="5F9ABD7A"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78" w:history="1">
        <w:r w:rsidRPr="00C35FB1">
          <w:rPr>
            <w:rStyle w:val="Hyperlink"/>
            <w:noProof/>
          </w:rPr>
          <w:t>4.</w:t>
        </w:r>
        <w:r>
          <w:rPr>
            <w:rFonts w:asciiTheme="minorHAnsi" w:eastAsiaTheme="minorEastAsia" w:hAnsiTheme="minorHAnsi" w:cstheme="minorBidi"/>
            <w:b w:val="0"/>
            <w:bCs w:val="0"/>
            <w:caps w:val="0"/>
            <w:noProof/>
            <w:sz w:val="22"/>
            <w:szCs w:val="22"/>
            <w:lang w:eastAsia="en-GB"/>
          </w:rPr>
          <w:tab/>
        </w:r>
        <w:r w:rsidRPr="00C35FB1">
          <w:rPr>
            <w:rStyle w:val="Hyperlink"/>
            <w:noProof/>
          </w:rPr>
          <w:t>Development Characteristics</w:t>
        </w:r>
        <w:r>
          <w:rPr>
            <w:noProof/>
            <w:webHidden/>
          </w:rPr>
          <w:tab/>
        </w:r>
        <w:r>
          <w:rPr>
            <w:noProof/>
            <w:webHidden/>
          </w:rPr>
          <w:fldChar w:fldCharType="begin"/>
        </w:r>
        <w:r>
          <w:rPr>
            <w:noProof/>
            <w:webHidden/>
          </w:rPr>
          <w:instrText xml:space="preserve"> PAGEREF _Toc499554078 \h </w:instrText>
        </w:r>
        <w:r>
          <w:rPr>
            <w:noProof/>
            <w:webHidden/>
          </w:rPr>
        </w:r>
        <w:r>
          <w:rPr>
            <w:noProof/>
            <w:webHidden/>
          </w:rPr>
          <w:fldChar w:fldCharType="separate"/>
        </w:r>
        <w:r>
          <w:rPr>
            <w:noProof/>
            <w:webHidden/>
          </w:rPr>
          <w:t>14</w:t>
        </w:r>
        <w:r>
          <w:rPr>
            <w:noProof/>
            <w:webHidden/>
          </w:rPr>
          <w:fldChar w:fldCharType="end"/>
        </w:r>
      </w:hyperlink>
    </w:p>
    <w:p w14:paraId="4E63C8C3"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79" w:history="1">
        <w:r w:rsidRPr="00C35FB1">
          <w:rPr>
            <w:rStyle w:val="Hyperlink"/>
            <w:noProof/>
          </w:rPr>
          <w:t>4.1</w:t>
        </w:r>
        <w:r>
          <w:rPr>
            <w:rFonts w:asciiTheme="minorHAnsi" w:eastAsiaTheme="minorEastAsia" w:hAnsiTheme="minorHAnsi" w:cstheme="minorBidi"/>
            <w:smallCaps w:val="0"/>
            <w:noProof/>
            <w:sz w:val="22"/>
            <w:szCs w:val="22"/>
            <w:lang w:eastAsia="en-GB"/>
          </w:rPr>
          <w:tab/>
        </w:r>
        <w:r w:rsidRPr="00C35FB1">
          <w:rPr>
            <w:rStyle w:val="Hyperlink"/>
            <w:noProof/>
          </w:rPr>
          <w:t>Gender</w:t>
        </w:r>
        <w:r>
          <w:rPr>
            <w:noProof/>
            <w:webHidden/>
          </w:rPr>
          <w:tab/>
        </w:r>
        <w:r>
          <w:rPr>
            <w:noProof/>
            <w:webHidden/>
          </w:rPr>
          <w:fldChar w:fldCharType="begin"/>
        </w:r>
        <w:r>
          <w:rPr>
            <w:noProof/>
            <w:webHidden/>
          </w:rPr>
          <w:instrText xml:space="preserve"> PAGEREF _Toc499554079 \h </w:instrText>
        </w:r>
        <w:r>
          <w:rPr>
            <w:noProof/>
            <w:webHidden/>
          </w:rPr>
        </w:r>
        <w:r>
          <w:rPr>
            <w:noProof/>
            <w:webHidden/>
          </w:rPr>
          <w:fldChar w:fldCharType="separate"/>
        </w:r>
        <w:r>
          <w:rPr>
            <w:noProof/>
            <w:webHidden/>
          </w:rPr>
          <w:t>14</w:t>
        </w:r>
        <w:r>
          <w:rPr>
            <w:noProof/>
            <w:webHidden/>
          </w:rPr>
          <w:fldChar w:fldCharType="end"/>
        </w:r>
      </w:hyperlink>
    </w:p>
    <w:p w14:paraId="6519B9B4"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80" w:history="1">
        <w:r w:rsidRPr="00C35FB1">
          <w:rPr>
            <w:rStyle w:val="Hyperlink"/>
            <w:noProof/>
          </w:rPr>
          <w:t>4.2</w:t>
        </w:r>
        <w:r>
          <w:rPr>
            <w:rFonts w:asciiTheme="minorHAnsi" w:eastAsiaTheme="minorEastAsia" w:hAnsiTheme="minorHAnsi" w:cstheme="minorBidi"/>
            <w:smallCaps w:val="0"/>
            <w:noProof/>
            <w:sz w:val="22"/>
            <w:szCs w:val="22"/>
            <w:lang w:eastAsia="en-GB"/>
          </w:rPr>
          <w:tab/>
        </w:r>
        <w:r w:rsidRPr="00C35FB1">
          <w:rPr>
            <w:rStyle w:val="Hyperlink"/>
            <w:noProof/>
          </w:rPr>
          <w:t>Nutrition</w:t>
        </w:r>
        <w:r>
          <w:rPr>
            <w:noProof/>
            <w:webHidden/>
          </w:rPr>
          <w:tab/>
        </w:r>
        <w:r>
          <w:rPr>
            <w:noProof/>
            <w:webHidden/>
          </w:rPr>
          <w:fldChar w:fldCharType="begin"/>
        </w:r>
        <w:r>
          <w:rPr>
            <w:noProof/>
            <w:webHidden/>
          </w:rPr>
          <w:instrText xml:space="preserve"> PAGEREF _Toc499554080 \h </w:instrText>
        </w:r>
        <w:r>
          <w:rPr>
            <w:noProof/>
            <w:webHidden/>
          </w:rPr>
        </w:r>
        <w:r>
          <w:rPr>
            <w:noProof/>
            <w:webHidden/>
          </w:rPr>
          <w:fldChar w:fldCharType="separate"/>
        </w:r>
        <w:r>
          <w:rPr>
            <w:noProof/>
            <w:webHidden/>
          </w:rPr>
          <w:t>15</w:t>
        </w:r>
        <w:r>
          <w:rPr>
            <w:noProof/>
            <w:webHidden/>
          </w:rPr>
          <w:fldChar w:fldCharType="end"/>
        </w:r>
      </w:hyperlink>
    </w:p>
    <w:p w14:paraId="26F61891"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81" w:history="1">
        <w:r w:rsidRPr="00C35FB1">
          <w:rPr>
            <w:rStyle w:val="Hyperlink"/>
            <w:noProof/>
          </w:rPr>
          <w:t>4.3</w:t>
        </w:r>
        <w:r>
          <w:rPr>
            <w:rFonts w:asciiTheme="minorHAnsi" w:eastAsiaTheme="minorEastAsia" w:hAnsiTheme="minorHAnsi" w:cstheme="minorBidi"/>
            <w:smallCaps w:val="0"/>
            <w:noProof/>
            <w:sz w:val="22"/>
            <w:szCs w:val="22"/>
            <w:lang w:eastAsia="en-GB"/>
          </w:rPr>
          <w:tab/>
        </w:r>
        <w:r w:rsidRPr="00C35FB1">
          <w:rPr>
            <w:rStyle w:val="Hyperlink"/>
            <w:noProof/>
          </w:rPr>
          <w:t>Climate Change</w:t>
        </w:r>
        <w:r>
          <w:rPr>
            <w:noProof/>
            <w:webHidden/>
          </w:rPr>
          <w:tab/>
        </w:r>
        <w:r>
          <w:rPr>
            <w:noProof/>
            <w:webHidden/>
          </w:rPr>
          <w:fldChar w:fldCharType="begin"/>
        </w:r>
        <w:r>
          <w:rPr>
            <w:noProof/>
            <w:webHidden/>
          </w:rPr>
          <w:instrText xml:space="preserve"> PAGEREF _Toc499554081 \h </w:instrText>
        </w:r>
        <w:r>
          <w:rPr>
            <w:noProof/>
            <w:webHidden/>
          </w:rPr>
        </w:r>
        <w:r>
          <w:rPr>
            <w:noProof/>
            <w:webHidden/>
          </w:rPr>
          <w:fldChar w:fldCharType="separate"/>
        </w:r>
        <w:r>
          <w:rPr>
            <w:noProof/>
            <w:webHidden/>
          </w:rPr>
          <w:t>16</w:t>
        </w:r>
        <w:r>
          <w:rPr>
            <w:noProof/>
            <w:webHidden/>
          </w:rPr>
          <w:fldChar w:fldCharType="end"/>
        </w:r>
      </w:hyperlink>
    </w:p>
    <w:p w14:paraId="4A1934E9"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82" w:history="1">
        <w:r w:rsidRPr="00C35FB1">
          <w:rPr>
            <w:rStyle w:val="Hyperlink"/>
            <w:noProof/>
          </w:rPr>
          <w:t>5.</w:t>
        </w:r>
        <w:r>
          <w:rPr>
            <w:rFonts w:asciiTheme="minorHAnsi" w:eastAsiaTheme="minorEastAsia" w:hAnsiTheme="minorHAnsi" w:cstheme="minorBidi"/>
            <w:b w:val="0"/>
            <w:bCs w:val="0"/>
            <w:caps w:val="0"/>
            <w:noProof/>
            <w:sz w:val="22"/>
            <w:szCs w:val="22"/>
            <w:lang w:eastAsia="en-GB"/>
          </w:rPr>
          <w:tab/>
        </w:r>
        <w:r w:rsidRPr="00C35FB1">
          <w:rPr>
            <w:rStyle w:val="Hyperlink"/>
            <w:noProof/>
          </w:rPr>
          <w:t>Market Linkages</w:t>
        </w:r>
        <w:r>
          <w:rPr>
            <w:noProof/>
            <w:webHidden/>
          </w:rPr>
          <w:tab/>
        </w:r>
        <w:r>
          <w:rPr>
            <w:noProof/>
            <w:webHidden/>
          </w:rPr>
          <w:fldChar w:fldCharType="begin"/>
        </w:r>
        <w:r>
          <w:rPr>
            <w:noProof/>
            <w:webHidden/>
          </w:rPr>
          <w:instrText xml:space="preserve"> PAGEREF _Toc499554082 \h </w:instrText>
        </w:r>
        <w:r>
          <w:rPr>
            <w:noProof/>
            <w:webHidden/>
          </w:rPr>
        </w:r>
        <w:r>
          <w:rPr>
            <w:noProof/>
            <w:webHidden/>
          </w:rPr>
          <w:fldChar w:fldCharType="separate"/>
        </w:r>
        <w:r>
          <w:rPr>
            <w:noProof/>
            <w:webHidden/>
          </w:rPr>
          <w:t>18</w:t>
        </w:r>
        <w:r>
          <w:rPr>
            <w:noProof/>
            <w:webHidden/>
          </w:rPr>
          <w:fldChar w:fldCharType="end"/>
        </w:r>
      </w:hyperlink>
    </w:p>
    <w:p w14:paraId="440FBE5D"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83" w:history="1">
        <w:r w:rsidRPr="00C35FB1">
          <w:rPr>
            <w:rStyle w:val="Hyperlink"/>
            <w:noProof/>
          </w:rPr>
          <w:t>5.1</w:t>
        </w:r>
        <w:r>
          <w:rPr>
            <w:rFonts w:asciiTheme="minorHAnsi" w:eastAsiaTheme="minorEastAsia" w:hAnsiTheme="minorHAnsi" w:cstheme="minorBidi"/>
            <w:smallCaps w:val="0"/>
            <w:noProof/>
            <w:sz w:val="22"/>
            <w:szCs w:val="22"/>
            <w:lang w:eastAsia="en-GB"/>
          </w:rPr>
          <w:tab/>
        </w:r>
        <w:r w:rsidRPr="00C35FB1">
          <w:rPr>
            <w:rStyle w:val="Hyperlink"/>
            <w:noProof/>
          </w:rPr>
          <w:t>Spatial Commodity Flows</w:t>
        </w:r>
        <w:r>
          <w:rPr>
            <w:noProof/>
            <w:webHidden/>
          </w:rPr>
          <w:tab/>
        </w:r>
        <w:r>
          <w:rPr>
            <w:noProof/>
            <w:webHidden/>
          </w:rPr>
          <w:fldChar w:fldCharType="begin"/>
        </w:r>
        <w:r>
          <w:rPr>
            <w:noProof/>
            <w:webHidden/>
          </w:rPr>
          <w:instrText xml:space="preserve"> PAGEREF _Toc499554083 \h </w:instrText>
        </w:r>
        <w:r>
          <w:rPr>
            <w:noProof/>
            <w:webHidden/>
          </w:rPr>
        </w:r>
        <w:r>
          <w:rPr>
            <w:noProof/>
            <w:webHidden/>
          </w:rPr>
          <w:fldChar w:fldCharType="separate"/>
        </w:r>
        <w:r>
          <w:rPr>
            <w:noProof/>
            <w:webHidden/>
          </w:rPr>
          <w:t>18</w:t>
        </w:r>
        <w:r>
          <w:rPr>
            <w:noProof/>
            <w:webHidden/>
          </w:rPr>
          <w:fldChar w:fldCharType="end"/>
        </w:r>
      </w:hyperlink>
    </w:p>
    <w:p w14:paraId="2B06C8F5"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84" w:history="1">
        <w:r w:rsidRPr="00C35FB1">
          <w:rPr>
            <w:rStyle w:val="Hyperlink"/>
            <w:noProof/>
          </w:rPr>
          <w:t>5.2</w:t>
        </w:r>
        <w:r>
          <w:rPr>
            <w:rFonts w:asciiTheme="minorHAnsi" w:eastAsiaTheme="minorEastAsia" w:hAnsiTheme="minorHAnsi" w:cstheme="minorBidi"/>
            <w:smallCaps w:val="0"/>
            <w:noProof/>
            <w:sz w:val="22"/>
            <w:szCs w:val="22"/>
            <w:lang w:eastAsia="en-GB"/>
          </w:rPr>
          <w:tab/>
        </w:r>
        <w:r w:rsidRPr="00C35FB1">
          <w:rPr>
            <w:rStyle w:val="Hyperlink"/>
            <w:noProof/>
          </w:rPr>
          <w:t>Institutional Commodity Flows</w:t>
        </w:r>
        <w:r>
          <w:rPr>
            <w:noProof/>
            <w:webHidden/>
          </w:rPr>
          <w:tab/>
        </w:r>
        <w:r>
          <w:rPr>
            <w:noProof/>
            <w:webHidden/>
          </w:rPr>
          <w:fldChar w:fldCharType="begin"/>
        </w:r>
        <w:r>
          <w:rPr>
            <w:noProof/>
            <w:webHidden/>
          </w:rPr>
          <w:instrText xml:space="preserve"> PAGEREF _Toc499554084 \h </w:instrText>
        </w:r>
        <w:r>
          <w:rPr>
            <w:noProof/>
            <w:webHidden/>
          </w:rPr>
        </w:r>
        <w:r>
          <w:rPr>
            <w:noProof/>
            <w:webHidden/>
          </w:rPr>
          <w:fldChar w:fldCharType="separate"/>
        </w:r>
        <w:r>
          <w:rPr>
            <w:noProof/>
            <w:webHidden/>
          </w:rPr>
          <w:t>18</w:t>
        </w:r>
        <w:r>
          <w:rPr>
            <w:noProof/>
            <w:webHidden/>
          </w:rPr>
          <w:fldChar w:fldCharType="end"/>
        </w:r>
      </w:hyperlink>
    </w:p>
    <w:p w14:paraId="3E582A4F"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85" w:history="1">
        <w:r w:rsidRPr="00C35FB1">
          <w:rPr>
            <w:rStyle w:val="Hyperlink"/>
            <w:noProof/>
          </w:rPr>
          <w:t>5.2.1</w:t>
        </w:r>
        <w:r>
          <w:rPr>
            <w:rFonts w:asciiTheme="minorHAnsi" w:eastAsiaTheme="minorEastAsia" w:hAnsiTheme="minorHAnsi" w:cstheme="minorBidi"/>
            <w:i w:val="0"/>
            <w:iCs w:val="0"/>
            <w:noProof/>
            <w:sz w:val="22"/>
            <w:szCs w:val="22"/>
            <w:lang w:eastAsia="en-GB"/>
          </w:rPr>
          <w:tab/>
        </w:r>
        <w:r w:rsidRPr="00C35FB1">
          <w:rPr>
            <w:rStyle w:val="Hyperlink"/>
            <w:noProof/>
          </w:rPr>
          <w:t>Stakeholder Analysis</w:t>
        </w:r>
        <w:r>
          <w:rPr>
            <w:noProof/>
            <w:webHidden/>
          </w:rPr>
          <w:tab/>
        </w:r>
        <w:r>
          <w:rPr>
            <w:noProof/>
            <w:webHidden/>
          </w:rPr>
          <w:fldChar w:fldCharType="begin"/>
        </w:r>
        <w:r>
          <w:rPr>
            <w:noProof/>
            <w:webHidden/>
          </w:rPr>
          <w:instrText xml:space="preserve"> PAGEREF _Toc499554085 \h </w:instrText>
        </w:r>
        <w:r>
          <w:rPr>
            <w:noProof/>
            <w:webHidden/>
          </w:rPr>
        </w:r>
        <w:r>
          <w:rPr>
            <w:noProof/>
            <w:webHidden/>
          </w:rPr>
          <w:fldChar w:fldCharType="separate"/>
        </w:r>
        <w:r>
          <w:rPr>
            <w:noProof/>
            <w:webHidden/>
          </w:rPr>
          <w:t>20</w:t>
        </w:r>
        <w:r>
          <w:rPr>
            <w:noProof/>
            <w:webHidden/>
          </w:rPr>
          <w:fldChar w:fldCharType="end"/>
        </w:r>
      </w:hyperlink>
    </w:p>
    <w:p w14:paraId="575BE13B"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86" w:history="1">
        <w:r w:rsidRPr="00C35FB1">
          <w:rPr>
            <w:rStyle w:val="Hyperlink"/>
            <w:noProof/>
          </w:rPr>
          <w:t>5.3</w:t>
        </w:r>
        <w:r>
          <w:rPr>
            <w:rFonts w:asciiTheme="minorHAnsi" w:eastAsiaTheme="minorEastAsia" w:hAnsiTheme="minorHAnsi" w:cstheme="minorBidi"/>
            <w:smallCaps w:val="0"/>
            <w:noProof/>
            <w:sz w:val="22"/>
            <w:szCs w:val="22"/>
            <w:lang w:eastAsia="en-GB"/>
          </w:rPr>
          <w:tab/>
        </w:r>
        <w:r w:rsidRPr="00C35FB1">
          <w:rPr>
            <w:rStyle w:val="Hyperlink"/>
            <w:noProof/>
          </w:rPr>
          <w:t>Financial Performance along the Marketing Chain</w:t>
        </w:r>
        <w:r>
          <w:rPr>
            <w:noProof/>
            <w:webHidden/>
          </w:rPr>
          <w:tab/>
        </w:r>
        <w:r>
          <w:rPr>
            <w:noProof/>
            <w:webHidden/>
          </w:rPr>
          <w:fldChar w:fldCharType="begin"/>
        </w:r>
        <w:r>
          <w:rPr>
            <w:noProof/>
            <w:webHidden/>
          </w:rPr>
          <w:instrText xml:space="preserve"> PAGEREF _Toc499554086 \h </w:instrText>
        </w:r>
        <w:r>
          <w:rPr>
            <w:noProof/>
            <w:webHidden/>
          </w:rPr>
        </w:r>
        <w:r>
          <w:rPr>
            <w:noProof/>
            <w:webHidden/>
          </w:rPr>
          <w:fldChar w:fldCharType="separate"/>
        </w:r>
        <w:r>
          <w:rPr>
            <w:noProof/>
            <w:webHidden/>
          </w:rPr>
          <w:t>21</w:t>
        </w:r>
        <w:r>
          <w:rPr>
            <w:noProof/>
            <w:webHidden/>
          </w:rPr>
          <w:fldChar w:fldCharType="end"/>
        </w:r>
      </w:hyperlink>
    </w:p>
    <w:p w14:paraId="7ADC67AD"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87" w:history="1">
        <w:r w:rsidRPr="00C35FB1">
          <w:rPr>
            <w:rStyle w:val="Hyperlink"/>
            <w:noProof/>
          </w:rPr>
          <w:t>5.4</w:t>
        </w:r>
        <w:r>
          <w:rPr>
            <w:rFonts w:asciiTheme="minorHAnsi" w:eastAsiaTheme="minorEastAsia" w:hAnsiTheme="minorHAnsi" w:cstheme="minorBidi"/>
            <w:smallCaps w:val="0"/>
            <w:noProof/>
            <w:sz w:val="22"/>
            <w:szCs w:val="22"/>
            <w:lang w:eastAsia="en-GB"/>
          </w:rPr>
          <w:tab/>
        </w:r>
        <w:r w:rsidRPr="00C35FB1">
          <w:rPr>
            <w:rStyle w:val="Hyperlink"/>
            <w:noProof/>
          </w:rPr>
          <w:t>Market Functions</w:t>
        </w:r>
        <w:r>
          <w:rPr>
            <w:noProof/>
            <w:webHidden/>
          </w:rPr>
          <w:tab/>
        </w:r>
        <w:r>
          <w:rPr>
            <w:noProof/>
            <w:webHidden/>
          </w:rPr>
          <w:fldChar w:fldCharType="begin"/>
        </w:r>
        <w:r>
          <w:rPr>
            <w:noProof/>
            <w:webHidden/>
          </w:rPr>
          <w:instrText xml:space="preserve"> PAGEREF _Toc499554087 \h </w:instrText>
        </w:r>
        <w:r>
          <w:rPr>
            <w:noProof/>
            <w:webHidden/>
          </w:rPr>
        </w:r>
        <w:r>
          <w:rPr>
            <w:noProof/>
            <w:webHidden/>
          </w:rPr>
          <w:fldChar w:fldCharType="separate"/>
        </w:r>
        <w:r>
          <w:rPr>
            <w:noProof/>
            <w:webHidden/>
          </w:rPr>
          <w:t>22</w:t>
        </w:r>
        <w:r>
          <w:rPr>
            <w:noProof/>
            <w:webHidden/>
          </w:rPr>
          <w:fldChar w:fldCharType="end"/>
        </w:r>
      </w:hyperlink>
    </w:p>
    <w:p w14:paraId="7482507B"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88" w:history="1">
        <w:r w:rsidRPr="00C35FB1">
          <w:rPr>
            <w:rStyle w:val="Hyperlink"/>
            <w:noProof/>
          </w:rPr>
          <w:t>5.4.1</w:t>
        </w:r>
        <w:r>
          <w:rPr>
            <w:rFonts w:asciiTheme="minorHAnsi" w:eastAsiaTheme="minorEastAsia" w:hAnsiTheme="minorHAnsi" w:cstheme="minorBidi"/>
            <w:i w:val="0"/>
            <w:iCs w:val="0"/>
            <w:noProof/>
            <w:sz w:val="22"/>
            <w:szCs w:val="22"/>
            <w:lang w:eastAsia="en-GB"/>
          </w:rPr>
          <w:tab/>
        </w:r>
        <w:r w:rsidRPr="00C35FB1">
          <w:rPr>
            <w:rStyle w:val="Hyperlink"/>
            <w:noProof/>
          </w:rPr>
          <w:t>Transport</w:t>
        </w:r>
        <w:r>
          <w:rPr>
            <w:noProof/>
            <w:webHidden/>
          </w:rPr>
          <w:tab/>
        </w:r>
        <w:r>
          <w:rPr>
            <w:noProof/>
            <w:webHidden/>
          </w:rPr>
          <w:fldChar w:fldCharType="begin"/>
        </w:r>
        <w:r>
          <w:rPr>
            <w:noProof/>
            <w:webHidden/>
          </w:rPr>
          <w:instrText xml:space="preserve"> PAGEREF _Toc499554088 \h </w:instrText>
        </w:r>
        <w:r>
          <w:rPr>
            <w:noProof/>
            <w:webHidden/>
          </w:rPr>
        </w:r>
        <w:r>
          <w:rPr>
            <w:noProof/>
            <w:webHidden/>
          </w:rPr>
          <w:fldChar w:fldCharType="separate"/>
        </w:r>
        <w:r>
          <w:rPr>
            <w:noProof/>
            <w:webHidden/>
          </w:rPr>
          <w:t>22</w:t>
        </w:r>
        <w:r>
          <w:rPr>
            <w:noProof/>
            <w:webHidden/>
          </w:rPr>
          <w:fldChar w:fldCharType="end"/>
        </w:r>
      </w:hyperlink>
    </w:p>
    <w:p w14:paraId="46566975"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89" w:history="1">
        <w:r w:rsidRPr="00C35FB1">
          <w:rPr>
            <w:rStyle w:val="Hyperlink"/>
            <w:noProof/>
          </w:rPr>
          <w:t>5.4.2</w:t>
        </w:r>
        <w:r>
          <w:rPr>
            <w:rFonts w:asciiTheme="minorHAnsi" w:eastAsiaTheme="minorEastAsia" w:hAnsiTheme="minorHAnsi" w:cstheme="minorBidi"/>
            <w:i w:val="0"/>
            <w:iCs w:val="0"/>
            <w:noProof/>
            <w:sz w:val="22"/>
            <w:szCs w:val="22"/>
            <w:lang w:eastAsia="en-GB"/>
          </w:rPr>
          <w:tab/>
        </w:r>
        <w:r w:rsidRPr="00C35FB1">
          <w:rPr>
            <w:rStyle w:val="Hyperlink"/>
            <w:noProof/>
          </w:rPr>
          <w:t>Processing</w:t>
        </w:r>
        <w:r>
          <w:rPr>
            <w:noProof/>
            <w:webHidden/>
          </w:rPr>
          <w:tab/>
        </w:r>
        <w:r>
          <w:rPr>
            <w:noProof/>
            <w:webHidden/>
          </w:rPr>
          <w:fldChar w:fldCharType="begin"/>
        </w:r>
        <w:r>
          <w:rPr>
            <w:noProof/>
            <w:webHidden/>
          </w:rPr>
          <w:instrText xml:space="preserve"> PAGEREF _Toc499554089 \h </w:instrText>
        </w:r>
        <w:r>
          <w:rPr>
            <w:noProof/>
            <w:webHidden/>
          </w:rPr>
        </w:r>
        <w:r>
          <w:rPr>
            <w:noProof/>
            <w:webHidden/>
          </w:rPr>
          <w:fldChar w:fldCharType="separate"/>
        </w:r>
        <w:r>
          <w:rPr>
            <w:noProof/>
            <w:webHidden/>
          </w:rPr>
          <w:t>23</w:t>
        </w:r>
        <w:r>
          <w:rPr>
            <w:noProof/>
            <w:webHidden/>
          </w:rPr>
          <w:fldChar w:fldCharType="end"/>
        </w:r>
      </w:hyperlink>
    </w:p>
    <w:p w14:paraId="7C188132"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90" w:history="1">
        <w:r w:rsidRPr="00C35FB1">
          <w:rPr>
            <w:rStyle w:val="Hyperlink"/>
            <w:noProof/>
          </w:rPr>
          <w:t>5.4.3</w:t>
        </w:r>
        <w:r>
          <w:rPr>
            <w:rFonts w:asciiTheme="minorHAnsi" w:eastAsiaTheme="minorEastAsia" w:hAnsiTheme="minorHAnsi" w:cstheme="minorBidi"/>
            <w:i w:val="0"/>
            <w:iCs w:val="0"/>
            <w:noProof/>
            <w:sz w:val="22"/>
            <w:szCs w:val="22"/>
            <w:lang w:eastAsia="en-GB"/>
          </w:rPr>
          <w:tab/>
        </w:r>
        <w:r w:rsidRPr="00C35FB1">
          <w:rPr>
            <w:rStyle w:val="Hyperlink"/>
            <w:noProof/>
          </w:rPr>
          <w:t>Storage</w:t>
        </w:r>
        <w:r>
          <w:rPr>
            <w:noProof/>
            <w:webHidden/>
          </w:rPr>
          <w:tab/>
        </w:r>
        <w:r>
          <w:rPr>
            <w:noProof/>
            <w:webHidden/>
          </w:rPr>
          <w:fldChar w:fldCharType="begin"/>
        </w:r>
        <w:r>
          <w:rPr>
            <w:noProof/>
            <w:webHidden/>
          </w:rPr>
          <w:instrText xml:space="preserve"> PAGEREF _Toc499554090 \h </w:instrText>
        </w:r>
        <w:r>
          <w:rPr>
            <w:noProof/>
            <w:webHidden/>
          </w:rPr>
        </w:r>
        <w:r>
          <w:rPr>
            <w:noProof/>
            <w:webHidden/>
          </w:rPr>
          <w:fldChar w:fldCharType="separate"/>
        </w:r>
        <w:r>
          <w:rPr>
            <w:noProof/>
            <w:webHidden/>
          </w:rPr>
          <w:t>23</w:t>
        </w:r>
        <w:r>
          <w:rPr>
            <w:noProof/>
            <w:webHidden/>
          </w:rPr>
          <w:fldChar w:fldCharType="end"/>
        </w:r>
      </w:hyperlink>
    </w:p>
    <w:p w14:paraId="5321573F"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91" w:history="1">
        <w:r w:rsidRPr="00C35FB1">
          <w:rPr>
            <w:rStyle w:val="Hyperlink"/>
            <w:noProof/>
          </w:rPr>
          <w:t>5.4.4</w:t>
        </w:r>
        <w:r>
          <w:rPr>
            <w:rFonts w:asciiTheme="minorHAnsi" w:eastAsiaTheme="minorEastAsia" w:hAnsiTheme="minorHAnsi" w:cstheme="minorBidi"/>
            <w:i w:val="0"/>
            <w:iCs w:val="0"/>
            <w:noProof/>
            <w:sz w:val="22"/>
            <w:szCs w:val="22"/>
            <w:lang w:eastAsia="en-GB"/>
          </w:rPr>
          <w:tab/>
        </w:r>
        <w:r w:rsidRPr="00C35FB1">
          <w:rPr>
            <w:rStyle w:val="Hyperlink"/>
            <w:noProof/>
          </w:rPr>
          <w:t>Exchange</w:t>
        </w:r>
        <w:r>
          <w:rPr>
            <w:noProof/>
            <w:webHidden/>
          </w:rPr>
          <w:tab/>
        </w:r>
        <w:r>
          <w:rPr>
            <w:noProof/>
            <w:webHidden/>
          </w:rPr>
          <w:fldChar w:fldCharType="begin"/>
        </w:r>
        <w:r>
          <w:rPr>
            <w:noProof/>
            <w:webHidden/>
          </w:rPr>
          <w:instrText xml:space="preserve"> PAGEREF _Toc499554091 \h </w:instrText>
        </w:r>
        <w:r>
          <w:rPr>
            <w:noProof/>
            <w:webHidden/>
          </w:rPr>
        </w:r>
        <w:r>
          <w:rPr>
            <w:noProof/>
            <w:webHidden/>
          </w:rPr>
          <w:fldChar w:fldCharType="separate"/>
        </w:r>
        <w:r>
          <w:rPr>
            <w:noProof/>
            <w:webHidden/>
          </w:rPr>
          <w:t>23</w:t>
        </w:r>
        <w:r>
          <w:rPr>
            <w:noProof/>
            <w:webHidden/>
          </w:rPr>
          <w:fldChar w:fldCharType="end"/>
        </w:r>
      </w:hyperlink>
    </w:p>
    <w:p w14:paraId="411CDDEF"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92" w:history="1">
        <w:r w:rsidRPr="00C35FB1">
          <w:rPr>
            <w:rStyle w:val="Hyperlink"/>
            <w:noProof/>
          </w:rPr>
          <w:t>5.5</w:t>
        </w:r>
        <w:r>
          <w:rPr>
            <w:rFonts w:asciiTheme="minorHAnsi" w:eastAsiaTheme="minorEastAsia" w:hAnsiTheme="minorHAnsi" w:cstheme="minorBidi"/>
            <w:smallCaps w:val="0"/>
            <w:noProof/>
            <w:sz w:val="22"/>
            <w:szCs w:val="22"/>
            <w:lang w:eastAsia="en-GB"/>
          </w:rPr>
          <w:tab/>
        </w:r>
        <w:r w:rsidRPr="00C35FB1">
          <w:rPr>
            <w:rStyle w:val="Hyperlink"/>
            <w:noProof/>
          </w:rPr>
          <w:t>Intra-Firm Organisation</w:t>
        </w:r>
        <w:r>
          <w:rPr>
            <w:noProof/>
            <w:webHidden/>
          </w:rPr>
          <w:tab/>
        </w:r>
        <w:r>
          <w:rPr>
            <w:noProof/>
            <w:webHidden/>
          </w:rPr>
          <w:fldChar w:fldCharType="begin"/>
        </w:r>
        <w:r>
          <w:rPr>
            <w:noProof/>
            <w:webHidden/>
          </w:rPr>
          <w:instrText xml:space="preserve"> PAGEREF _Toc499554092 \h </w:instrText>
        </w:r>
        <w:r>
          <w:rPr>
            <w:noProof/>
            <w:webHidden/>
          </w:rPr>
        </w:r>
        <w:r>
          <w:rPr>
            <w:noProof/>
            <w:webHidden/>
          </w:rPr>
          <w:fldChar w:fldCharType="separate"/>
        </w:r>
        <w:r>
          <w:rPr>
            <w:noProof/>
            <w:webHidden/>
          </w:rPr>
          <w:t>23</w:t>
        </w:r>
        <w:r>
          <w:rPr>
            <w:noProof/>
            <w:webHidden/>
          </w:rPr>
          <w:fldChar w:fldCharType="end"/>
        </w:r>
      </w:hyperlink>
    </w:p>
    <w:p w14:paraId="0B7AEFB2"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93" w:history="1">
        <w:r w:rsidRPr="00C35FB1">
          <w:rPr>
            <w:rStyle w:val="Hyperlink"/>
            <w:noProof/>
          </w:rPr>
          <w:t>5.5.1</w:t>
        </w:r>
        <w:r>
          <w:rPr>
            <w:rFonts w:asciiTheme="minorHAnsi" w:eastAsiaTheme="minorEastAsia" w:hAnsiTheme="minorHAnsi" w:cstheme="minorBidi"/>
            <w:i w:val="0"/>
            <w:iCs w:val="0"/>
            <w:noProof/>
            <w:sz w:val="22"/>
            <w:szCs w:val="22"/>
            <w:lang w:eastAsia="en-GB"/>
          </w:rPr>
          <w:tab/>
        </w:r>
        <w:r w:rsidRPr="00C35FB1">
          <w:rPr>
            <w:rStyle w:val="Hyperlink"/>
            <w:noProof/>
          </w:rPr>
          <w:t>Horizontal linkages</w:t>
        </w:r>
        <w:r>
          <w:rPr>
            <w:noProof/>
            <w:webHidden/>
          </w:rPr>
          <w:tab/>
        </w:r>
        <w:r>
          <w:rPr>
            <w:noProof/>
            <w:webHidden/>
          </w:rPr>
          <w:fldChar w:fldCharType="begin"/>
        </w:r>
        <w:r>
          <w:rPr>
            <w:noProof/>
            <w:webHidden/>
          </w:rPr>
          <w:instrText xml:space="preserve"> PAGEREF _Toc499554093 \h </w:instrText>
        </w:r>
        <w:r>
          <w:rPr>
            <w:noProof/>
            <w:webHidden/>
          </w:rPr>
        </w:r>
        <w:r>
          <w:rPr>
            <w:noProof/>
            <w:webHidden/>
          </w:rPr>
          <w:fldChar w:fldCharType="separate"/>
        </w:r>
        <w:r>
          <w:rPr>
            <w:noProof/>
            <w:webHidden/>
          </w:rPr>
          <w:t>23</w:t>
        </w:r>
        <w:r>
          <w:rPr>
            <w:noProof/>
            <w:webHidden/>
          </w:rPr>
          <w:fldChar w:fldCharType="end"/>
        </w:r>
      </w:hyperlink>
    </w:p>
    <w:p w14:paraId="064A394A"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094" w:history="1">
        <w:r w:rsidRPr="00C35FB1">
          <w:rPr>
            <w:rStyle w:val="Hyperlink"/>
            <w:noProof/>
          </w:rPr>
          <w:t>5.5.2</w:t>
        </w:r>
        <w:r>
          <w:rPr>
            <w:rFonts w:asciiTheme="minorHAnsi" w:eastAsiaTheme="minorEastAsia" w:hAnsiTheme="minorHAnsi" w:cstheme="minorBidi"/>
            <w:i w:val="0"/>
            <w:iCs w:val="0"/>
            <w:noProof/>
            <w:sz w:val="22"/>
            <w:szCs w:val="22"/>
            <w:lang w:eastAsia="en-GB"/>
          </w:rPr>
          <w:tab/>
        </w:r>
        <w:r w:rsidRPr="00C35FB1">
          <w:rPr>
            <w:rStyle w:val="Hyperlink"/>
            <w:noProof/>
          </w:rPr>
          <w:t>Vertical linkages</w:t>
        </w:r>
        <w:r>
          <w:rPr>
            <w:noProof/>
            <w:webHidden/>
          </w:rPr>
          <w:tab/>
        </w:r>
        <w:r>
          <w:rPr>
            <w:noProof/>
            <w:webHidden/>
          </w:rPr>
          <w:fldChar w:fldCharType="begin"/>
        </w:r>
        <w:r>
          <w:rPr>
            <w:noProof/>
            <w:webHidden/>
          </w:rPr>
          <w:instrText xml:space="preserve"> PAGEREF _Toc499554094 \h </w:instrText>
        </w:r>
        <w:r>
          <w:rPr>
            <w:noProof/>
            <w:webHidden/>
          </w:rPr>
        </w:r>
        <w:r>
          <w:rPr>
            <w:noProof/>
            <w:webHidden/>
          </w:rPr>
          <w:fldChar w:fldCharType="separate"/>
        </w:r>
        <w:r>
          <w:rPr>
            <w:noProof/>
            <w:webHidden/>
          </w:rPr>
          <w:t>24</w:t>
        </w:r>
        <w:r>
          <w:rPr>
            <w:noProof/>
            <w:webHidden/>
          </w:rPr>
          <w:fldChar w:fldCharType="end"/>
        </w:r>
      </w:hyperlink>
    </w:p>
    <w:p w14:paraId="68847325"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95" w:history="1">
        <w:r w:rsidRPr="00C35FB1">
          <w:rPr>
            <w:rStyle w:val="Hyperlink"/>
            <w:noProof/>
          </w:rPr>
          <w:t>6.</w:t>
        </w:r>
        <w:r>
          <w:rPr>
            <w:rFonts w:asciiTheme="minorHAnsi" w:eastAsiaTheme="minorEastAsia" w:hAnsiTheme="minorHAnsi" w:cstheme="minorBidi"/>
            <w:b w:val="0"/>
            <w:bCs w:val="0"/>
            <w:caps w:val="0"/>
            <w:noProof/>
            <w:sz w:val="22"/>
            <w:szCs w:val="22"/>
            <w:lang w:eastAsia="en-GB"/>
          </w:rPr>
          <w:tab/>
        </w:r>
        <w:r w:rsidRPr="00C35FB1">
          <w:rPr>
            <w:rStyle w:val="Hyperlink"/>
            <w:noProof/>
          </w:rPr>
          <w:t>Finance and Investment</w:t>
        </w:r>
        <w:r>
          <w:rPr>
            <w:noProof/>
            <w:webHidden/>
          </w:rPr>
          <w:tab/>
        </w:r>
        <w:r>
          <w:rPr>
            <w:noProof/>
            <w:webHidden/>
          </w:rPr>
          <w:fldChar w:fldCharType="begin"/>
        </w:r>
        <w:r>
          <w:rPr>
            <w:noProof/>
            <w:webHidden/>
          </w:rPr>
          <w:instrText xml:space="preserve"> PAGEREF _Toc499554095 \h </w:instrText>
        </w:r>
        <w:r>
          <w:rPr>
            <w:noProof/>
            <w:webHidden/>
          </w:rPr>
        </w:r>
        <w:r>
          <w:rPr>
            <w:noProof/>
            <w:webHidden/>
          </w:rPr>
          <w:fldChar w:fldCharType="separate"/>
        </w:r>
        <w:r>
          <w:rPr>
            <w:noProof/>
            <w:webHidden/>
          </w:rPr>
          <w:t>25</w:t>
        </w:r>
        <w:r>
          <w:rPr>
            <w:noProof/>
            <w:webHidden/>
          </w:rPr>
          <w:fldChar w:fldCharType="end"/>
        </w:r>
      </w:hyperlink>
    </w:p>
    <w:p w14:paraId="3C42332D"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96" w:history="1">
        <w:r w:rsidRPr="00C35FB1">
          <w:rPr>
            <w:rStyle w:val="Hyperlink"/>
            <w:noProof/>
          </w:rPr>
          <w:t>6.1</w:t>
        </w:r>
        <w:r>
          <w:rPr>
            <w:rFonts w:asciiTheme="minorHAnsi" w:eastAsiaTheme="minorEastAsia" w:hAnsiTheme="minorHAnsi" w:cstheme="minorBidi"/>
            <w:smallCaps w:val="0"/>
            <w:noProof/>
            <w:sz w:val="22"/>
            <w:szCs w:val="22"/>
            <w:lang w:eastAsia="en-GB"/>
          </w:rPr>
          <w:tab/>
        </w:r>
        <w:r w:rsidRPr="00C35FB1">
          <w:rPr>
            <w:rStyle w:val="Hyperlink"/>
            <w:noProof/>
          </w:rPr>
          <w:t>Farmer Finance</w:t>
        </w:r>
        <w:r>
          <w:rPr>
            <w:noProof/>
            <w:webHidden/>
          </w:rPr>
          <w:tab/>
        </w:r>
        <w:r>
          <w:rPr>
            <w:noProof/>
            <w:webHidden/>
          </w:rPr>
          <w:fldChar w:fldCharType="begin"/>
        </w:r>
        <w:r>
          <w:rPr>
            <w:noProof/>
            <w:webHidden/>
          </w:rPr>
          <w:instrText xml:space="preserve"> PAGEREF _Toc499554096 \h </w:instrText>
        </w:r>
        <w:r>
          <w:rPr>
            <w:noProof/>
            <w:webHidden/>
          </w:rPr>
        </w:r>
        <w:r>
          <w:rPr>
            <w:noProof/>
            <w:webHidden/>
          </w:rPr>
          <w:fldChar w:fldCharType="separate"/>
        </w:r>
        <w:r>
          <w:rPr>
            <w:noProof/>
            <w:webHidden/>
          </w:rPr>
          <w:t>25</w:t>
        </w:r>
        <w:r>
          <w:rPr>
            <w:noProof/>
            <w:webHidden/>
          </w:rPr>
          <w:fldChar w:fldCharType="end"/>
        </w:r>
      </w:hyperlink>
    </w:p>
    <w:p w14:paraId="52B20BEE"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97" w:history="1">
        <w:r w:rsidRPr="00C35FB1">
          <w:rPr>
            <w:rStyle w:val="Hyperlink"/>
            <w:noProof/>
          </w:rPr>
          <w:t>6.2</w:t>
        </w:r>
        <w:r>
          <w:rPr>
            <w:rFonts w:asciiTheme="minorHAnsi" w:eastAsiaTheme="minorEastAsia" w:hAnsiTheme="minorHAnsi" w:cstheme="minorBidi"/>
            <w:smallCaps w:val="0"/>
            <w:noProof/>
            <w:sz w:val="22"/>
            <w:szCs w:val="22"/>
            <w:lang w:eastAsia="en-GB"/>
          </w:rPr>
          <w:tab/>
        </w:r>
        <w:r w:rsidRPr="00C35FB1">
          <w:rPr>
            <w:rStyle w:val="Hyperlink"/>
            <w:noProof/>
          </w:rPr>
          <w:t>SMAE Finance</w:t>
        </w:r>
        <w:r>
          <w:rPr>
            <w:noProof/>
            <w:webHidden/>
          </w:rPr>
          <w:tab/>
        </w:r>
        <w:r>
          <w:rPr>
            <w:noProof/>
            <w:webHidden/>
          </w:rPr>
          <w:fldChar w:fldCharType="begin"/>
        </w:r>
        <w:r>
          <w:rPr>
            <w:noProof/>
            <w:webHidden/>
          </w:rPr>
          <w:instrText xml:space="preserve"> PAGEREF _Toc499554097 \h </w:instrText>
        </w:r>
        <w:r>
          <w:rPr>
            <w:noProof/>
            <w:webHidden/>
          </w:rPr>
        </w:r>
        <w:r>
          <w:rPr>
            <w:noProof/>
            <w:webHidden/>
          </w:rPr>
          <w:fldChar w:fldCharType="separate"/>
        </w:r>
        <w:r>
          <w:rPr>
            <w:noProof/>
            <w:webHidden/>
          </w:rPr>
          <w:t>25</w:t>
        </w:r>
        <w:r>
          <w:rPr>
            <w:noProof/>
            <w:webHidden/>
          </w:rPr>
          <w:fldChar w:fldCharType="end"/>
        </w:r>
      </w:hyperlink>
    </w:p>
    <w:p w14:paraId="13808759"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098" w:history="1">
        <w:r w:rsidRPr="00C35FB1">
          <w:rPr>
            <w:rStyle w:val="Hyperlink"/>
            <w:noProof/>
          </w:rPr>
          <w:t>7.</w:t>
        </w:r>
        <w:r>
          <w:rPr>
            <w:rFonts w:asciiTheme="minorHAnsi" w:eastAsiaTheme="minorEastAsia" w:hAnsiTheme="minorHAnsi" w:cstheme="minorBidi"/>
            <w:b w:val="0"/>
            <w:bCs w:val="0"/>
            <w:caps w:val="0"/>
            <w:noProof/>
            <w:sz w:val="22"/>
            <w:szCs w:val="22"/>
            <w:lang w:eastAsia="en-GB"/>
          </w:rPr>
          <w:tab/>
        </w:r>
        <w:r w:rsidRPr="00C35FB1">
          <w:rPr>
            <w:rStyle w:val="Hyperlink"/>
            <w:noProof/>
          </w:rPr>
          <w:t>Enabling Environment</w:t>
        </w:r>
        <w:r>
          <w:rPr>
            <w:noProof/>
            <w:webHidden/>
          </w:rPr>
          <w:tab/>
        </w:r>
        <w:r>
          <w:rPr>
            <w:noProof/>
            <w:webHidden/>
          </w:rPr>
          <w:fldChar w:fldCharType="begin"/>
        </w:r>
        <w:r>
          <w:rPr>
            <w:noProof/>
            <w:webHidden/>
          </w:rPr>
          <w:instrText xml:space="preserve"> PAGEREF _Toc499554098 \h </w:instrText>
        </w:r>
        <w:r>
          <w:rPr>
            <w:noProof/>
            <w:webHidden/>
          </w:rPr>
        </w:r>
        <w:r>
          <w:rPr>
            <w:noProof/>
            <w:webHidden/>
          </w:rPr>
          <w:fldChar w:fldCharType="separate"/>
        </w:r>
        <w:r>
          <w:rPr>
            <w:noProof/>
            <w:webHidden/>
          </w:rPr>
          <w:t>26</w:t>
        </w:r>
        <w:r>
          <w:rPr>
            <w:noProof/>
            <w:webHidden/>
          </w:rPr>
          <w:fldChar w:fldCharType="end"/>
        </w:r>
      </w:hyperlink>
    </w:p>
    <w:p w14:paraId="44D52BA9"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099" w:history="1">
        <w:r w:rsidRPr="00C35FB1">
          <w:rPr>
            <w:rStyle w:val="Hyperlink"/>
            <w:noProof/>
          </w:rPr>
          <w:t>7.1</w:t>
        </w:r>
        <w:r>
          <w:rPr>
            <w:rFonts w:asciiTheme="minorHAnsi" w:eastAsiaTheme="minorEastAsia" w:hAnsiTheme="minorHAnsi" w:cstheme="minorBidi"/>
            <w:smallCaps w:val="0"/>
            <w:noProof/>
            <w:sz w:val="22"/>
            <w:szCs w:val="22"/>
            <w:lang w:eastAsia="en-GB"/>
          </w:rPr>
          <w:tab/>
        </w:r>
        <w:r w:rsidRPr="00C35FB1">
          <w:rPr>
            <w:rStyle w:val="Hyperlink"/>
            <w:noProof/>
          </w:rPr>
          <w:t>Government Institutions, Policy, Strategy and Programmes</w:t>
        </w:r>
        <w:r>
          <w:rPr>
            <w:noProof/>
            <w:webHidden/>
          </w:rPr>
          <w:tab/>
        </w:r>
        <w:r>
          <w:rPr>
            <w:noProof/>
            <w:webHidden/>
          </w:rPr>
          <w:fldChar w:fldCharType="begin"/>
        </w:r>
        <w:r>
          <w:rPr>
            <w:noProof/>
            <w:webHidden/>
          </w:rPr>
          <w:instrText xml:space="preserve"> PAGEREF _Toc499554099 \h </w:instrText>
        </w:r>
        <w:r>
          <w:rPr>
            <w:noProof/>
            <w:webHidden/>
          </w:rPr>
        </w:r>
        <w:r>
          <w:rPr>
            <w:noProof/>
            <w:webHidden/>
          </w:rPr>
          <w:fldChar w:fldCharType="separate"/>
        </w:r>
        <w:r>
          <w:rPr>
            <w:noProof/>
            <w:webHidden/>
          </w:rPr>
          <w:t>26</w:t>
        </w:r>
        <w:r>
          <w:rPr>
            <w:noProof/>
            <w:webHidden/>
          </w:rPr>
          <w:fldChar w:fldCharType="end"/>
        </w:r>
      </w:hyperlink>
    </w:p>
    <w:p w14:paraId="40F8D36D"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00" w:history="1">
        <w:r w:rsidRPr="00C35FB1">
          <w:rPr>
            <w:rStyle w:val="Hyperlink"/>
            <w:noProof/>
          </w:rPr>
          <w:t>7.2</w:t>
        </w:r>
        <w:r>
          <w:rPr>
            <w:rFonts w:asciiTheme="minorHAnsi" w:eastAsiaTheme="minorEastAsia" w:hAnsiTheme="minorHAnsi" w:cstheme="minorBidi"/>
            <w:smallCaps w:val="0"/>
            <w:noProof/>
            <w:sz w:val="22"/>
            <w:szCs w:val="22"/>
            <w:lang w:eastAsia="en-GB"/>
          </w:rPr>
          <w:tab/>
        </w:r>
        <w:r w:rsidRPr="00C35FB1">
          <w:rPr>
            <w:rStyle w:val="Hyperlink"/>
            <w:noProof/>
          </w:rPr>
          <w:t>Regulatory Framework</w:t>
        </w:r>
        <w:r>
          <w:rPr>
            <w:noProof/>
            <w:webHidden/>
          </w:rPr>
          <w:tab/>
        </w:r>
        <w:r>
          <w:rPr>
            <w:noProof/>
            <w:webHidden/>
          </w:rPr>
          <w:fldChar w:fldCharType="begin"/>
        </w:r>
        <w:r>
          <w:rPr>
            <w:noProof/>
            <w:webHidden/>
          </w:rPr>
          <w:instrText xml:space="preserve"> PAGEREF _Toc499554100 \h </w:instrText>
        </w:r>
        <w:r>
          <w:rPr>
            <w:noProof/>
            <w:webHidden/>
          </w:rPr>
        </w:r>
        <w:r>
          <w:rPr>
            <w:noProof/>
            <w:webHidden/>
          </w:rPr>
          <w:fldChar w:fldCharType="separate"/>
        </w:r>
        <w:r>
          <w:rPr>
            <w:noProof/>
            <w:webHidden/>
          </w:rPr>
          <w:t>26</w:t>
        </w:r>
        <w:r>
          <w:rPr>
            <w:noProof/>
            <w:webHidden/>
          </w:rPr>
          <w:fldChar w:fldCharType="end"/>
        </w:r>
      </w:hyperlink>
    </w:p>
    <w:p w14:paraId="24D3DF0E"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01" w:history="1">
        <w:r w:rsidRPr="00C35FB1">
          <w:rPr>
            <w:rStyle w:val="Hyperlink"/>
            <w:noProof/>
          </w:rPr>
          <w:t>7.3</w:t>
        </w:r>
        <w:r>
          <w:rPr>
            <w:rFonts w:asciiTheme="minorHAnsi" w:eastAsiaTheme="minorEastAsia" w:hAnsiTheme="minorHAnsi" w:cstheme="minorBidi"/>
            <w:smallCaps w:val="0"/>
            <w:noProof/>
            <w:sz w:val="22"/>
            <w:szCs w:val="22"/>
            <w:lang w:eastAsia="en-GB"/>
          </w:rPr>
          <w:tab/>
        </w:r>
        <w:r w:rsidRPr="00C35FB1">
          <w:rPr>
            <w:rStyle w:val="Hyperlink"/>
            <w:noProof/>
          </w:rPr>
          <w:t>Infrastructure and Utilities</w:t>
        </w:r>
        <w:r>
          <w:rPr>
            <w:noProof/>
            <w:webHidden/>
          </w:rPr>
          <w:tab/>
        </w:r>
        <w:r>
          <w:rPr>
            <w:noProof/>
            <w:webHidden/>
          </w:rPr>
          <w:fldChar w:fldCharType="begin"/>
        </w:r>
        <w:r>
          <w:rPr>
            <w:noProof/>
            <w:webHidden/>
          </w:rPr>
          <w:instrText xml:space="preserve"> PAGEREF _Toc499554101 \h </w:instrText>
        </w:r>
        <w:r>
          <w:rPr>
            <w:noProof/>
            <w:webHidden/>
          </w:rPr>
        </w:r>
        <w:r>
          <w:rPr>
            <w:noProof/>
            <w:webHidden/>
          </w:rPr>
          <w:fldChar w:fldCharType="separate"/>
        </w:r>
        <w:r>
          <w:rPr>
            <w:noProof/>
            <w:webHidden/>
          </w:rPr>
          <w:t>27</w:t>
        </w:r>
        <w:r>
          <w:rPr>
            <w:noProof/>
            <w:webHidden/>
          </w:rPr>
          <w:fldChar w:fldCharType="end"/>
        </w:r>
      </w:hyperlink>
    </w:p>
    <w:p w14:paraId="6F20E97C"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02" w:history="1">
        <w:r w:rsidRPr="00C35FB1">
          <w:rPr>
            <w:rStyle w:val="Hyperlink"/>
            <w:noProof/>
          </w:rPr>
          <w:t>7.4</w:t>
        </w:r>
        <w:r>
          <w:rPr>
            <w:rFonts w:asciiTheme="minorHAnsi" w:eastAsiaTheme="minorEastAsia" w:hAnsiTheme="minorHAnsi" w:cstheme="minorBidi"/>
            <w:smallCaps w:val="0"/>
            <w:noProof/>
            <w:sz w:val="22"/>
            <w:szCs w:val="22"/>
            <w:lang w:eastAsia="en-GB"/>
          </w:rPr>
          <w:tab/>
        </w:r>
        <w:r w:rsidRPr="00C35FB1">
          <w:rPr>
            <w:rStyle w:val="Hyperlink"/>
            <w:noProof/>
          </w:rPr>
          <w:t>Advocacy for Reform</w:t>
        </w:r>
        <w:r>
          <w:rPr>
            <w:noProof/>
            <w:webHidden/>
          </w:rPr>
          <w:tab/>
        </w:r>
        <w:r>
          <w:rPr>
            <w:noProof/>
            <w:webHidden/>
          </w:rPr>
          <w:fldChar w:fldCharType="begin"/>
        </w:r>
        <w:r>
          <w:rPr>
            <w:noProof/>
            <w:webHidden/>
          </w:rPr>
          <w:instrText xml:space="preserve"> PAGEREF _Toc499554102 \h </w:instrText>
        </w:r>
        <w:r>
          <w:rPr>
            <w:noProof/>
            <w:webHidden/>
          </w:rPr>
        </w:r>
        <w:r>
          <w:rPr>
            <w:noProof/>
            <w:webHidden/>
          </w:rPr>
          <w:fldChar w:fldCharType="separate"/>
        </w:r>
        <w:r>
          <w:rPr>
            <w:noProof/>
            <w:webHidden/>
          </w:rPr>
          <w:t>27</w:t>
        </w:r>
        <w:r>
          <w:rPr>
            <w:noProof/>
            <w:webHidden/>
          </w:rPr>
          <w:fldChar w:fldCharType="end"/>
        </w:r>
      </w:hyperlink>
    </w:p>
    <w:p w14:paraId="5CAA2C3C"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103" w:history="1">
        <w:r w:rsidRPr="00C35FB1">
          <w:rPr>
            <w:rStyle w:val="Hyperlink"/>
            <w:noProof/>
          </w:rPr>
          <w:t>8.</w:t>
        </w:r>
        <w:r>
          <w:rPr>
            <w:rFonts w:asciiTheme="minorHAnsi" w:eastAsiaTheme="minorEastAsia" w:hAnsiTheme="minorHAnsi" w:cstheme="minorBidi"/>
            <w:b w:val="0"/>
            <w:bCs w:val="0"/>
            <w:caps w:val="0"/>
            <w:noProof/>
            <w:sz w:val="22"/>
            <w:szCs w:val="22"/>
            <w:lang w:eastAsia="en-GB"/>
          </w:rPr>
          <w:tab/>
        </w:r>
        <w:r w:rsidRPr="00C35FB1">
          <w:rPr>
            <w:rStyle w:val="Hyperlink"/>
            <w:noProof/>
          </w:rPr>
          <w:t>Recommendations</w:t>
        </w:r>
        <w:r>
          <w:rPr>
            <w:noProof/>
            <w:webHidden/>
          </w:rPr>
          <w:tab/>
        </w:r>
        <w:r>
          <w:rPr>
            <w:noProof/>
            <w:webHidden/>
          </w:rPr>
          <w:fldChar w:fldCharType="begin"/>
        </w:r>
        <w:r>
          <w:rPr>
            <w:noProof/>
            <w:webHidden/>
          </w:rPr>
          <w:instrText xml:space="preserve"> PAGEREF _Toc499554103 \h </w:instrText>
        </w:r>
        <w:r>
          <w:rPr>
            <w:noProof/>
            <w:webHidden/>
          </w:rPr>
        </w:r>
        <w:r>
          <w:rPr>
            <w:noProof/>
            <w:webHidden/>
          </w:rPr>
          <w:fldChar w:fldCharType="separate"/>
        </w:r>
        <w:r>
          <w:rPr>
            <w:noProof/>
            <w:webHidden/>
          </w:rPr>
          <w:t>28</w:t>
        </w:r>
        <w:r>
          <w:rPr>
            <w:noProof/>
            <w:webHidden/>
          </w:rPr>
          <w:fldChar w:fldCharType="end"/>
        </w:r>
      </w:hyperlink>
    </w:p>
    <w:p w14:paraId="076FF31C"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04" w:history="1">
        <w:r w:rsidRPr="00C35FB1">
          <w:rPr>
            <w:rStyle w:val="Hyperlink"/>
            <w:noProof/>
          </w:rPr>
          <w:t>8.1</w:t>
        </w:r>
        <w:r>
          <w:rPr>
            <w:rFonts w:asciiTheme="minorHAnsi" w:eastAsiaTheme="minorEastAsia" w:hAnsiTheme="minorHAnsi" w:cstheme="minorBidi"/>
            <w:smallCaps w:val="0"/>
            <w:noProof/>
            <w:sz w:val="22"/>
            <w:szCs w:val="22"/>
            <w:lang w:eastAsia="en-GB"/>
          </w:rPr>
          <w:tab/>
        </w:r>
        <w:r w:rsidRPr="00C35FB1">
          <w:rPr>
            <w:rStyle w:val="Hyperlink"/>
            <w:noProof/>
          </w:rPr>
          <w:t>Fresh Vegetables</w:t>
        </w:r>
        <w:r>
          <w:rPr>
            <w:noProof/>
            <w:webHidden/>
          </w:rPr>
          <w:tab/>
        </w:r>
        <w:r>
          <w:rPr>
            <w:noProof/>
            <w:webHidden/>
          </w:rPr>
          <w:fldChar w:fldCharType="begin"/>
        </w:r>
        <w:r>
          <w:rPr>
            <w:noProof/>
            <w:webHidden/>
          </w:rPr>
          <w:instrText xml:space="preserve"> PAGEREF _Toc499554104 \h </w:instrText>
        </w:r>
        <w:r>
          <w:rPr>
            <w:noProof/>
            <w:webHidden/>
          </w:rPr>
        </w:r>
        <w:r>
          <w:rPr>
            <w:noProof/>
            <w:webHidden/>
          </w:rPr>
          <w:fldChar w:fldCharType="separate"/>
        </w:r>
        <w:r>
          <w:rPr>
            <w:noProof/>
            <w:webHidden/>
          </w:rPr>
          <w:t>28</w:t>
        </w:r>
        <w:r>
          <w:rPr>
            <w:noProof/>
            <w:webHidden/>
          </w:rPr>
          <w:fldChar w:fldCharType="end"/>
        </w:r>
      </w:hyperlink>
    </w:p>
    <w:p w14:paraId="6CCE2F91"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105" w:history="1">
        <w:r w:rsidRPr="00C35FB1">
          <w:rPr>
            <w:rStyle w:val="Hyperlink"/>
            <w:noProof/>
          </w:rPr>
          <w:t>8.1.1</w:t>
        </w:r>
        <w:r>
          <w:rPr>
            <w:rFonts w:asciiTheme="minorHAnsi" w:eastAsiaTheme="minorEastAsia" w:hAnsiTheme="minorHAnsi" w:cstheme="minorBidi"/>
            <w:i w:val="0"/>
            <w:iCs w:val="0"/>
            <w:noProof/>
            <w:sz w:val="22"/>
            <w:szCs w:val="22"/>
            <w:lang w:eastAsia="en-GB"/>
          </w:rPr>
          <w:tab/>
        </w:r>
        <w:r w:rsidRPr="00C35FB1">
          <w:rPr>
            <w:rStyle w:val="Hyperlink"/>
            <w:noProof/>
          </w:rPr>
          <w:t>Linking Smallholders with Markets and Agribusinesses</w:t>
        </w:r>
        <w:r>
          <w:rPr>
            <w:noProof/>
            <w:webHidden/>
          </w:rPr>
          <w:tab/>
        </w:r>
        <w:r>
          <w:rPr>
            <w:noProof/>
            <w:webHidden/>
          </w:rPr>
          <w:fldChar w:fldCharType="begin"/>
        </w:r>
        <w:r>
          <w:rPr>
            <w:noProof/>
            <w:webHidden/>
          </w:rPr>
          <w:instrText xml:space="preserve"> PAGEREF _Toc499554105 \h </w:instrText>
        </w:r>
        <w:r>
          <w:rPr>
            <w:noProof/>
            <w:webHidden/>
          </w:rPr>
        </w:r>
        <w:r>
          <w:rPr>
            <w:noProof/>
            <w:webHidden/>
          </w:rPr>
          <w:fldChar w:fldCharType="separate"/>
        </w:r>
        <w:r>
          <w:rPr>
            <w:noProof/>
            <w:webHidden/>
          </w:rPr>
          <w:t>28</w:t>
        </w:r>
        <w:r>
          <w:rPr>
            <w:noProof/>
            <w:webHidden/>
          </w:rPr>
          <w:fldChar w:fldCharType="end"/>
        </w:r>
      </w:hyperlink>
    </w:p>
    <w:p w14:paraId="3D03C8EF"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106" w:history="1">
        <w:r w:rsidRPr="00C35FB1">
          <w:rPr>
            <w:rStyle w:val="Hyperlink"/>
            <w:noProof/>
          </w:rPr>
          <w:t>8.1.2</w:t>
        </w:r>
        <w:r>
          <w:rPr>
            <w:rFonts w:asciiTheme="minorHAnsi" w:eastAsiaTheme="minorEastAsia" w:hAnsiTheme="minorHAnsi" w:cstheme="minorBidi"/>
            <w:i w:val="0"/>
            <w:iCs w:val="0"/>
            <w:noProof/>
            <w:sz w:val="22"/>
            <w:szCs w:val="22"/>
            <w:lang w:eastAsia="en-GB"/>
          </w:rPr>
          <w:tab/>
        </w:r>
        <w:r w:rsidRPr="00C35FB1">
          <w:rPr>
            <w:rStyle w:val="Hyperlink"/>
            <w:noProof/>
          </w:rPr>
          <w:t>Supporting Agribusiness to Prepare for Investment</w:t>
        </w:r>
        <w:r>
          <w:rPr>
            <w:noProof/>
            <w:webHidden/>
          </w:rPr>
          <w:tab/>
        </w:r>
        <w:r>
          <w:rPr>
            <w:noProof/>
            <w:webHidden/>
          </w:rPr>
          <w:fldChar w:fldCharType="begin"/>
        </w:r>
        <w:r>
          <w:rPr>
            <w:noProof/>
            <w:webHidden/>
          </w:rPr>
          <w:instrText xml:space="preserve"> PAGEREF _Toc499554106 \h </w:instrText>
        </w:r>
        <w:r>
          <w:rPr>
            <w:noProof/>
            <w:webHidden/>
          </w:rPr>
        </w:r>
        <w:r>
          <w:rPr>
            <w:noProof/>
            <w:webHidden/>
          </w:rPr>
          <w:fldChar w:fldCharType="separate"/>
        </w:r>
        <w:r>
          <w:rPr>
            <w:noProof/>
            <w:webHidden/>
          </w:rPr>
          <w:t>29</w:t>
        </w:r>
        <w:r>
          <w:rPr>
            <w:noProof/>
            <w:webHidden/>
          </w:rPr>
          <w:fldChar w:fldCharType="end"/>
        </w:r>
      </w:hyperlink>
    </w:p>
    <w:p w14:paraId="55404B05"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107" w:history="1">
        <w:r w:rsidRPr="00C35FB1">
          <w:rPr>
            <w:rStyle w:val="Hyperlink"/>
            <w:noProof/>
          </w:rPr>
          <w:t>8.1.3</w:t>
        </w:r>
        <w:r>
          <w:rPr>
            <w:rFonts w:asciiTheme="minorHAnsi" w:eastAsiaTheme="minorEastAsia" w:hAnsiTheme="minorHAnsi" w:cstheme="minorBidi"/>
            <w:i w:val="0"/>
            <w:iCs w:val="0"/>
            <w:noProof/>
            <w:sz w:val="22"/>
            <w:szCs w:val="22"/>
            <w:lang w:eastAsia="en-GB"/>
          </w:rPr>
          <w:tab/>
        </w:r>
        <w:r w:rsidRPr="00C35FB1">
          <w:rPr>
            <w:rStyle w:val="Hyperlink"/>
            <w:noProof/>
          </w:rPr>
          <w:t>Enabling Environment</w:t>
        </w:r>
        <w:r>
          <w:rPr>
            <w:noProof/>
            <w:webHidden/>
          </w:rPr>
          <w:tab/>
        </w:r>
        <w:r>
          <w:rPr>
            <w:noProof/>
            <w:webHidden/>
          </w:rPr>
          <w:fldChar w:fldCharType="begin"/>
        </w:r>
        <w:r>
          <w:rPr>
            <w:noProof/>
            <w:webHidden/>
          </w:rPr>
          <w:instrText xml:space="preserve"> PAGEREF _Toc499554107 \h </w:instrText>
        </w:r>
        <w:r>
          <w:rPr>
            <w:noProof/>
            <w:webHidden/>
          </w:rPr>
        </w:r>
        <w:r>
          <w:rPr>
            <w:noProof/>
            <w:webHidden/>
          </w:rPr>
          <w:fldChar w:fldCharType="separate"/>
        </w:r>
        <w:r>
          <w:rPr>
            <w:noProof/>
            <w:webHidden/>
          </w:rPr>
          <w:t>30</w:t>
        </w:r>
        <w:r>
          <w:rPr>
            <w:noProof/>
            <w:webHidden/>
          </w:rPr>
          <w:fldChar w:fldCharType="end"/>
        </w:r>
      </w:hyperlink>
    </w:p>
    <w:p w14:paraId="1E8AE2A0"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08" w:history="1">
        <w:r w:rsidRPr="00C35FB1">
          <w:rPr>
            <w:rStyle w:val="Hyperlink"/>
            <w:noProof/>
          </w:rPr>
          <w:t>8.2</w:t>
        </w:r>
        <w:r>
          <w:rPr>
            <w:rFonts w:asciiTheme="minorHAnsi" w:eastAsiaTheme="minorEastAsia" w:hAnsiTheme="minorHAnsi" w:cstheme="minorBidi"/>
            <w:smallCaps w:val="0"/>
            <w:noProof/>
            <w:sz w:val="22"/>
            <w:szCs w:val="22"/>
            <w:lang w:eastAsia="en-GB"/>
          </w:rPr>
          <w:tab/>
        </w:r>
        <w:r w:rsidRPr="00C35FB1">
          <w:rPr>
            <w:rStyle w:val="Hyperlink"/>
            <w:noProof/>
          </w:rPr>
          <w:t>Dairy</w:t>
        </w:r>
        <w:r>
          <w:rPr>
            <w:noProof/>
            <w:webHidden/>
          </w:rPr>
          <w:tab/>
        </w:r>
        <w:r>
          <w:rPr>
            <w:noProof/>
            <w:webHidden/>
          </w:rPr>
          <w:fldChar w:fldCharType="begin"/>
        </w:r>
        <w:r>
          <w:rPr>
            <w:noProof/>
            <w:webHidden/>
          </w:rPr>
          <w:instrText xml:space="preserve"> PAGEREF _Toc499554108 \h </w:instrText>
        </w:r>
        <w:r>
          <w:rPr>
            <w:noProof/>
            <w:webHidden/>
          </w:rPr>
        </w:r>
        <w:r>
          <w:rPr>
            <w:noProof/>
            <w:webHidden/>
          </w:rPr>
          <w:fldChar w:fldCharType="separate"/>
        </w:r>
        <w:r>
          <w:rPr>
            <w:noProof/>
            <w:webHidden/>
          </w:rPr>
          <w:t>32</w:t>
        </w:r>
        <w:r>
          <w:rPr>
            <w:noProof/>
            <w:webHidden/>
          </w:rPr>
          <w:fldChar w:fldCharType="end"/>
        </w:r>
      </w:hyperlink>
    </w:p>
    <w:p w14:paraId="5124C581"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109" w:history="1">
        <w:r w:rsidRPr="00C35FB1">
          <w:rPr>
            <w:rStyle w:val="Hyperlink"/>
            <w:noProof/>
          </w:rPr>
          <w:t>8.2.1</w:t>
        </w:r>
        <w:r>
          <w:rPr>
            <w:rFonts w:asciiTheme="minorHAnsi" w:eastAsiaTheme="minorEastAsia" w:hAnsiTheme="minorHAnsi" w:cstheme="minorBidi"/>
            <w:i w:val="0"/>
            <w:iCs w:val="0"/>
            <w:noProof/>
            <w:sz w:val="22"/>
            <w:szCs w:val="22"/>
            <w:lang w:eastAsia="en-GB"/>
          </w:rPr>
          <w:tab/>
        </w:r>
        <w:r w:rsidRPr="00C35FB1">
          <w:rPr>
            <w:rStyle w:val="Hyperlink"/>
            <w:noProof/>
          </w:rPr>
          <w:t>Linking Smallholders with Markets and Agribusinesses</w:t>
        </w:r>
        <w:r>
          <w:rPr>
            <w:noProof/>
            <w:webHidden/>
          </w:rPr>
          <w:tab/>
        </w:r>
        <w:r>
          <w:rPr>
            <w:noProof/>
            <w:webHidden/>
          </w:rPr>
          <w:fldChar w:fldCharType="begin"/>
        </w:r>
        <w:r>
          <w:rPr>
            <w:noProof/>
            <w:webHidden/>
          </w:rPr>
          <w:instrText xml:space="preserve"> PAGEREF _Toc499554109 \h </w:instrText>
        </w:r>
        <w:r>
          <w:rPr>
            <w:noProof/>
            <w:webHidden/>
          </w:rPr>
        </w:r>
        <w:r>
          <w:rPr>
            <w:noProof/>
            <w:webHidden/>
          </w:rPr>
          <w:fldChar w:fldCharType="separate"/>
        </w:r>
        <w:r>
          <w:rPr>
            <w:noProof/>
            <w:webHidden/>
          </w:rPr>
          <w:t>32</w:t>
        </w:r>
        <w:r>
          <w:rPr>
            <w:noProof/>
            <w:webHidden/>
          </w:rPr>
          <w:fldChar w:fldCharType="end"/>
        </w:r>
      </w:hyperlink>
    </w:p>
    <w:p w14:paraId="0AB9B43E"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110" w:history="1">
        <w:r w:rsidRPr="00C35FB1">
          <w:rPr>
            <w:rStyle w:val="Hyperlink"/>
            <w:noProof/>
          </w:rPr>
          <w:t>8.2.2</w:t>
        </w:r>
        <w:r>
          <w:rPr>
            <w:rFonts w:asciiTheme="minorHAnsi" w:eastAsiaTheme="minorEastAsia" w:hAnsiTheme="minorHAnsi" w:cstheme="minorBidi"/>
            <w:i w:val="0"/>
            <w:iCs w:val="0"/>
            <w:noProof/>
            <w:sz w:val="22"/>
            <w:szCs w:val="22"/>
            <w:lang w:eastAsia="en-GB"/>
          </w:rPr>
          <w:tab/>
        </w:r>
        <w:r w:rsidRPr="00C35FB1">
          <w:rPr>
            <w:rStyle w:val="Hyperlink"/>
            <w:noProof/>
          </w:rPr>
          <w:t>Supporting Agribusiness to Prepare for Investment</w:t>
        </w:r>
        <w:r>
          <w:rPr>
            <w:noProof/>
            <w:webHidden/>
          </w:rPr>
          <w:tab/>
        </w:r>
        <w:r>
          <w:rPr>
            <w:noProof/>
            <w:webHidden/>
          </w:rPr>
          <w:fldChar w:fldCharType="begin"/>
        </w:r>
        <w:r>
          <w:rPr>
            <w:noProof/>
            <w:webHidden/>
          </w:rPr>
          <w:instrText xml:space="preserve"> PAGEREF _Toc499554110 \h </w:instrText>
        </w:r>
        <w:r>
          <w:rPr>
            <w:noProof/>
            <w:webHidden/>
          </w:rPr>
        </w:r>
        <w:r>
          <w:rPr>
            <w:noProof/>
            <w:webHidden/>
          </w:rPr>
          <w:fldChar w:fldCharType="separate"/>
        </w:r>
        <w:r>
          <w:rPr>
            <w:noProof/>
            <w:webHidden/>
          </w:rPr>
          <w:t>32</w:t>
        </w:r>
        <w:r>
          <w:rPr>
            <w:noProof/>
            <w:webHidden/>
          </w:rPr>
          <w:fldChar w:fldCharType="end"/>
        </w:r>
      </w:hyperlink>
    </w:p>
    <w:p w14:paraId="114461DA" w14:textId="77777777" w:rsidR="00044EE8" w:rsidRDefault="00044EE8">
      <w:pPr>
        <w:pStyle w:val="TOC3"/>
        <w:rPr>
          <w:rFonts w:asciiTheme="minorHAnsi" w:eastAsiaTheme="minorEastAsia" w:hAnsiTheme="minorHAnsi" w:cstheme="minorBidi"/>
          <w:i w:val="0"/>
          <w:iCs w:val="0"/>
          <w:noProof/>
          <w:sz w:val="22"/>
          <w:szCs w:val="22"/>
          <w:lang w:eastAsia="en-GB"/>
        </w:rPr>
      </w:pPr>
      <w:hyperlink w:anchor="_Toc499554111" w:history="1">
        <w:r w:rsidRPr="00C35FB1">
          <w:rPr>
            <w:rStyle w:val="Hyperlink"/>
            <w:noProof/>
          </w:rPr>
          <w:t>8.2.3</w:t>
        </w:r>
        <w:r>
          <w:rPr>
            <w:rFonts w:asciiTheme="minorHAnsi" w:eastAsiaTheme="minorEastAsia" w:hAnsiTheme="minorHAnsi" w:cstheme="minorBidi"/>
            <w:i w:val="0"/>
            <w:iCs w:val="0"/>
            <w:noProof/>
            <w:sz w:val="22"/>
            <w:szCs w:val="22"/>
            <w:lang w:eastAsia="en-GB"/>
          </w:rPr>
          <w:tab/>
        </w:r>
        <w:r w:rsidRPr="00C35FB1">
          <w:rPr>
            <w:rStyle w:val="Hyperlink"/>
            <w:noProof/>
          </w:rPr>
          <w:t>Enabling Environment</w:t>
        </w:r>
        <w:r>
          <w:rPr>
            <w:noProof/>
            <w:webHidden/>
          </w:rPr>
          <w:tab/>
        </w:r>
        <w:r>
          <w:rPr>
            <w:noProof/>
            <w:webHidden/>
          </w:rPr>
          <w:fldChar w:fldCharType="begin"/>
        </w:r>
        <w:r>
          <w:rPr>
            <w:noProof/>
            <w:webHidden/>
          </w:rPr>
          <w:instrText xml:space="preserve"> PAGEREF _Toc499554111 \h </w:instrText>
        </w:r>
        <w:r>
          <w:rPr>
            <w:noProof/>
            <w:webHidden/>
          </w:rPr>
        </w:r>
        <w:r>
          <w:rPr>
            <w:noProof/>
            <w:webHidden/>
          </w:rPr>
          <w:fldChar w:fldCharType="separate"/>
        </w:r>
        <w:r>
          <w:rPr>
            <w:noProof/>
            <w:webHidden/>
          </w:rPr>
          <w:t>33</w:t>
        </w:r>
        <w:r>
          <w:rPr>
            <w:noProof/>
            <w:webHidden/>
          </w:rPr>
          <w:fldChar w:fldCharType="end"/>
        </w:r>
      </w:hyperlink>
    </w:p>
    <w:p w14:paraId="076AABEF" w14:textId="77777777" w:rsidR="00044EE8" w:rsidRDefault="00044EE8">
      <w:pPr>
        <w:pStyle w:val="TOC1"/>
        <w:rPr>
          <w:rFonts w:asciiTheme="minorHAnsi" w:eastAsiaTheme="minorEastAsia" w:hAnsiTheme="minorHAnsi" w:cstheme="minorBidi"/>
          <w:b w:val="0"/>
          <w:bCs w:val="0"/>
          <w:caps w:val="0"/>
          <w:noProof/>
          <w:sz w:val="22"/>
          <w:szCs w:val="22"/>
          <w:lang w:eastAsia="en-GB"/>
        </w:rPr>
      </w:pPr>
      <w:hyperlink w:anchor="_Toc499554112" w:history="1">
        <w:r w:rsidRPr="00C35FB1">
          <w:rPr>
            <w:rStyle w:val="Hyperlink"/>
            <w:noProof/>
          </w:rPr>
          <w:t>Annexes</w:t>
        </w:r>
        <w:r>
          <w:rPr>
            <w:noProof/>
            <w:webHidden/>
          </w:rPr>
          <w:tab/>
        </w:r>
        <w:r>
          <w:rPr>
            <w:noProof/>
            <w:webHidden/>
          </w:rPr>
          <w:fldChar w:fldCharType="begin"/>
        </w:r>
        <w:r>
          <w:rPr>
            <w:noProof/>
            <w:webHidden/>
          </w:rPr>
          <w:instrText xml:space="preserve"> PAGEREF _Toc499554112 \h </w:instrText>
        </w:r>
        <w:r>
          <w:rPr>
            <w:noProof/>
            <w:webHidden/>
          </w:rPr>
        </w:r>
        <w:r>
          <w:rPr>
            <w:noProof/>
            <w:webHidden/>
          </w:rPr>
          <w:fldChar w:fldCharType="separate"/>
        </w:r>
        <w:r>
          <w:rPr>
            <w:noProof/>
            <w:webHidden/>
          </w:rPr>
          <w:t>35</w:t>
        </w:r>
        <w:r>
          <w:rPr>
            <w:noProof/>
            <w:webHidden/>
          </w:rPr>
          <w:fldChar w:fldCharType="end"/>
        </w:r>
      </w:hyperlink>
    </w:p>
    <w:p w14:paraId="2252AB18"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13" w:history="1">
        <w:r w:rsidRPr="00C35FB1">
          <w:rPr>
            <w:rStyle w:val="Hyperlink"/>
            <w:noProof/>
          </w:rPr>
          <w:t>Annex A: Bibliography of Value Chain Resources</w:t>
        </w:r>
        <w:r>
          <w:rPr>
            <w:noProof/>
            <w:webHidden/>
          </w:rPr>
          <w:tab/>
        </w:r>
        <w:r>
          <w:rPr>
            <w:noProof/>
            <w:webHidden/>
          </w:rPr>
          <w:fldChar w:fldCharType="begin"/>
        </w:r>
        <w:r>
          <w:rPr>
            <w:noProof/>
            <w:webHidden/>
          </w:rPr>
          <w:instrText xml:space="preserve"> PAGEREF _Toc499554113 \h </w:instrText>
        </w:r>
        <w:r>
          <w:rPr>
            <w:noProof/>
            <w:webHidden/>
          </w:rPr>
        </w:r>
        <w:r>
          <w:rPr>
            <w:noProof/>
            <w:webHidden/>
          </w:rPr>
          <w:fldChar w:fldCharType="separate"/>
        </w:r>
        <w:r>
          <w:rPr>
            <w:noProof/>
            <w:webHidden/>
          </w:rPr>
          <w:t>35</w:t>
        </w:r>
        <w:r>
          <w:rPr>
            <w:noProof/>
            <w:webHidden/>
          </w:rPr>
          <w:fldChar w:fldCharType="end"/>
        </w:r>
      </w:hyperlink>
    </w:p>
    <w:p w14:paraId="587A8532" w14:textId="77777777" w:rsidR="00044EE8" w:rsidRDefault="00044EE8">
      <w:pPr>
        <w:pStyle w:val="TOC2"/>
        <w:rPr>
          <w:rFonts w:asciiTheme="minorHAnsi" w:eastAsiaTheme="minorEastAsia" w:hAnsiTheme="minorHAnsi" w:cstheme="minorBidi"/>
          <w:smallCaps w:val="0"/>
          <w:noProof/>
          <w:sz w:val="22"/>
          <w:szCs w:val="22"/>
          <w:lang w:eastAsia="en-GB"/>
        </w:rPr>
      </w:pPr>
      <w:hyperlink w:anchor="_Toc499554114" w:history="1">
        <w:r w:rsidRPr="00C35FB1">
          <w:rPr>
            <w:rStyle w:val="Hyperlink"/>
            <w:noProof/>
          </w:rPr>
          <w:t>Annex B: Stakeholders Consulted</w:t>
        </w:r>
        <w:r>
          <w:rPr>
            <w:noProof/>
            <w:webHidden/>
          </w:rPr>
          <w:tab/>
        </w:r>
        <w:r>
          <w:rPr>
            <w:noProof/>
            <w:webHidden/>
          </w:rPr>
          <w:fldChar w:fldCharType="begin"/>
        </w:r>
        <w:r>
          <w:rPr>
            <w:noProof/>
            <w:webHidden/>
          </w:rPr>
          <w:instrText xml:space="preserve"> PAGEREF _Toc499554114 \h </w:instrText>
        </w:r>
        <w:r>
          <w:rPr>
            <w:noProof/>
            <w:webHidden/>
          </w:rPr>
        </w:r>
        <w:r>
          <w:rPr>
            <w:noProof/>
            <w:webHidden/>
          </w:rPr>
          <w:fldChar w:fldCharType="separate"/>
        </w:r>
        <w:r>
          <w:rPr>
            <w:noProof/>
            <w:webHidden/>
          </w:rPr>
          <w:t>37</w:t>
        </w:r>
        <w:r>
          <w:rPr>
            <w:noProof/>
            <w:webHidden/>
          </w:rPr>
          <w:fldChar w:fldCharType="end"/>
        </w:r>
      </w:hyperlink>
    </w:p>
    <w:p w14:paraId="1BD83111" w14:textId="77777777" w:rsidR="00FE0501" w:rsidRPr="00265B22" w:rsidRDefault="007A4A93" w:rsidP="00B57E48">
      <w:pPr>
        <w:pStyle w:val="TOC2"/>
        <w:rPr>
          <w:rFonts w:asciiTheme="majorHAnsi" w:hAnsiTheme="majorHAnsi"/>
        </w:rPr>
        <w:sectPr w:rsidR="00FE0501" w:rsidRPr="00265B22" w:rsidSect="00E451A8">
          <w:pgSz w:w="11906" w:h="16838"/>
          <w:pgMar w:top="1440" w:right="1440" w:bottom="1440" w:left="1440" w:header="708" w:footer="708" w:gutter="0"/>
          <w:pgNumType w:start="1"/>
          <w:cols w:space="708"/>
          <w:docGrid w:linePitch="360"/>
        </w:sectPr>
      </w:pPr>
      <w:r w:rsidRPr="00265B22">
        <w:rPr>
          <w:rFonts w:asciiTheme="majorHAnsi" w:hAnsiTheme="majorHAnsi"/>
          <w:sz w:val="16"/>
        </w:rPr>
        <w:fldChar w:fldCharType="end"/>
      </w:r>
      <w:bookmarkStart w:id="0" w:name="_GoBack"/>
      <w:bookmarkEnd w:id="0"/>
    </w:p>
    <w:bookmarkStart w:id="1" w:name="_Toc317705774"/>
    <w:bookmarkStart w:id="2" w:name="_Toc499554066"/>
    <w:p w14:paraId="4FDF0FA6" w14:textId="77777777" w:rsidR="002C7378" w:rsidRPr="00265B22" w:rsidRDefault="00BE1085" w:rsidP="009B1778">
      <w:pPr>
        <w:pStyle w:val="Heading1"/>
        <w:numPr>
          <w:ilvl w:val="0"/>
          <w:numId w:val="0"/>
        </w:numPr>
        <w:spacing w:before="0"/>
        <w:ind w:left="851" w:hanging="851"/>
      </w:pPr>
      <w:r w:rsidRPr="00265B22">
        <w:lastRenderedPageBreak/>
        <mc:AlternateContent>
          <mc:Choice Requires="wpg">
            <w:drawing>
              <wp:anchor distT="0" distB="0" distL="114300" distR="114300" simplePos="0" relativeHeight="251603456" behindDoc="0" locked="0" layoutInCell="1" allowOverlap="1" wp14:anchorId="4C3A48E6" wp14:editId="730B82AF">
                <wp:simplePos x="0" y="0"/>
                <wp:positionH relativeFrom="column">
                  <wp:posOffset>-339090</wp:posOffset>
                </wp:positionH>
                <wp:positionV relativeFrom="paragraph">
                  <wp:posOffset>-139065</wp:posOffset>
                </wp:positionV>
                <wp:extent cx="3048000" cy="6477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3048000" cy="647700"/>
                          <a:chOff x="0" y="0"/>
                          <a:chExt cx="3248167" cy="711660"/>
                        </a:xfrm>
                      </wpg:grpSpPr>
                      <wps:wsp>
                        <wps:cNvPr id="5" name="Straight Connector 5"/>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8DF9EC" id="Group 4" o:spid="_x0000_s1026" style="position:absolute;margin-left:-26.7pt;margin-top:-10.95pt;width:240pt;height:51pt;z-index:251603456;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">
                <v:line id="Straight Connector 5"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tEcMAAADaAAAADwAAAGRycy9kb3ducmV2LnhtbESPQWvCQBSE70L/w/IKvemmglJTN9IW&#10;hULx0Cj0+pp9zS7Jvg3Z1cR/3xUEj8PMfMOsN6NrxZn6YD0reJ5lIIgrry3XCo6H3fQFRIjIGlvP&#10;pOBCATbFw2SNufYDf9O5jLVIEA45KjAxdrmUoTLkMMx8R5y8P987jEn2tdQ9DgnuWjnPsqV0aDkt&#10;GOzow1DVlCenwGbeNGG7G36/jnW7Wr5ffvYHq9TT4/j2CiLSGO/hW/tTK1jA9Uq6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8bRHDAAAA2gAAAA8AAAAAAAAAAAAA&#10;AAAAoQIAAGRycy9kb3ducmV2LnhtbFBLBQYAAAAABAAEAPkAAACRAwAAAAA=&#10;" strokecolor="#5ba51e">
                  <v:stroke endcap="round"/>
                </v:line>
                <v:line id="Straight Connector 7"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II8MAAADaAAAADwAAAGRycy9kb3ducmV2LnhtbESPQWvCQBSE70L/w/IKvUjdtGIqqZtQ&#10;hEBvYrSH3h7ZZzaYfRuyq0n/fVcQPA4z8w2zKSbbiSsNvnWs4G2RgCCunW65UXA8lK9rED4ga+wc&#10;k4I/8lDkT7MNZtqNvKdrFRoRIewzVGBC6DMpfW3Iol+4njh6JzdYDFEOjdQDjhFuO/meJKm02HJc&#10;MNjT1lB9ri5WAZeod+ZnVR0v8+05pH6VLv2vUi/P09cniEBTeITv7W+t4ANuV+IN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vyCPDAAAA2gAAAA8AAAAAAAAAAAAA&#10;AAAAoQIAAGRycy9kb3ducmV2LnhtbFBLBQYAAAAABAAEAPkAAACRAwAAAAA=&#10;" strokecolor="#5ba51e">
                  <v:stroke endcap="round"/>
                </v:line>
              </v:group>
            </w:pict>
          </mc:Fallback>
        </mc:AlternateContent>
      </w:r>
      <w:r w:rsidR="009B1778" w:rsidRPr="00265B22">
        <w:t>Executive Summary</w:t>
      </w:r>
      <w:bookmarkEnd w:id="2"/>
    </w:p>
    <w:p w14:paraId="3B682F2B" w14:textId="77777777" w:rsidR="00D671E1" w:rsidRDefault="00D671E1" w:rsidP="00C17E7B">
      <w:pPr>
        <w:rPr>
          <w:lang w:eastAsia="en-GB"/>
        </w:rPr>
      </w:pPr>
    </w:p>
    <w:p w14:paraId="26E652A0" w14:textId="77777777" w:rsidR="00ED2581" w:rsidRDefault="00ED2581" w:rsidP="00ED2581">
      <w:pPr>
        <w:rPr>
          <w:rFonts w:cs="Segoe UI"/>
          <w:sz w:val="22"/>
          <w:szCs w:val="22"/>
        </w:rPr>
      </w:pPr>
      <w:r w:rsidRPr="00265B22">
        <w:rPr>
          <w:rFonts w:cs="Segoe UI"/>
          <w:sz w:val="22"/>
          <w:szCs w:val="22"/>
        </w:rPr>
        <w:t xml:space="preserve">The Department for </w:t>
      </w:r>
      <w:r w:rsidR="00673A64">
        <w:rPr>
          <w:rFonts w:cs="Segoe UI"/>
          <w:sz w:val="22"/>
          <w:szCs w:val="22"/>
        </w:rPr>
        <w:t>International Development</w:t>
      </w:r>
      <w:r w:rsidR="00196168">
        <w:rPr>
          <w:rFonts w:cs="Segoe UI"/>
          <w:sz w:val="22"/>
          <w:szCs w:val="22"/>
        </w:rPr>
        <w:t xml:space="preserve"> (DFID)</w:t>
      </w:r>
      <w:r w:rsidRPr="00265B22">
        <w:rPr>
          <w:rFonts w:cs="Segoe UI"/>
          <w:sz w:val="22"/>
          <w:szCs w:val="22"/>
        </w:rPr>
        <w:t xml:space="preserve"> is in the process of finalising the Commercial Agriculture for Smallholders </w:t>
      </w:r>
      <w:r w:rsidR="00673A64">
        <w:rPr>
          <w:rFonts w:cs="Segoe UI"/>
          <w:sz w:val="22"/>
          <w:szCs w:val="22"/>
        </w:rPr>
        <w:t>and Agribusiness programme</w:t>
      </w:r>
      <w:r w:rsidR="00196168">
        <w:rPr>
          <w:rFonts w:cs="Segoe UI"/>
          <w:sz w:val="22"/>
          <w:szCs w:val="22"/>
        </w:rPr>
        <w:t xml:space="preserve"> (CASA)</w:t>
      </w:r>
      <w:r w:rsidRPr="00265B22">
        <w:rPr>
          <w:rFonts w:cs="Segoe UI"/>
          <w:sz w:val="22"/>
          <w:szCs w:val="22"/>
        </w:rPr>
        <w:t xml:space="preserve">. </w:t>
      </w:r>
      <w:r>
        <w:rPr>
          <w:rFonts w:cs="Segoe UI"/>
          <w:sz w:val="22"/>
          <w:szCs w:val="22"/>
        </w:rPr>
        <w:t xml:space="preserve">Fresh vegetable and dairy were selected as value chains that offer the most potential to increase economic opportunities for smallholder farmers in Nepal. </w:t>
      </w:r>
      <w:r w:rsidRPr="00265B22">
        <w:rPr>
          <w:rFonts w:cs="Segoe UI"/>
          <w:sz w:val="22"/>
          <w:szCs w:val="22"/>
        </w:rPr>
        <w:t xml:space="preserve">The purpose of this Country </w:t>
      </w:r>
      <w:r>
        <w:rPr>
          <w:rFonts w:cs="Segoe UI"/>
          <w:sz w:val="22"/>
          <w:szCs w:val="22"/>
        </w:rPr>
        <w:t>Value Chain and Market</w:t>
      </w:r>
      <w:r w:rsidRPr="00265B22">
        <w:rPr>
          <w:rFonts w:cs="Segoe UI"/>
          <w:sz w:val="22"/>
          <w:szCs w:val="22"/>
        </w:rPr>
        <w:t xml:space="preserve"> Analysis Report is to provide examples of specific opportunities for intervention at the level of smallholder aggregation, supporting agribusinesses to prepare for investment and advancin</w:t>
      </w:r>
      <w:r>
        <w:rPr>
          <w:rFonts w:cs="Segoe UI"/>
          <w:sz w:val="22"/>
          <w:szCs w:val="22"/>
        </w:rPr>
        <w:t>g enabling environment reforms to boost value chain growth and increase the ability of smallholders to participate in it.</w:t>
      </w:r>
    </w:p>
    <w:p w14:paraId="6CFC7AF8" w14:textId="77777777" w:rsidR="00924716" w:rsidRDefault="00924716" w:rsidP="00ED2581">
      <w:pPr>
        <w:rPr>
          <w:rFonts w:cs="Segoe UI"/>
          <w:sz w:val="22"/>
          <w:szCs w:val="22"/>
        </w:rPr>
      </w:pPr>
      <w:r>
        <w:rPr>
          <w:rFonts w:cs="Segoe UI"/>
          <w:sz w:val="22"/>
          <w:szCs w:val="22"/>
        </w:rPr>
        <w:t>Nepal</w:t>
      </w:r>
      <w:r w:rsidR="00953123">
        <w:rPr>
          <w:rFonts w:cs="Segoe UI"/>
          <w:sz w:val="22"/>
          <w:szCs w:val="22"/>
        </w:rPr>
        <w:t xml:space="preserve"> is a low income country,</w:t>
      </w:r>
      <w:r w:rsidR="00196168">
        <w:rPr>
          <w:rFonts w:cs="Segoe UI"/>
          <w:sz w:val="22"/>
          <w:szCs w:val="22"/>
        </w:rPr>
        <w:t xml:space="preserve"> classified as having ‘low’ fragility according to DFID, and </w:t>
      </w:r>
      <w:r w:rsidR="000B4B3B">
        <w:rPr>
          <w:rFonts w:cs="Segoe UI"/>
          <w:sz w:val="22"/>
          <w:szCs w:val="22"/>
        </w:rPr>
        <w:t>a high proportion</w:t>
      </w:r>
      <w:r w:rsidR="00EA0AA9">
        <w:rPr>
          <w:rFonts w:cs="Segoe UI"/>
          <w:sz w:val="22"/>
          <w:szCs w:val="22"/>
        </w:rPr>
        <w:t xml:space="preserve"> of the rural population live </w:t>
      </w:r>
      <w:r w:rsidR="000B4B3B">
        <w:rPr>
          <w:rFonts w:cs="Segoe UI"/>
          <w:sz w:val="22"/>
          <w:szCs w:val="22"/>
        </w:rPr>
        <w:t>below the poverty line. Agriculture remains an important part of the economy, however, due to its mountainous topography only 21% of the land area is cultivatable and transport, especially in the hill and mountain zones, is challenging. On the other hand the three agro-climat</w:t>
      </w:r>
      <w:r w:rsidR="00EA0AA9">
        <w:rPr>
          <w:rFonts w:cs="Segoe UI"/>
          <w:sz w:val="22"/>
          <w:szCs w:val="22"/>
        </w:rPr>
        <w:t xml:space="preserve">ic zones of lowland </w:t>
      </w:r>
      <w:proofErr w:type="spellStart"/>
      <w:r w:rsidR="00EA0AA9">
        <w:rPr>
          <w:rFonts w:cs="Segoe UI"/>
          <w:sz w:val="22"/>
          <w:szCs w:val="22"/>
        </w:rPr>
        <w:t>Terai</w:t>
      </w:r>
      <w:proofErr w:type="spellEnd"/>
      <w:r w:rsidR="00EA0AA9">
        <w:rPr>
          <w:rFonts w:cs="Segoe UI"/>
          <w:sz w:val="22"/>
          <w:szCs w:val="22"/>
        </w:rPr>
        <w:t>, hills</w:t>
      </w:r>
      <w:r w:rsidR="000B4B3B">
        <w:rPr>
          <w:rFonts w:cs="Segoe UI"/>
          <w:sz w:val="22"/>
          <w:szCs w:val="22"/>
        </w:rPr>
        <w:t xml:space="preserve"> and </w:t>
      </w:r>
      <w:proofErr w:type="gramStart"/>
      <w:r w:rsidR="000B4B3B">
        <w:rPr>
          <w:rFonts w:cs="Segoe UI"/>
          <w:sz w:val="22"/>
          <w:szCs w:val="22"/>
        </w:rPr>
        <w:t>high mountain</w:t>
      </w:r>
      <w:proofErr w:type="gramEnd"/>
      <w:r w:rsidR="000B4B3B">
        <w:rPr>
          <w:rFonts w:cs="Segoe UI"/>
          <w:sz w:val="22"/>
          <w:szCs w:val="22"/>
        </w:rPr>
        <w:t xml:space="preserve">, offer a comparative advantage for </w:t>
      </w:r>
      <w:r w:rsidR="00953123">
        <w:rPr>
          <w:rFonts w:cs="Segoe UI"/>
          <w:sz w:val="22"/>
          <w:szCs w:val="22"/>
        </w:rPr>
        <w:t xml:space="preserve">the production of </w:t>
      </w:r>
      <w:r w:rsidR="000B4B3B">
        <w:rPr>
          <w:rFonts w:cs="Segoe UI"/>
          <w:sz w:val="22"/>
          <w:szCs w:val="22"/>
        </w:rPr>
        <w:t>some agricultural products.</w:t>
      </w:r>
    </w:p>
    <w:p w14:paraId="2D067ACD" w14:textId="5C8A2BA1" w:rsidR="00706F8A" w:rsidRDefault="00706F8A" w:rsidP="00706F8A">
      <w:pPr>
        <w:rPr>
          <w:rFonts w:cs="Segoe UI"/>
          <w:sz w:val="22"/>
          <w:szCs w:val="22"/>
          <w:lang w:val="en"/>
        </w:rPr>
      </w:pPr>
      <w:r w:rsidRPr="00573CD2">
        <w:rPr>
          <w:rFonts w:cs="Segoe UI"/>
          <w:sz w:val="22"/>
          <w:szCs w:val="22"/>
          <w:lang w:val="en"/>
        </w:rPr>
        <w:t xml:space="preserve">The DFID funded Samarth rural market development </w:t>
      </w:r>
      <w:proofErr w:type="spellStart"/>
      <w:r w:rsidRPr="00573CD2">
        <w:rPr>
          <w:rFonts w:cs="Segoe UI"/>
          <w:sz w:val="22"/>
          <w:szCs w:val="22"/>
          <w:lang w:val="en"/>
        </w:rPr>
        <w:t>programme</w:t>
      </w:r>
      <w:proofErr w:type="spellEnd"/>
      <w:r w:rsidRPr="00573CD2">
        <w:rPr>
          <w:rFonts w:cs="Segoe UI"/>
          <w:sz w:val="22"/>
          <w:szCs w:val="22"/>
          <w:lang w:val="en"/>
        </w:rPr>
        <w:t xml:space="preserve"> is just completing its first five-year phase with a second phase due to start mid-2018. As Samarth has already supported similar activities within the vegetable and dairy value chains, it is proposed CASA funding </w:t>
      </w:r>
      <w:r w:rsidR="00D2217B">
        <w:rPr>
          <w:rFonts w:cs="Segoe UI"/>
          <w:sz w:val="22"/>
          <w:szCs w:val="22"/>
          <w:lang w:val="en"/>
        </w:rPr>
        <w:t>could be</w:t>
      </w:r>
      <w:r w:rsidRPr="00573CD2">
        <w:rPr>
          <w:rFonts w:cs="Segoe UI"/>
          <w:sz w:val="22"/>
          <w:szCs w:val="22"/>
          <w:lang w:val="en"/>
        </w:rPr>
        <w:t xml:space="preserve"> </w:t>
      </w:r>
      <w:r>
        <w:rPr>
          <w:rFonts w:cs="Segoe UI"/>
          <w:sz w:val="22"/>
          <w:szCs w:val="22"/>
          <w:lang w:val="en"/>
        </w:rPr>
        <w:t>used to finance</w:t>
      </w:r>
      <w:r w:rsidRPr="00573CD2">
        <w:rPr>
          <w:rFonts w:cs="Segoe UI"/>
          <w:sz w:val="22"/>
          <w:szCs w:val="22"/>
          <w:lang w:val="en"/>
        </w:rPr>
        <w:t xml:space="preserve"> all vegetable and dairy activities under Samarth Phase II.  </w:t>
      </w:r>
    </w:p>
    <w:p w14:paraId="6CA1C3F1" w14:textId="77777777" w:rsidR="00ED2581" w:rsidRPr="00607B08" w:rsidRDefault="00924716" w:rsidP="00607B08">
      <w:pPr>
        <w:rPr>
          <w:rFonts w:cs="Segoe UI"/>
          <w:b/>
          <w:color w:val="0063A6"/>
          <w:sz w:val="24"/>
        </w:rPr>
      </w:pPr>
      <w:r w:rsidRPr="00607B08">
        <w:rPr>
          <w:rFonts w:cs="Segoe UI"/>
          <w:b/>
          <w:color w:val="0063A6"/>
          <w:sz w:val="24"/>
        </w:rPr>
        <w:t>F</w:t>
      </w:r>
      <w:r w:rsidR="00E15466" w:rsidRPr="00607B08">
        <w:rPr>
          <w:rFonts w:cs="Segoe UI"/>
          <w:b/>
          <w:color w:val="0063A6"/>
          <w:sz w:val="24"/>
        </w:rPr>
        <w:t>resh vegetable</w:t>
      </w:r>
      <w:r w:rsidRPr="00607B08">
        <w:rPr>
          <w:rFonts w:cs="Segoe UI"/>
          <w:b/>
          <w:color w:val="0063A6"/>
          <w:sz w:val="24"/>
        </w:rPr>
        <w:t>s</w:t>
      </w:r>
    </w:p>
    <w:p w14:paraId="14E6DA9B" w14:textId="77777777" w:rsidR="006C55AA" w:rsidRDefault="006C55AA" w:rsidP="006C55AA">
      <w:pPr>
        <w:rPr>
          <w:rFonts w:cs="Segoe UI"/>
          <w:sz w:val="22"/>
          <w:szCs w:val="22"/>
        </w:rPr>
      </w:pPr>
      <w:r>
        <w:rPr>
          <w:rFonts w:cs="Segoe UI"/>
          <w:sz w:val="22"/>
          <w:szCs w:val="22"/>
        </w:rPr>
        <w:t xml:space="preserve">Vegetable are an important high-value crop, contributing 9.7% towards </w:t>
      </w:r>
      <w:r w:rsidR="00EA0AA9">
        <w:rPr>
          <w:rFonts w:cs="Segoe UI"/>
          <w:sz w:val="22"/>
          <w:szCs w:val="22"/>
        </w:rPr>
        <w:t xml:space="preserve">the </w:t>
      </w:r>
      <w:r>
        <w:rPr>
          <w:rFonts w:cs="Segoe UI"/>
          <w:sz w:val="22"/>
          <w:szCs w:val="22"/>
        </w:rPr>
        <w:t>G</w:t>
      </w:r>
      <w:r w:rsidR="00924716">
        <w:rPr>
          <w:rFonts w:cs="Segoe UI"/>
          <w:sz w:val="22"/>
          <w:szCs w:val="22"/>
        </w:rPr>
        <w:t xml:space="preserve">ross </w:t>
      </w:r>
      <w:r>
        <w:rPr>
          <w:rFonts w:cs="Segoe UI"/>
          <w:sz w:val="22"/>
          <w:szCs w:val="22"/>
        </w:rPr>
        <w:t>D</w:t>
      </w:r>
      <w:r w:rsidR="00924716">
        <w:rPr>
          <w:rFonts w:cs="Segoe UI"/>
          <w:sz w:val="22"/>
          <w:szCs w:val="22"/>
        </w:rPr>
        <w:t xml:space="preserve">omestic </w:t>
      </w:r>
      <w:r>
        <w:rPr>
          <w:rFonts w:cs="Segoe UI"/>
          <w:sz w:val="22"/>
          <w:szCs w:val="22"/>
        </w:rPr>
        <w:t>P</w:t>
      </w:r>
      <w:r w:rsidR="00924716">
        <w:rPr>
          <w:rFonts w:cs="Segoe UI"/>
          <w:sz w:val="22"/>
          <w:szCs w:val="22"/>
        </w:rPr>
        <w:t>roduct of Nepal</w:t>
      </w:r>
      <w:r>
        <w:rPr>
          <w:rFonts w:cs="Segoe UI"/>
          <w:sz w:val="22"/>
          <w:szCs w:val="22"/>
        </w:rPr>
        <w:t xml:space="preserve">. </w:t>
      </w:r>
      <w:r w:rsidR="000B4B3B">
        <w:rPr>
          <w:rFonts w:cs="Segoe UI"/>
          <w:sz w:val="22"/>
          <w:szCs w:val="22"/>
        </w:rPr>
        <w:t>Vegetables</w:t>
      </w:r>
      <w:r w:rsidR="00924716">
        <w:rPr>
          <w:rFonts w:cs="Segoe UI"/>
          <w:sz w:val="22"/>
          <w:szCs w:val="22"/>
        </w:rPr>
        <w:t xml:space="preserve"> </w:t>
      </w:r>
      <w:r w:rsidR="000B4B3B">
        <w:rPr>
          <w:rFonts w:cs="Segoe UI"/>
          <w:sz w:val="22"/>
          <w:szCs w:val="22"/>
        </w:rPr>
        <w:t xml:space="preserve">provide </w:t>
      </w:r>
      <w:r>
        <w:rPr>
          <w:rFonts w:cs="Segoe UI"/>
          <w:sz w:val="22"/>
          <w:szCs w:val="22"/>
        </w:rPr>
        <w:t>subsistence for over 3.2 millio</w:t>
      </w:r>
      <w:r w:rsidR="00D378C0">
        <w:rPr>
          <w:rFonts w:cs="Segoe UI"/>
          <w:sz w:val="22"/>
          <w:szCs w:val="22"/>
        </w:rPr>
        <w:t>n families</w:t>
      </w:r>
      <w:r w:rsidR="00924716" w:rsidRPr="00924716">
        <w:rPr>
          <w:rFonts w:cs="Segoe UI"/>
          <w:sz w:val="22"/>
          <w:szCs w:val="22"/>
        </w:rPr>
        <w:t xml:space="preserve"> </w:t>
      </w:r>
      <w:r w:rsidR="00924716">
        <w:rPr>
          <w:rFonts w:cs="Segoe UI"/>
          <w:sz w:val="22"/>
          <w:szCs w:val="22"/>
        </w:rPr>
        <w:t>and are an important source of vitamins and minerals in the daily diet</w:t>
      </w:r>
      <w:r w:rsidR="00D378C0">
        <w:rPr>
          <w:rFonts w:cs="Segoe UI"/>
          <w:sz w:val="22"/>
          <w:szCs w:val="22"/>
        </w:rPr>
        <w:t>. Over</w:t>
      </w:r>
      <w:r>
        <w:rPr>
          <w:rFonts w:cs="Segoe UI"/>
          <w:sz w:val="22"/>
          <w:szCs w:val="22"/>
        </w:rPr>
        <w:t xml:space="preserve"> 500,000 smal</w:t>
      </w:r>
      <w:r w:rsidR="00D378C0">
        <w:rPr>
          <w:rFonts w:cs="Segoe UI"/>
          <w:sz w:val="22"/>
          <w:szCs w:val="22"/>
        </w:rPr>
        <w:t>l</w:t>
      </w:r>
      <w:r>
        <w:rPr>
          <w:rFonts w:cs="Segoe UI"/>
          <w:sz w:val="22"/>
          <w:szCs w:val="22"/>
        </w:rPr>
        <w:t>holder</w:t>
      </w:r>
      <w:r w:rsidR="00924716">
        <w:rPr>
          <w:rFonts w:cs="Segoe UI"/>
          <w:sz w:val="22"/>
          <w:szCs w:val="22"/>
        </w:rPr>
        <w:t>s</w:t>
      </w:r>
      <w:r w:rsidR="00D378C0">
        <w:rPr>
          <w:rFonts w:cs="Segoe UI"/>
          <w:sz w:val="22"/>
          <w:szCs w:val="22"/>
        </w:rPr>
        <w:t xml:space="preserve"> grow vegetables for the market </w:t>
      </w:r>
      <w:r w:rsidR="00953123">
        <w:rPr>
          <w:rFonts w:cs="Segoe UI"/>
          <w:sz w:val="22"/>
          <w:szCs w:val="22"/>
        </w:rPr>
        <w:t>covering</w:t>
      </w:r>
      <w:r w:rsidR="00924716">
        <w:rPr>
          <w:rFonts w:cs="Segoe UI"/>
          <w:sz w:val="22"/>
          <w:szCs w:val="22"/>
        </w:rPr>
        <w:t xml:space="preserve"> an area of 280,807ha</w:t>
      </w:r>
      <w:r w:rsidR="000B4B3B">
        <w:rPr>
          <w:rFonts w:cs="Segoe UI"/>
          <w:sz w:val="22"/>
          <w:szCs w:val="22"/>
        </w:rPr>
        <w:t xml:space="preserve"> </w:t>
      </w:r>
      <w:r w:rsidR="00EA0AA9">
        <w:rPr>
          <w:rFonts w:cs="Segoe UI"/>
          <w:sz w:val="22"/>
          <w:szCs w:val="22"/>
        </w:rPr>
        <w:t>with the most common varieties being</w:t>
      </w:r>
      <w:r>
        <w:rPr>
          <w:rFonts w:cs="Segoe UI"/>
          <w:sz w:val="22"/>
          <w:szCs w:val="22"/>
        </w:rPr>
        <w:t xml:space="preserve"> cauliflower, cabbage, onion and tomato.</w:t>
      </w:r>
    </w:p>
    <w:p w14:paraId="4CE3994F" w14:textId="77777777" w:rsidR="006C55AA" w:rsidRDefault="006C55AA" w:rsidP="006C55AA">
      <w:pPr>
        <w:rPr>
          <w:sz w:val="22"/>
          <w:szCs w:val="22"/>
          <w:lang w:eastAsia="en-GB"/>
        </w:rPr>
      </w:pPr>
      <w:r>
        <w:rPr>
          <w:rFonts w:cs="Segoe UI"/>
          <w:sz w:val="22"/>
          <w:szCs w:val="22"/>
        </w:rPr>
        <w:t>Nepal has a comparative advantage in off-season vegetable production due to its</w:t>
      </w:r>
      <w:r w:rsidR="00D378C0">
        <w:rPr>
          <w:rFonts w:cs="Segoe UI"/>
          <w:sz w:val="22"/>
          <w:szCs w:val="22"/>
        </w:rPr>
        <w:t xml:space="preserve"> climate. The hilly zone can continue to produce vegetables during the monsoon season when production in the lowland </w:t>
      </w:r>
      <w:proofErr w:type="spellStart"/>
      <w:r w:rsidR="00D378C0">
        <w:rPr>
          <w:rFonts w:cs="Segoe UI"/>
          <w:sz w:val="22"/>
          <w:szCs w:val="22"/>
        </w:rPr>
        <w:t>Terai</w:t>
      </w:r>
      <w:proofErr w:type="spellEnd"/>
      <w:r w:rsidR="00D378C0">
        <w:rPr>
          <w:rFonts w:cs="Segoe UI"/>
          <w:sz w:val="22"/>
          <w:szCs w:val="22"/>
        </w:rPr>
        <w:t xml:space="preserve"> of Nepal and India is not possible. U</w:t>
      </w:r>
      <w:r w:rsidR="00D378C0" w:rsidRPr="00473411">
        <w:rPr>
          <w:rFonts w:cs="Segoe UI"/>
          <w:sz w:val="22"/>
          <w:szCs w:val="22"/>
        </w:rPr>
        <w:t>nmet domestic demand and import substitution could enable an additional 300,000 smallholder families to become commercial vegetable producers.</w:t>
      </w:r>
      <w:r w:rsidR="00D378C0" w:rsidRPr="00D378C0">
        <w:rPr>
          <w:sz w:val="22"/>
          <w:szCs w:val="22"/>
          <w:lang w:eastAsia="en-GB"/>
        </w:rPr>
        <w:t xml:space="preserve"> </w:t>
      </w:r>
      <w:r w:rsidR="00D378C0">
        <w:rPr>
          <w:sz w:val="22"/>
          <w:szCs w:val="22"/>
          <w:lang w:eastAsia="en-GB"/>
        </w:rPr>
        <w:t xml:space="preserve">Furthermore, </w:t>
      </w:r>
      <w:r w:rsidR="00D378C0" w:rsidRPr="00884D5C">
        <w:rPr>
          <w:sz w:val="22"/>
          <w:szCs w:val="22"/>
          <w:lang w:eastAsia="en-GB"/>
        </w:rPr>
        <w:t xml:space="preserve">Indian demand for fresh vegetables can be clearly seen from the </w:t>
      </w:r>
      <w:r w:rsidR="00EA0AA9">
        <w:rPr>
          <w:sz w:val="22"/>
          <w:szCs w:val="22"/>
          <w:lang w:eastAsia="en-GB"/>
        </w:rPr>
        <w:t>increase in vegetable imports</w:t>
      </w:r>
      <w:r w:rsidR="00D378C0" w:rsidRPr="00884D5C">
        <w:rPr>
          <w:sz w:val="22"/>
          <w:szCs w:val="22"/>
          <w:lang w:eastAsia="en-GB"/>
        </w:rPr>
        <w:t xml:space="preserve"> every year, which</w:t>
      </w:r>
      <w:r w:rsidR="00D378C0">
        <w:rPr>
          <w:sz w:val="22"/>
          <w:szCs w:val="22"/>
          <w:lang w:eastAsia="en-GB"/>
        </w:rPr>
        <w:t xml:space="preserve"> reached USD</w:t>
      </w:r>
      <w:r w:rsidR="00D378C0" w:rsidRPr="00884D5C">
        <w:rPr>
          <w:sz w:val="22"/>
          <w:szCs w:val="22"/>
          <w:lang w:eastAsia="en-GB"/>
        </w:rPr>
        <w:t>4.02 billion in 2015/16 fr</w:t>
      </w:r>
      <w:r w:rsidR="00D378C0">
        <w:rPr>
          <w:sz w:val="22"/>
          <w:szCs w:val="22"/>
          <w:lang w:eastAsia="en-GB"/>
        </w:rPr>
        <w:t>om USD</w:t>
      </w:r>
      <w:r w:rsidR="00D378C0" w:rsidRPr="00884D5C">
        <w:rPr>
          <w:sz w:val="22"/>
          <w:szCs w:val="22"/>
          <w:lang w:eastAsia="en-GB"/>
        </w:rPr>
        <w:t>1.97 billion in 2011/12.</w:t>
      </w:r>
    </w:p>
    <w:p w14:paraId="527D4889" w14:textId="6C821B4E" w:rsidR="00D378C0" w:rsidRDefault="002D436A" w:rsidP="006C55AA">
      <w:pPr>
        <w:rPr>
          <w:sz w:val="22"/>
          <w:szCs w:val="22"/>
          <w:lang w:eastAsia="en-GB"/>
        </w:rPr>
      </w:pPr>
      <w:r>
        <w:rPr>
          <w:sz w:val="22"/>
          <w:szCs w:val="22"/>
          <w:lang w:eastAsia="en-GB"/>
        </w:rPr>
        <w:t xml:space="preserve">Women are most often responsible for small-scale vegetable production. </w:t>
      </w:r>
      <w:r w:rsidR="00D378C0">
        <w:rPr>
          <w:sz w:val="22"/>
          <w:szCs w:val="22"/>
          <w:lang w:eastAsia="en-GB"/>
        </w:rPr>
        <w:t xml:space="preserve">Vegetable production is suitable for </w:t>
      </w:r>
      <w:r w:rsidR="007A5E70">
        <w:rPr>
          <w:sz w:val="22"/>
          <w:szCs w:val="22"/>
          <w:lang w:eastAsia="en-GB"/>
        </w:rPr>
        <w:t>farmers with limited land</w:t>
      </w:r>
      <w:r w:rsidR="00D54E08">
        <w:rPr>
          <w:sz w:val="22"/>
          <w:szCs w:val="22"/>
          <w:lang w:eastAsia="en-GB"/>
        </w:rPr>
        <w:t xml:space="preserve"> as it produces high returns per square metre</w:t>
      </w:r>
      <w:r w:rsidR="00FB45F1">
        <w:rPr>
          <w:sz w:val="22"/>
          <w:szCs w:val="22"/>
          <w:lang w:eastAsia="en-GB"/>
        </w:rPr>
        <w:t>, however, can’t be located too far from consumption areas due to perishability</w:t>
      </w:r>
      <w:r w:rsidR="00D54E08">
        <w:rPr>
          <w:sz w:val="22"/>
          <w:szCs w:val="22"/>
          <w:lang w:eastAsia="en-GB"/>
        </w:rPr>
        <w:t>.</w:t>
      </w:r>
      <w:r>
        <w:rPr>
          <w:sz w:val="22"/>
          <w:szCs w:val="22"/>
          <w:lang w:eastAsia="en-GB"/>
        </w:rPr>
        <w:t xml:space="preserve"> </w:t>
      </w:r>
      <w:r w:rsidR="00D54E08">
        <w:rPr>
          <w:sz w:val="22"/>
          <w:szCs w:val="22"/>
          <w:lang w:eastAsia="en-GB"/>
        </w:rPr>
        <w:t>Poly-tunnels are now being introduced th</w:t>
      </w:r>
      <w:r w:rsidR="00EA0AA9">
        <w:rPr>
          <w:sz w:val="22"/>
          <w:szCs w:val="22"/>
          <w:lang w:eastAsia="en-GB"/>
        </w:rPr>
        <w:t>at can produce an income of</w:t>
      </w:r>
      <w:r w:rsidR="00D54E08">
        <w:rPr>
          <w:sz w:val="22"/>
          <w:szCs w:val="22"/>
          <w:lang w:eastAsia="en-GB"/>
        </w:rPr>
        <w:t xml:space="preserve"> USD300/week from a 1,500m</w:t>
      </w:r>
      <w:r w:rsidR="00D54E08">
        <w:rPr>
          <w:rFonts w:cs="Segoe UI"/>
          <w:sz w:val="22"/>
          <w:szCs w:val="22"/>
          <w:lang w:eastAsia="en-GB"/>
        </w:rPr>
        <w:t>²</w:t>
      </w:r>
      <w:r w:rsidR="00D54E08">
        <w:rPr>
          <w:sz w:val="22"/>
          <w:szCs w:val="22"/>
          <w:lang w:eastAsia="en-GB"/>
        </w:rPr>
        <w:t xml:space="preserve"> area, when used with irrigation and improved seeds. The controlled environment in the poly-tunnels makes vegetables more resilient to </w:t>
      </w:r>
      <w:r w:rsidR="00931189">
        <w:rPr>
          <w:sz w:val="22"/>
          <w:szCs w:val="22"/>
          <w:lang w:eastAsia="en-GB"/>
        </w:rPr>
        <w:t xml:space="preserve">dry spells, likely to be more frequent and severe with </w:t>
      </w:r>
      <w:r w:rsidR="00D54E08">
        <w:rPr>
          <w:sz w:val="22"/>
          <w:szCs w:val="22"/>
          <w:lang w:eastAsia="en-GB"/>
        </w:rPr>
        <w:t>climate change</w:t>
      </w:r>
      <w:r w:rsidR="00931189">
        <w:rPr>
          <w:sz w:val="22"/>
          <w:szCs w:val="22"/>
          <w:lang w:eastAsia="en-GB"/>
        </w:rPr>
        <w:t>,</w:t>
      </w:r>
      <w:r w:rsidR="00D54E08">
        <w:rPr>
          <w:sz w:val="22"/>
          <w:szCs w:val="22"/>
          <w:lang w:eastAsia="en-GB"/>
        </w:rPr>
        <w:t xml:space="preserve"> and also decreases the use of agro-chemicals.</w:t>
      </w:r>
    </w:p>
    <w:p w14:paraId="2B548BA2" w14:textId="77777777" w:rsidR="0082033C" w:rsidRDefault="0082033C" w:rsidP="006C55AA">
      <w:pPr>
        <w:rPr>
          <w:sz w:val="22"/>
          <w:szCs w:val="22"/>
          <w:lang w:eastAsia="en-GB"/>
        </w:rPr>
      </w:pPr>
      <w:r>
        <w:rPr>
          <w:sz w:val="22"/>
          <w:szCs w:val="22"/>
          <w:lang w:eastAsia="en-GB"/>
        </w:rPr>
        <w:t xml:space="preserve">Smallholders sell the majority of fresh vegetables to local </w:t>
      </w:r>
      <w:r w:rsidR="00953123">
        <w:rPr>
          <w:sz w:val="22"/>
          <w:szCs w:val="22"/>
          <w:lang w:eastAsia="en-GB"/>
        </w:rPr>
        <w:t>traders</w:t>
      </w:r>
      <w:r>
        <w:rPr>
          <w:sz w:val="22"/>
          <w:szCs w:val="22"/>
          <w:lang w:eastAsia="en-GB"/>
        </w:rPr>
        <w:t xml:space="preserve"> at collection centres, which then </w:t>
      </w:r>
      <w:r w:rsidR="004964C7">
        <w:rPr>
          <w:sz w:val="22"/>
          <w:szCs w:val="22"/>
          <w:lang w:eastAsia="en-GB"/>
        </w:rPr>
        <w:t>feed into</w:t>
      </w:r>
      <w:r>
        <w:rPr>
          <w:sz w:val="22"/>
          <w:szCs w:val="22"/>
          <w:lang w:eastAsia="en-GB"/>
        </w:rPr>
        <w:t xml:space="preserve"> the traditional supply chain for sale in regional wholesale markets. Little grading is carried out and the overall quality is low, with farmers receiving low average prices. The collection centres are often owned and managed by cooperatives, of which there are 189 specialising in fruit and vegetables. The collection centres have proved an effective way of</w:t>
      </w:r>
      <w:r w:rsidR="007A5E70">
        <w:rPr>
          <w:sz w:val="22"/>
          <w:szCs w:val="22"/>
          <w:lang w:eastAsia="en-GB"/>
        </w:rPr>
        <w:t xml:space="preserve"> aggregating smallholder produce and providing linkages </w:t>
      </w:r>
      <w:r>
        <w:rPr>
          <w:sz w:val="22"/>
          <w:szCs w:val="22"/>
          <w:lang w:eastAsia="en-GB"/>
        </w:rPr>
        <w:t>to buyers.</w:t>
      </w:r>
    </w:p>
    <w:p w14:paraId="657D93DA" w14:textId="77777777" w:rsidR="004964C7" w:rsidRPr="00884D5C" w:rsidRDefault="004964C7" w:rsidP="004964C7">
      <w:pPr>
        <w:rPr>
          <w:sz w:val="22"/>
          <w:szCs w:val="22"/>
          <w:lang w:eastAsia="en-GB"/>
        </w:rPr>
      </w:pPr>
      <w:r w:rsidRPr="00856625">
        <w:rPr>
          <w:sz w:val="22"/>
          <w:szCs w:val="22"/>
          <w:lang w:eastAsia="en-GB"/>
        </w:rPr>
        <w:lastRenderedPageBreak/>
        <w:t xml:space="preserve">The major constraints </w:t>
      </w:r>
      <w:r>
        <w:rPr>
          <w:sz w:val="22"/>
          <w:szCs w:val="22"/>
          <w:lang w:eastAsia="en-GB"/>
        </w:rPr>
        <w:t>faced by the vegetable value chain</w:t>
      </w:r>
      <w:r w:rsidRPr="00856625">
        <w:rPr>
          <w:sz w:val="22"/>
          <w:szCs w:val="22"/>
          <w:lang w:eastAsia="en-GB"/>
        </w:rPr>
        <w:t xml:space="preserve"> are: a) unavailability of quality planting materials, b) </w:t>
      </w:r>
      <w:r w:rsidR="00EA0AA9">
        <w:rPr>
          <w:sz w:val="22"/>
          <w:szCs w:val="22"/>
          <w:lang w:eastAsia="en-GB"/>
        </w:rPr>
        <w:t>poor producer knowledge on the us</w:t>
      </w:r>
      <w:r w:rsidRPr="00473411">
        <w:rPr>
          <w:sz w:val="22"/>
          <w:szCs w:val="22"/>
          <w:lang w:eastAsia="en-GB"/>
        </w:rPr>
        <w:t xml:space="preserve">e of fertilizers and pesticides, as well as poor soil </w:t>
      </w:r>
      <w:r w:rsidRPr="00884D5C">
        <w:rPr>
          <w:sz w:val="22"/>
          <w:szCs w:val="22"/>
          <w:lang w:eastAsia="en-GB"/>
        </w:rPr>
        <w:t>fertility management, c) lack of irrigation facilities, d) labour shortage</w:t>
      </w:r>
      <w:r w:rsidR="00EA0AA9">
        <w:rPr>
          <w:sz w:val="22"/>
          <w:szCs w:val="22"/>
          <w:lang w:eastAsia="en-GB"/>
        </w:rPr>
        <w:t>s due to rural out-migration</w:t>
      </w:r>
      <w:r w:rsidRPr="00884D5C">
        <w:rPr>
          <w:sz w:val="22"/>
          <w:szCs w:val="22"/>
          <w:lang w:eastAsia="en-GB"/>
        </w:rPr>
        <w:t>, e) high post</w:t>
      </w:r>
      <w:r w:rsidR="00EA0AA9">
        <w:rPr>
          <w:sz w:val="22"/>
          <w:szCs w:val="22"/>
          <w:lang w:eastAsia="en-GB"/>
        </w:rPr>
        <w:t>-</w:t>
      </w:r>
      <w:r w:rsidRPr="00884D5C">
        <w:rPr>
          <w:sz w:val="22"/>
          <w:szCs w:val="22"/>
          <w:lang w:eastAsia="en-GB"/>
        </w:rPr>
        <w:t>harvest loss</w:t>
      </w:r>
      <w:r w:rsidR="00EA0AA9">
        <w:rPr>
          <w:sz w:val="22"/>
          <w:szCs w:val="22"/>
          <w:lang w:eastAsia="en-GB"/>
        </w:rPr>
        <w:t>es</w:t>
      </w:r>
      <w:r w:rsidRPr="00884D5C">
        <w:rPr>
          <w:sz w:val="22"/>
          <w:szCs w:val="22"/>
          <w:lang w:eastAsia="en-GB"/>
        </w:rPr>
        <w:t xml:space="preserve"> due to improper handling</w:t>
      </w:r>
      <w:r w:rsidR="00EA0AA9">
        <w:rPr>
          <w:sz w:val="22"/>
          <w:szCs w:val="22"/>
          <w:lang w:eastAsia="en-GB"/>
        </w:rPr>
        <w:t xml:space="preserve"> and transportation</w:t>
      </w:r>
      <w:r w:rsidRPr="00884D5C">
        <w:rPr>
          <w:sz w:val="22"/>
          <w:szCs w:val="22"/>
          <w:lang w:eastAsia="en-GB"/>
        </w:rPr>
        <w:t xml:space="preserve">, packaging, low-level technology, and poor facilities at collection </w:t>
      </w:r>
      <w:r w:rsidR="00E65006" w:rsidRPr="00884D5C">
        <w:rPr>
          <w:sz w:val="22"/>
          <w:szCs w:val="22"/>
          <w:lang w:eastAsia="en-GB"/>
        </w:rPr>
        <w:t>centres</w:t>
      </w:r>
      <w:r w:rsidRPr="00884D5C">
        <w:rPr>
          <w:sz w:val="22"/>
          <w:szCs w:val="22"/>
          <w:lang w:eastAsia="en-GB"/>
        </w:rPr>
        <w:t xml:space="preserve">, f) limited access to reliable market information, </w:t>
      </w:r>
      <w:r w:rsidR="00EA0AA9">
        <w:rPr>
          <w:sz w:val="22"/>
          <w:szCs w:val="22"/>
          <w:lang w:eastAsia="en-GB"/>
        </w:rPr>
        <w:t>and g</w:t>
      </w:r>
      <w:r w:rsidR="007A5E70">
        <w:rPr>
          <w:sz w:val="22"/>
          <w:szCs w:val="22"/>
          <w:lang w:eastAsia="en-GB"/>
        </w:rPr>
        <w:t xml:space="preserve">) failure to meet </w:t>
      </w:r>
      <w:proofErr w:type="spellStart"/>
      <w:r w:rsidR="007A5E70">
        <w:rPr>
          <w:sz w:val="22"/>
          <w:szCs w:val="22"/>
          <w:lang w:eastAsia="en-GB"/>
        </w:rPr>
        <w:t>phyto</w:t>
      </w:r>
      <w:proofErr w:type="spellEnd"/>
      <w:r w:rsidR="007A5E70">
        <w:rPr>
          <w:sz w:val="22"/>
          <w:szCs w:val="22"/>
          <w:lang w:eastAsia="en-GB"/>
        </w:rPr>
        <w:t>-sanitary</w:t>
      </w:r>
      <w:r w:rsidRPr="00884D5C">
        <w:rPr>
          <w:sz w:val="22"/>
          <w:szCs w:val="22"/>
          <w:lang w:eastAsia="en-GB"/>
        </w:rPr>
        <w:t xml:space="preserve"> standards for export</w:t>
      </w:r>
    </w:p>
    <w:p w14:paraId="1D9DEF69" w14:textId="77777777" w:rsidR="00772336" w:rsidRPr="00772336" w:rsidRDefault="00772336" w:rsidP="00607B08">
      <w:pPr>
        <w:rPr>
          <w:sz w:val="22"/>
          <w:szCs w:val="22"/>
          <w:lang w:eastAsia="en-GB"/>
        </w:rPr>
      </w:pPr>
      <w:r w:rsidRPr="00772336">
        <w:rPr>
          <w:sz w:val="22"/>
          <w:szCs w:val="22"/>
          <w:lang w:eastAsia="en-GB"/>
        </w:rPr>
        <w:t xml:space="preserve">Whilst traditional wholesale markets are an efficient means to supply lower end market segments, new </w:t>
      </w:r>
      <w:r w:rsidR="004964C7">
        <w:rPr>
          <w:sz w:val="22"/>
          <w:szCs w:val="22"/>
          <w:lang w:eastAsia="en-GB"/>
        </w:rPr>
        <w:t>market channels</w:t>
      </w:r>
      <w:r w:rsidRPr="00772336">
        <w:rPr>
          <w:sz w:val="22"/>
          <w:szCs w:val="22"/>
          <w:lang w:eastAsia="en-GB"/>
        </w:rPr>
        <w:t xml:space="preserve"> are emerging to supply the higher end market, which requires higher quality, better packaging and certification. A large proportion of this market segment is currently satisfied through imports. The new supply chain is characterised by the use of private ‘</w:t>
      </w:r>
      <w:proofErr w:type="spellStart"/>
      <w:r w:rsidRPr="00772336">
        <w:rPr>
          <w:sz w:val="22"/>
          <w:szCs w:val="22"/>
          <w:lang w:eastAsia="en-GB"/>
        </w:rPr>
        <w:t>Packhouses</w:t>
      </w:r>
      <w:proofErr w:type="spellEnd"/>
      <w:r w:rsidRPr="00772336">
        <w:rPr>
          <w:sz w:val="22"/>
          <w:szCs w:val="22"/>
          <w:lang w:eastAsia="en-GB"/>
        </w:rPr>
        <w:t xml:space="preserve">’ owned by cooperatives or individual entrepreneurs with cooperative supply agreements. The </w:t>
      </w:r>
      <w:proofErr w:type="spellStart"/>
      <w:r w:rsidRPr="00772336">
        <w:rPr>
          <w:sz w:val="22"/>
          <w:szCs w:val="22"/>
          <w:lang w:eastAsia="en-GB"/>
        </w:rPr>
        <w:t>packhouses</w:t>
      </w:r>
      <w:proofErr w:type="spellEnd"/>
      <w:r w:rsidRPr="00772336">
        <w:rPr>
          <w:sz w:val="22"/>
          <w:szCs w:val="22"/>
          <w:lang w:eastAsia="en-GB"/>
        </w:rPr>
        <w:t xml:space="preserve"> provide support to farmer groups to ensure the quality and safety of vegetable production. At the </w:t>
      </w:r>
      <w:proofErr w:type="spellStart"/>
      <w:r w:rsidRPr="00772336">
        <w:rPr>
          <w:sz w:val="22"/>
          <w:szCs w:val="22"/>
          <w:lang w:eastAsia="en-GB"/>
        </w:rPr>
        <w:t>packhouse</w:t>
      </w:r>
      <w:proofErr w:type="spellEnd"/>
      <w:r w:rsidRPr="00772336">
        <w:rPr>
          <w:sz w:val="22"/>
          <w:szCs w:val="22"/>
          <w:lang w:eastAsia="en-GB"/>
        </w:rPr>
        <w:t xml:space="preserve">, produce is cleaned, graded, packaged and kept in cold storage before distribution to retailers in urban centres. </w:t>
      </w:r>
    </w:p>
    <w:p w14:paraId="582D2205" w14:textId="18ED30A5" w:rsidR="00924716" w:rsidRDefault="002D436A" w:rsidP="00607B08">
      <w:pPr>
        <w:rPr>
          <w:sz w:val="22"/>
          <w:szCs w:val="22"/>
          <w:lang w:eastAsia="en-GB"/>
        </w:rPr>
      </w:pPr>
      <w:r>
        <w:rPr>
          <w:sz w:val="22"/>
          <w:szCs w:val="22"/>
          <w:lang w:eastAsia="en-GB"/>
        </w:rPr>
        <w:t xml:space="preserve">High quality, labour intensive vegetable production offers potential to increase smallholder </w:t>
      </w:r>
      <w:proofErr w:type="gramStart"/>
      <w:r>
        <w:rPr>
          <w:sz w:val="22"/>
          <w:szCs w:val="22"/>
          <w:lang w:eastAsia="en-GB"/>
        </w:rPr>
        <w:t>income,</w:t>
      </w:r>
      <w:proofErr w:type="gramEnd"/>
      <w:r>
        <w:rPr>
          <w:sz w:val="22"/>
          <w:szCs w:val="22"/>
          <w:lang w:eastAsia="en-GB"/>
        </w:rPr>
        <w:t xml:space="preserve"> therefore, i</w:t>
      </w:r>
      <w:r w:rsidR="009B2C81">
        <w:rPr>
          <w:sz w:val="22"/>
          <w:szCs w:val="22"/>
          <w:lang w:eastAsia="en-GB"/>
        </w:rPr>
        <w:t>t is proposed t</w:t>
      </w:r>
      <w:r w:rsidR="004964C7">
        <w:rPr>
          <w:sz w:val="22"/>
          <w:szCs w:val="22"/>
          <w:lang w:eastAsia="en-GB"/>
        </w:rPr>
        <w:t>o support development of th</w:t>
      </w:r>
      <w:r>
        <w:rPr>
          <w:sz w:val="22"/>
          <w:szCs w:val="22"/>
          <w:lang w:eastAsia="en-GB"/>
        </w:rPr>
        <w:t xml:space="preserve">e </w:t>
      </w:r>
      <w:proofErr w:type="spellStart"/>
      <w:r>
        <w:rPr>
          <w:sz w:val="22"/>
          <w:szCs w:val="22"/>
          <w:lang w:eastAsia="en-GB"/>
        </w:rPr>
        <w:t>packhouse</w:t>
      </w:r>
      <w:proofErr w:type="spellEnd"/>
      <w:r w:rsidR="004964C7">
        <w:rPr>
          <w:sz w:val="22"/>
          <w:szCs w:val="22"/>
          <w:lang w:eastAsia="en-GB"/>
        </w:rPr>
        <w:t xml:space="preserve"> market channel</w:t>
      </w:r>
      <w:r w:rsidR="009B2C81">
        <w:rPr>
          <w:sz w:val="22"/>
          <w:szCs w:val="22"/>
          <w:lang w:eastAsia="en-GB"/>
        </w:rPr>
        <w:t>. S</w:t>
      </w:r>
      <w:r w:rsidR="00924716">
        <w:rPr>
          <w:sz w:val="22"/>
          <w:szCs w:val="22"/>
          <w:lang w:eastAsia="en-GB"/>
        </w:rPr>
        <w:t xml:space="preserve">mallholder vegetable producers will be reached through the </w:t>
      </w:r>
      <w:proofErr w:type="spellStart"/>
      <w:r w:rsidR="00924716">
        <w:rPr>
          <w:sz w:val="22"/>
          <w:szCs w:val="22"/>
          <w:lang w:eastAsia="en-GB"/>
        </w:rPr>
        <w:t>packhouse</w:t>
      </w:r>
      <w:proofErr w:type="spellEnd"/>
      <w:r w:rsidR="00924716">
        <w:rPr>
          <w:sz w:val="22"/>
          <w:szCs w:val="22"/>
          <w:lang w:eastAsia="en-GB"/>
        </w:rPr>
        <w:t xml:space="preserve"> operator they sell </w:t>
      </w:r>
      <w:proofErr w:type="gramStart"/>
      <w:r w:rsidR="00924716">
        <w:rPr>
          <w:sz w:val="22"/>
          <w:szCs w:val="22"/>
          <w:lang w:eastAsia="en-GB"/>
        </w:rPr>
        <w:t>to,</w:t>
      </w:r>
      <w:proofErr w:type="gramEnd"/>
      <w:r w:rsidR="00924716">
        <w:rPr>
          <w:sz w:val="22"/>
          <w:szCs w:val="22"/>
          <w:lang w:eastAsia="en-GB"/>
        </w:rPr>
        <w:t xml:space="preserve"> hence the </w:t>
      </w:r>
      <w:proofErr w:type="spellStart"/>
      <w:r w:rsidR="00924716">
        <w:rPr>
          <w:sz w:val="22"/>
          <w:szCs w:val="22"/>
          <w:lang w:eastAsia="en-GB"/>
        </w:rPr>
        <w:t>packhouse</w:t>
      </w:r>
      <w:proofErr w:type="spellEnd"/>
      <w:r w:rsidR="00924716">
        <w:rPr>
          <w:sz w:val="22"/>
          <w:szCs w:val="22"/>
          <w:lang w:eastAsia="en-GB"/>
        </w:rPr>
        <w:t xml:space="preserve"> </w:t>
      </w:r>
      <w:r w:rsidR="00EA0AA9">
        <w:rPr>
          <w:sz w:val="22"/>
          <w:szCs w:val="22"/>
          <w:lang w:eastAsia="en-GB"/>
        </w:rPr>
        <w:t>is</w:t>
      </w:r>
      <w:r w:rsidR="00953123">
        <w:rPr>
          <w:sz w:val="22"/>
          <w:szCs w:val="22"/>
          <w:lang w:eastAsia="en-GB"/>
        </w:rPr>
        <w:t xml:space="preserve"> the</w:t>
      </w:r>
      <w:r w:rsidR="00924716">
        <w:rPr>
          <w:sz w:val="22"/>
          <w:szCs w:val="22"/>
          <w:lang w:eastAsia="en-GB"/>
        </w:rPr>
        <w:t xml:space="preserve"> key entry point. Smallholder vegetable production and quality will be increased through the pr</w:t>
      </w:r>
      <w:r w:rsidR="007A5E70">
        <w:rPr>
          <w:sz w:val="22"/>
          <w:szCs w:val="22"/>
          <w:lang w:eastAsia="en-GB"/>
        </w:rPr>
        <w:t>ovision of a demonstration poly-</w:t>
      </w:r>
      <w:r w:rsidR="00924716">
        <w:rPr>
          <w:sz w:val="22"/>
          <w:szCs w:val="22"/>
          <w:lang w:eastAsia="en-GB"/>
        </w:rPr>
        <w:t xml:space="preserve">tunnel, drip irrigation, improved seeds and technical training for each collection centre </w:t>
      </w:r>
      <w:r w:rsidR="00EA0AA9">
        <w:rPr>
          <w:sz w:val="22"/>
          <w:szCs w:val="22"/>
          <w:lang w:eastAsia="en-GB"/>
        </w:rPr>
        <w:t xml:space="preserve">‘farmer </w:t>
      </w:r>
      <w:r w:rsidR="00924716">
        <w:rPr>
          <w:sz w:val="22"/>
          <w:szCs w:val="22"/>
          <w:lang w:eastAsia="en-GB"/>
        </w:rPr>
        <w:t>cluster</w:t>
      </w:r>
      <w:r w:rsidR="00EA0AA9">
        <w:rPr>
          <w:sz w:val="22"/>
          <w:szCs w:val="22"/>
          <w:lang w:eastAsia="en-GB"/>
        </w:rPr>
        <w:t>’</w:t>
      </w:r>
      <w:r w:rsidR="00924716">
        <w:rPr>
          <w:sz w:val="22"/>
          <w:szCs w:val="22"/>
          <w:lang w:eastAsia="en-GB"/>
        </w:rPr>
        <w:t>. This will be managed by a Lead Farmer who will be trained to provide technical support to other farmers wishing to adopt the technology and the same farmers linked to financial service providers, if loans are required.</w:t>
      </w:r>
    </w:p>
    <w:p w14:paraId="567EF8E6" w14:textId="129E09C4" w:rsidR="00924716" w:rsidRDefault="00924716" w:rsidP="00924716">
      <w:pPr>
        <w:rPr>
          <w:sz w:val="22"/>
          <w:szCs w:val="22"/>
          <w:lang w:eastAsia="en-GB"/>
        </w:rPr>
      </w:pPr>
      <w:r>
        <w:rPr>
          <w:sz w:val="22"/>
          <w:szCs w:val="22"/>
          <w:lang w:eastAsia="en-GB"/>
        </w:rPr>
        <w:t xml:space="preserve">Collection centres </w:t>
      </w:r>
      <w:r w:rsidR="00D2217B">
        <w:rPr>
          <w:sz w:val="22"/>
          <w:szCs w:val="22"/>
          <w:lang w:eastAsia="en-GB"/>
        </w:rPr>
        <w:t>could</w:t>
      </w:r>
      <w:r>
        <w:rPr>
          <w:sz w:val="22"/>
          <w:szCs w:val="22"/>
          <w:lang w:eastAsia="en-GB"/>
        </w:rPr>
        <w:t xml:space="preserve"> be upgraded to provide an early level of quality control and reduce post-harvest losses. Pesticide residue testing </w:t>
      </w:r>
      <w:r w:rsidR="00D2217B">
        <w:rPr>
          <w:sz w:val="22"/>
          <w:szCs w:val="22"/>
          <w:lang w:eastAsia="en-GB"/>
        </w:rPr>
        <w:t>could</w:t>
      </w:r>
      <w:r>
        <w:rPr>
          <w:sz w:val="22"/>
          <w:szCs w:val="22"/>
          <w:lang w:eastAsia="en-GB"/>
        </w:rPr>
        <w:t xml:space="preserve"> be introduced to identify </w:t>
      </w:r>
      <w:r w:rsidR="00E65006">
        <w:rPr>
          <w:sz w:val="22"/>
          <w:szCs w:val="22"/>
          <w:lang w:eastAsia="en-GB"/>
        </w:rPr>
        <w:t>farmers who</w:t>
      </w:r>
      <w:r>
        <w:rPr>
          <w:sz w:val="22"/>
          <w:szCs w:val="22"/>
          <w:lang w:eastAsia="en-GB"/>
        </w:rPr>
        <w:t xml:space="preserve"> do not comply with maximum residue levels. Grading facilities will be provided at the collection centre and farmers paid accordingly. The </w:t>
      </w:r>
      <w:proofErr w:type="spellStart"/>
      <w:r>
        <w:rPr>
          <w:sz w:val="22"/>
          <w:szCs w:val="22"/>
          <w:lang w:eastAsia="en-GB"/>
        </w:rPr>
        <w:t>packhouse</w:t>
      </w:r>
      <w:proofErr w:type="spellEnd"/>
      <w:r>
        <w:rPr>
          <w:sz w:val="22"/>
          <w:szCs w:val="22"/>
          <w:lang w:eastAsia="en-GB"/>
        </w:rPr>
        <w:t xml:space="preserve"> </w:t>
      </w:r>
      <w:r w:rsidR="00D2217B">
        <w:rPr>
          <w:sz w:val="22"/>
          <w:szCs w:val="22"/>
          <w:lang w:eastAsia="en-GB"/>
        </w:rPr>
        <w:t>could</w:t>
      </w:r>
      <w:r>
        <w:rPr>
          <w:sz w:val="22"/>
          <w:szCs w:val="22"/>
          <w:lang w:eastAsia="en-GB"/>
        </w:rPr>
        <w:t xml:space="preserve"> provide crates for transporting the produce from the collection centre to the </w:t>
      </w:r>
      <w:proofErr w:type="spellStart"/>
      <w:r>
        <w:rPr>
          <w:sz w:val="22"/>
          <w:szCs w:val="22"/>
          <w:lang w:eastAsia="en-GB"/>
        </w:rPr>
        <w:t>packhouse</w:t>
      </w:r>
      <w:proofErr w:type="spellEnd"/>
      <w:r>
        <w:rPr>
          <w:sz w:val="22"/>
          <w:szCs w:val="22"/>
          <w:lang w:eastAsia="en-GB"/>
        </w:rPr>
        <w:t xml:space="preserve"> and cold storage introduced, if necessary, to reduce post-harvest losses.</w:t>
      </w:r>
    </w:p>
    <w:p w14:paraId="601F7CA6" w14:textId="3A70B8E6" w:rsidR="00924716" w:rsidRDefault="00924716" w:rsidP="00924716">
      <w:pPr>
        <w:rPr>
          <w:sz w:val="22"/>
          <w:szCs w:val="22"/>
          <w:lang w:eastAsia="en-GB"/>
        </w:rPr>
      </w:pPr>
      <w:proofErr w:type="spellStart"/>
      <w:r>
        <w:rPr>
          <w:sz w:val="22"/>
          <w:szCs w:val="22"/>
          <w:lang w:eastAsia="en-GB"/>
        </w:rPr>
        <w:t>Packhouses</w:t>
      </w:r>
      <w:proofErr w:type="spellEnd"/>
      <w:r>
        <w:rPr>
          <w:sz w:val="22"/>
          <w:szCs w:val="22"/>
          <w:lang w:eastAsia="en-GB"/>
        </w:rPr>
        <w:t xml:space="preserve"> </w:t>
      </w:r>
      <w:r w:rsidR="00D2217B">
        <w:rPr>
          <w:sz w:val="22"/>
          <w:szCs w:val="22"/>
          <w:lang w:eastAsia="en-GB"/>
        </w:rPr>
        <w:t>could</w:t>
      </w:r>
      <w:r>
        <w:rPr>
          <w:sz w:val="22"/>
          <w:szCs w:val="22"/>
          <w:lang w:eastAsia="en-GB"/>
        </w:rPr>
        <w:t xml:space="preserve"> be upgraded through the introduction of hygienic washing equipment, packaging machinery and increased cold storage capacity, possibly on a cost-sharing basis. Technical assistance </w:t>
      </w:r>
      <w:r w:rsidR="00D2217B">
        <w:rPr>
          <w:sz w:val="22"/>
          <w:szCs w:val="22"/>
          <w:lang w:eastAsia="en-GB"/>
        </w:rPr>
        <w:t>could</w:t>
      </w:r>
      <w:r>
        <w:rPr>
          <w:sz w:val="22"/>
          <w:szCs w:val="22"/>
          <w:lang w:eastAsia="en-GB"/>
        </w:rPr>
        <w:t xml:space="preserve"> be provided to prepare the </w:t>
      </w:r>
      <w:proofErr w:type="spellStart"/>
      <w:r>
        <w:rPr>
          <w:sz w:val="22"/>
          <w:szCs w:val="22"/>
          <w:lang w:eastAsia="en-GB"/>
        </w:rPr>
        <w:t>packhouse</w:t>
      </w:r>
      <w:proofErr w:type="spellEnd"/>
      <w:r>
        <w:rPr>
          <w:sz w:val="22"/>
          <w:szCs w:val="22"/>
          <w:lang w:eastAsia="en-GB"/>
        </w:rPr>
        <w:t xml:space="preserve"> and upstream suppliers for </w:t>
      </w:r>
      <w:proofErr w:type="spellStart"/>
      <w:r>
        <w:rPr>
          <w:sz w:val="22"/>
          <w:szCs w:val="22"/>
          <w:lang w:eastAsia="en-GB"/>
        </w:rPr>
        <w:t>GlobalGAP</w:t>
      </w:r>
      <w:proofErr w:type="spellEnd"/>
      <w:r>
        <w:rPr>
          <w:sz w:val="22"/>
          <w:szCs w:val="22"/>
          <w:lang w:eastAsia="en-GB"/>
        </w:rPr>
        <w:t xml:space="preserve"> certification.</w:t>
      </w:r>
    </w:p>
    <w:p w14:paraId="32FDD821" w14:textId="11723097" w:rsidR="00130934" w:rsidRPr="00130934" w:rsidRDefault="00924716" w:rsidP="00130934">
      <w:pPr>
        <w:rPr>
          <w:sz w:val="22"/>
          <w:szCs w:val="22"/>
          <w:lang w:eastAsia="en-GB"/>
        </w:rPr>
      </w:pPr>
      <w:r w:rsidRPr="00130934">
        <w:rPr>
          <w:sz w:val="22"/>
          <w:szCs w:val="22"/>
          <w:lang w:eastAsia="en-GB"/>
        </w:rPr>
        <w:t xml:space="preserve">Technical assistance </w:t>
      </w:r>
      <w:r w:rsidR="00D2217B">
        <w:rPr>
          <w:sz w:val="22"/>
          <w:szCs w:val="22"/>
          <w:lang w:eastAsia="en-GB"/>
        </w:rPr>
        <w:t>could</w:t>
      </w:r>
      <w:r w:rsidRPr="00130934">
        <w:rPr>
          <w:sz w:val="22"/>
          <w:szCs w:val="22"/>
          <w:lang w:eastAsia="en-GB"/>
        </w:rPr>
        <w:t xml:space="preserve"> also be provided to improve the enabling environment. </w:t>
      </w:r>
      <w:r w:rsidR="00130934" w:rsidRPr="00130934">
        <w:rPr>
          <w:sz w:val="22"/>
          <w:szCs w:val="22"/>
          <w:lang w:eastAsia="en-GB"/>
        </w:rPr>
        <w:t xml:space="preserve">Indian authorities seldom recognise </w:t>
      </w:r>
      <w:proofErr w:type="spellStart"/>
      <w:r w:rsidR="00130934" w:rsidRPr="00130934">
        <w:rPr>
          <w:sz w:val="22"/>
          <w:szCs w:val="22"/>
          <w:lang w:eastAsia="en-GB"/>
        </w:rPr>
        <w:t>phyto</w:t>
      </w:r>
      <w:proofErr w:type="spellEnd"/>
      <w:r w:rsidR="00130934" w:rsidRPr="00130934">
        <w:rPr>
          <w:sz w:val="22"/>
          <w:szCs w:val="22"/>
          <w:lang w:eastAsia="en-GB"/>
        </w:rPr>
        <w:t>-sanitary certificates issued by Nepalese quarantine offices, which causes uncertainty for vegetable exporters. A comprehensive plan is necessary to strengthen and harmonize Nepal’s SPS laboratories with regional and international standards in terms of provisioning equipment, test and certification capacity, human resources mobilization, co-location of facilities and improvement in the governance structure of such laboratories.</w:t>
      </w:r>
    </w:p>
    <w:p w14:paraId="2AFCB6AF" w14:textId="77777777" w:rsidR="00A25F6C" w:rsidRPr="00607B08" w:rsidRDefault="004964C7" w:rsidP="00607B08">
      <w:pPr>
        <w:rPr>
          <w:rFonts w:cs="Segoe UI"/>
          <w:b/>
          <w:color w:val="0063A6"/>
          <w:sz w:val="22"/>
          <w:szCs w:val="22"/>
        </w:rPr>
      </w:pPr>
      <w:r w:rsidRPr="00607B08">
        <w:rPr>
          <w:rFonts w:cs="Segoe UI"/>
          <w:b/>
          <w:color w:val="0063A6"/>
          <w:sz w:val="22"/>
          <w:szCs w:val="22"/>
        </w:rPr>
        <w:t>Dairy</w:t>
      </w:r>
    </w:p>
    <w:p w14:paraId="3BF932FD" w14:textId="77777777" w:rsidR="00D20318" w:rsidRDefault="00D54E08" w:rsidP="00607B08">
      <w:pPr>
        <w:rPr>
          <w:rFonts w:cs="Segoe UI"/>
          <w:sz w:val="22"/>
          <w:szCs w:val="22"/>
        </w:rPr>
      </w:pPr>
      <w:r>
        <w:rPr>
          <w:rFonts w:cs="Segoe UI"/>
          <w:sz w:val="22"/>
          <w:szCs w:val="22"/>
        </w:rPr>
        <w:t>Dairy contributes 8% towards G</w:t>
      </w:r>
      <w:r w:rsidR="004964C7">
        <w:rPr>
          <w:rFonts w:cs="Segoe UI"/>
          <w:sz w:val="22"/>
          <w:szCs w:val="22"/>
        </w:rPr>
        <w:t xml:space="preserve">ross </w:t>
      </w:r>
      <w:r>
        <w:rPr>
          <w:rFonts w:cs="Segoe UI"/>
          <w:sz w:val="22"/>
          <w:szCs w:val="22"/>
        </w:rPr>
        <w:t>D</w:t>
      </w:r>
      <w:r w:rsidR="004964C7">
        <w:rPr>
          <w:rFonts w:cs="Segoe UI"/>
          <w:sz w:val="22"/>
          <w:szCs w:val="22"/>
        </w:rPr>
        <w:t>omestic Product</w:t>
      </w:r>
      <w:r>
        <w:rPr>
          <w:rFonts w:cs="Segoe UI"/>
          <w:sz w:val="22"/>
          <w:szCs w:val="22"/>
        </w:rPr>
        <w:t xml:space="preserve"> and 2.6 m</w:t>
      </w:r>
      <w:r w:rsidR="00953123">
        <w:rPr>
          <w:rFonts w:cs="Segoe UI"/>
          <w:sz w:val="22"/>
          <w:szCs w:val="22"/>
        </w:rPr>
        <w:t>illion farmers produce milk</w:t>
      </w:r>
      <w:r>
        <w:rPr>
          <w:rFonts w:cs="Segoe UI"/>
          <w:sz w:val="22"/>
          <w:szCs w:val="22"/>
        </w:rPr>
        <w:t xml:space="preserve"> for home consumption as milk is an important source of calcium, protein and vitamin B. However, it is estimated 500,000 smallholder farmers produce milk for sale in the market and dairies employ over 13</w:t>
      </w:r>
      <w:r w:rsidR="00D20318">
        <w:rPr>
          <w:rFonts w:cs="Segoe UI"/>
          <w:sz w:val="22"/>
          <w:szCs w:val="22"/>
        </w:rPr>
        <w:t>0</w:t>
      </w:r>
      <w:r>
        <w:rPr>
          <w:rFonts w:cs="Segoe UI"/>
          <w:sz w:val="22"/>
          <w:szCs w:val="22"/>
        </w:rPr>
        <w:t>,000 people.</w:t>
      </w:r>
      <w:r w:rsidR="00D20318">
        <w:rPr>
          <w:rFonts w:cs="Segoe UI"/>
          <w:sz w:val="22"/>
          <w:szCs w:val="22"/>
        </w:rPr>
        <w:t xml:space="preserve"> </w:t>
      </w:r>
    </w:p>
    <w:p w14:paraId="61D44ACD" w14:textId="6C37491D" w:rsidR="00D20318" w:rsidRDefault="00953123" w:rsidP="00607B08">
      <w:pPr>
        <w:rPr>
          <w:sz w:val="22"/>
          <w:szCs w:val="22"/>
          <w:lang w:eastAsia="en-GB"/>
        </w:rPr>
      </w:pPr>
      <w:r>
        <w:rPr>
          <w:rFonts w:cs="Segoe UI"/>
          <w:sz w:val="22"/>
          <w:szCs w:val="22"/>
        </w:rPr>
        <w:t>Dairy is ideal for smallholders as f</w:t>
      </w:r>
      <w:r w:rsidR="004964C7">
        <w:rPr>
          <w:rFonts w:cs="Segoe UI"/>
          <w:sz w:val="22"/>
          <w:szCs w:val="22"/>
        </w:rPr>
        <w:t>armers with limited</w:t>
      </w:r>
      <w:r w:rsidR="00D20318">
        <w:rPr>
          <w:rFonts w:cs="Segoe UI"/>
          <w:sz w:val="22"/>
          <w:szCs w:val="22"/>
        </w:rPr>
        <w:t xml:space="preserve"> land can </w:t>
      </w:r>
      <w:r w:rsidR="004964C7">
        <w:rPr>
          <w:rFonts w:cs="Segoe UI"/>
          <w:sz w:val="22"/>
          <w:szCs w:val="22"/>
        </w:rPr>
        <w:t>graze their cattle</w:t>
      </w:r>
      <w:r w:rsidR="00FB45F1">
        <w:rPr>
          <w:rFonts w:cs="Segoe UI"/>
          <w:sz w:val="22"/>
          <w:szCs w:val="22"/>
        </w:rPr>
        <w:t xml:space="preserve"> on common pasture</w:t>
      </w:r>
      <w:r w:rsidR="00D20318">
        <w:rPr>
          <w:rFonts w:cs="Segoe UI"/>
          <w:sz w:val="22"/>
          <w:szCs w:val="22"/>
        </w:rPr>
        <w:t xml:space="preserve"> or stall fe</w:t>
      </w:r>
      <w:r>
        <w:rPr>
          <w:rFonts w:cs="Segoe UI"/>
          <w:sz w:val="22"/>
          <w:szCs w:val="22"/>
        </w:rPr>
        <w:t>e</w:t>
      </w:r>
      <w:r w:rsidR="00D20318">
        <w:rPr>
          <w:rFonts w:cs="Segoe UI"/>
          <w:sz w:val="22"/>
          <w:szCs w:val="22"/>
        </w:rPr>
        <w:t xml:space="preserve">d with bought in fodder. </w:t>
      </w:r>
      <w:r w:rsidR="002D436A">
        <w:rPr>
          <w:rFonts w:cs="Segoe UI"/>
          <w:sz w:val="22"/>
          <w:szCs w:val="22"/>
        </w:rPr>
        <w:t xml:space="preserve">Women are mostly responsible for looking after dairy livestock and milking. </w:t>
      </w:r>
      <w:r w:rsidR="007E573E">
        <w:rPr>
          <w:rFonts w:cs="Segoe UI"/>
          <w:sz w:val="22"/>
          <w:szCs w:val="22"/>
        </w:rPr>
        <w:t>Although</w:t>
      </w:r>
      <w:r w:rsidR="00D20318">
        <w:rPr>
          <w:rFonts w:cs="Segoe UI"/>
          <w:sz w:val="22"/>
          <w:szCs w:val="22"/>
        </w:rPr>
        <w:t xml:space="preserve"> smallholders </w:t>
      </w:r>
      <w:r w:rsidR="006E0F4E">
        <w:rPr>
          <w:rFonts w:cs="Segoe UI"/>
          <w:sz w:val="22"/>
          <w:szCs w:val="22"/>
        </w:rPr>
        <w:t>own an average of</w:t>
      </w:r>
      <w:r w:rsidR="00D20318">
        <w:rPr>
          <w:rFonts w:cs="Segoe UI"/>
          <w:sz w:val="22"/>
          <w:szCs w:val="22"/>
        </w:rPr>
        <w:t xml:space="preserve"> two milking cows</w:t>
      </w:r>
      <w:r w:rsidR="007E573E">
        <w:rPr>
          <w:rFonts w:cs="Segoe UI"/>
          <w:sz w:val="22"/>
          <w:szCs w:val="22"/>
        </w:rPr>
        <w:t xml:space="preserve">, </w:t>
      </w:r>
      <w:r w:rsidR="00D20318">
        <w:rPr>
          <w:rFonts w:cs="Segoe UI"/>
          <w:sz w:val="22"/>
          <w:szCs w:val="22"/>
        </w:rPr>
        <w:t>s</w:t>
      </w:r>
      <w:r w:rsidR="005C5FBF" w:rsidRPr="00D20318">
        <w:rPr>
          <w:sz w:val="22"/>
          <w:szCs w:val="22"/>
          <w:lang w:eastAsia="en-GB"/>
        </w:rPr>
        <w:t xml:space="preserve">mallholder dairying provides </w:t>
      </w:r>
      <w:r w:rsidR="00D20318">
        <w:rPr>
          <w:sz w:val="22"/>
          <w:szCs w:val="22"/>
          <w:lang w:eastAsia="en-GB"/>
        </w:rPr>
        <w:t>a daily income, t</w:t>
      </w:r>
      <w:r w:rsidR="005C5FBF" w:rsidRPr="00D20318">
        <w:rPr>
          <w:sz w:val="22"/>
          <w:szCs w:val="22"/>
          <w:lang w:eastAsia="en-GB"/>
        </w:rPr>
        <w:t xml:space="preserve">here is a high demand for milk products </w:t>
      </w:r>
      <w:r w:rsidR="007E573E">
        <w:rPr>
          <w:sz w:val="22"/>
          <w:szCs w:val="22"/>
          <w:lang w:eastAsia="en-GB"/>
        </w:rPr>
        <w:t xml:space="preserve">in local and remote areas, </w:t>
      </w:r>
      <w:r w:rsidR="007E573E">
        <w:rPr>
          <w:sz w:val="22"/>
          <w:szCs w:val="22"/>
          <w:lang w:eastAsia="en-GB"/>
        </w:rPr>
        <w:lastRenderedPageBreak/>
        <w:t>processing and value addition</w:t>
      </w:r>
      <w:r w:rsidR="005C5FBF" w:rsidRPr="00D20318">
        <w:rPr>
          <w:sz w:val="22"/>
          <w:szCs w:val="22"/>
          <w:lang w:eastAsia="en-GB"/>
        </w:rPr>
        <w:t xml:space="preserve"> are common practices (ghee,</w:t>
      </w:r>
      <w:r w:rsidR="00D20318">
        <w:rPr>
          <w:sz w:val="22"/>
          <w:szCs w:val="22"/>
          <w:lang w:eastAsia="en-GB"/>
        </w:rPr>
        <w:t xml:space="preserve"> curd etc.), s</w:t>
      </w:r>
      <w:r w:rsidR="005C5FBF" w:rsidRPr="00D20318">
        <w:rPr>
          <w:sz w:val="22"/>
          <w:szCs w:val="22"/>
          <w:lang w:eastAsia="en-GB"/>
        </w:rPr>
        <w:t>mallholder dairying do</w:t>
      </w:r>
      <w:r w:rsidR="00D20318">
        <w:rPr>
          <w:sz w:val="22"/>
          <w:szCs w:val="22"/>
          <w:lang w:eastAsia="en-GB"/>
        </w:rPr>
        <w:t>es not require expensive inputs and c</w:t>
      </w:r>
      <w:r w:rsidR="005C5FBF" w:rsidRPr="005C5FBF">
        <w:rPr>
          <w:sz w:val="22"/>
          <w:szCs w:val="22"/>
          <w:lang w:eastAsia="en-GB"/>
        </w:rPr>
        <w:t>attle are considered to be investments and insurances against future financial needs</w:t>
      </w:r>
      <w:r w:rsidR="00D20318">
        <w:rPr>
          <w:sz w:val="22"/>
          <w:szCs w:val="22"/>
          <w:lang w:eastAsia="en-GB"/>
        </w:rPr>
        <w:t>.</w:t>
      </w:r>
    </w:p>
    <w:p w14:paraId="3718F6FD" w14:textId="77777777" w:rsidR="001C02A9" w:rsidRDefault="001C02A9" w:rsidP="00607B08">
      <w:pPr>
        <w:rPr>
          <w:rFonts w:cs="Segoe UI"/>
          <w:sz w:val="22"/>
          <w:szCs w:val="22"/>
        </w:rPr>
      </w:pPr>
      <w:r w:rsidRPr="00200C36">
        <w:rPr>
          <w:rFonts w:cs="Segoe UI"/>
          <w:sz w:val="22"/>
          <w:szCs w:val="22"/>
          <w:lang w:eastAsia="en-GB"/>
        </w:rPr>
        <w:t>Nepal produces over 1.8 million tonnes of milk a year and imports</w:t>
      </w:r>
      <w:r w:rsidR="00200C36" w:rsidRPr="00200C36">
        <w:rPr>
          <w:rFonts w:cs="Segoe UI"/>
          <w:sz w:val="22"/>
          <w:szCs w:val="22"/>
          <w:lang w:eastAsia="en-GB"/>
        </w:rPr>
        <w:t xml:space="preserve"> near USD12 million worth of dairy products a year (ITC, 2016). </w:t>
      </w:r>
      <w:r w:rsidR="00200C36" w:rsidRPr="00200C36">
        <w:rPr>
          <w:rFonts w:cs="Segoe UI"/>
          <w:sz w:val="22"/>
          <w:szCs w:val="22"/>
        </w:rPr>
        <w:t xml:space="preserve">It is estimated the daily milk shortage amounts to 300-400 thousand </w:t>
      </w:r>
      <w:r w:rsidR="00E65006" w:rsidRPr="00200C36">
        <w:rPr>
          <w:rFonts w:cs="Segoe UI"/>
          <w:sz w:val="22"/>
          <w:szCs w:val="22"/>
        </w:rPr>
        <w:t>litres</w:t>
      </w:r>
      <w:r w:rsidR="00200C36" w:rsidRPr="00200C36">
        <w:rPr>
          <w:rFonts w:cs="Segoe UI"/>
          <w:sz w:val="22"/>
          <w:szCs w:val="22"/>
        </w:rPr>
        <w:t xml:space="preserve">/day and to meet this demand, there is a need for a minimum of 20,000 to 25,000 </w:t>
      </w:r>
      <w:r w:rsidR="00953123">
        <w:rPr>
          <w:rFonts w:cs="Segoe UI"/>
          <w:sz w:val="22"/>
          <w:szCs w:val="22"/>
        </w:rPr>
        <w:t xml:space="preserve">more </w:t>
      </w:r>
      <w:r w:rsidR="00200C36" w:rsidRPr="00200C36">
        <w:rPr>
          <w:rFonts w:cs="Segoe UI"/>
          <w:sz w:val="22"/>
          <w:szCs w:val="22"/>
        </w:rPr>
        <w:t xml:space="preserve">smallholder farmers to be included as regular producers within the formal </w:t>
      </w:r>
      <w:r w:rsidR="00953123">
        <w:rPr>
          <w:rFonts w:cs="Segoe UI"/>
          <w:sz w:val="22"/>
          <w:szCs w:val="22"/>
        </w:rPr>
        <w:t>dairy value chain</w:t>
      </w:r>
      <w:r w:rsidR="00200C36" w:rsidRPr="00200C36">
        <w:rPr>
          <w:rFonts w:cs="Segoe UI"/>
          <w:sz w:val="22"/>
          <w:szCs w:val="22"/>
        </w:rPr>
        <w:t>.</w:t>
      </w:r>
    </w:p>
    <w:p w14:paraId="02EA207E" w14:textId="77777777" w:rsidR="00D20318" w:rsidRDefault="0082033C" w:rsidP="00607B08">
      <w:pPr>
        <w:rPr>
          <w:sz w:val="22"/>
          <w:szCs w:val="22"/>
          <w:lang w:eastAsia="en-GB"/>
        </w:rPr>
      </w:pPr>
      <w:r w:rsidRPr="00BD6D08">
        <w:rPr>
          <w:sz w:val="22"/>
          <w:szCs w:val="22"/>
          <w:lang w:eastAsia="en-GB"/>
        </w:rPr>
        <w:t>Most dairy farmers</w:t>
      </w:r>
      <w:r w:rsidR="007E573E">
        <w:rPr>
          <w:sz w:val="22"/>
          <w:szCs w:val="22"/>
          <w:lang w:eastAsia="en-GB"/>
        </w:rPr>
        <w:t xml:space="preserve"> are members of cooperatives which</w:t>
      </w:r>
      <w:r w:rsidRPr="00BD6D08">
        <w:rPr>
          <w:sz w:val="22"/>
          <w:szCs w:val="22"/>
          <w:lang w:eastAsia="en-GB"/>
        </w:rPr>
        <w:t xml:space="preserve"> provide collection centres with chilling vats to aggregate milk </w:t>
      </w:r>
      <w:r w:rsidR="001D68F6">
        <w:rPr>
          <w:sz w:val="22"/>
          <w:szCs w:val="22"/>
          <w:lang w:eastAsia="en-GB"/>
        </w:rPr>
        <w:t xml:space="preserve">from its smallholder members </w:t>
      </w:r>
      <w:r w:rsidRPr="00BD6D08">
        <w:rPr>
          <w:sz w:val="22"/>
          <w:szCs w:val="22"/>
          <w:lang w:eastAsia="en-GB"/>
        </w:rPr>
        <w:t>for bulk collection</w:t>
      </w:r>
      <w:r w:rsidR="001D68F6">
        <w:rPr>
          <w:sz w:val="22"/>
          <w:szCs w:val="22"/>
          <w:lang w:eastAsia="en-GB"/>
        </w:rPr>
        <w:t xml:space="preserve"> by dairies</w:t>
      </w:r>
      <w:r w:rsidRPr="00BD6D08">
        <w:rPr>
          <w:sz w:val="22"/>
          <w:szCs w:val="22"/>
          <w:lang w:eastAsia="en-GB"/>
        </w:rPr>
        <w:t>.</w:t>
      </w:r>
      <w:r w:rsidR="001D68F6" w:rsidRPr="001D68F6">
        <w:rPr>
          <w:sz w:val="22"/>
          <w:szCs w:val="22"/>
          <w:lang w:eastAsia="en-GB"/>
        </w:rPr>
        <w:t xml:space="preserve"> </w:t>
      </w:r>
      <w:r w:rsidR="001D68F6">
        <w:rPr>
          <w:sz w:val="22"/>
          <w:szCs w:val="22"/>
          <w:lang w:eastAsia="en-GB"/>
        </w:rPr>
        <w:t>The collection centres have proved an effective way of linking smallholders to buyers and there are approximately 1,652 specialist dairy cooperatives across Nepal.</w:t>
      </w:r>
      <w:r w:rsidRPr="00BD6D08">
        <w:rPr>
          <w:sz w:val="22"/>
          <w:szCs w:val="22"/>
          <w:lang w:eastAsia="en-GB"/>
        </w:rPr>
        <w:t xml:space="preserve"> The cooperative may transfer the chilled raw milk for processing at its own dairies</w:t>
      </w:r>
      <w:r w:rsidR="007E573E">
        <w:rPr>
          <w:sz w:val="22"/>
          <w:szCs w:val="22"/>
          <w:lang w:eastAsia="en-GB"/>
        </w:rPr>
        <w:t>,</w:t>
      </w:r>
      <w:r w:rsidRPr="00BD6D08">
        <w:rPr>
          <w:sz w:val="22"/>
          <w:szCs w:val="22"/>
          <w:lang w:eastAsia="en-GB"/>
        </w:rPr>
        <w:t xml:space="preserve"> or sell on to private dairies. Cooperative or private dairies then pasteurise and further process the milk for sale to retailers and consumers.</w:t>
      </w:r>
      <w:r w:rsidRPr="0082033C">
        <w:rPr>
          <w:sz w:val="22"/>
          <w:szCs w:val="22"/>
          <w:lang w:eastAsia="en-GB"/>
        </w:rPr>
        <w:t xml:space="preserve"> </w:t>
      </w:r>
      <w:r w:rsidRPr="00B907C9">
        <w:rPr>
          <w:sz w:val="22"/>
          <w:szCs w:val="22"/>
          <w:lang w:eastAsia="en-GB"/>
        </w:rPr>
        <w:t>Accord</w:t>
      </w:r>
      <w:r>
        <w:rPr>
          <w:sz w:val="22"/>
          <w:szCs w:val="22"/>
          <w:lang w:eastAsia="en-GB"/>
        </w:rPr>
        <w:t xml:space="preserve">ing to Nepal Dairy Association </w:t>
      </w:r>
      <w:r w:rsidRPr="00B907C9">
        <w:rPr>
          <w:sz w:val="22"/>
          <w:szCs w:val="22"/>
          <w:lang w:eastAsia="en-GB"/>
        </w:rPr>
        <w:t>there are over 1</w:t>
      </w:r>
      <w:r>
        <w:rPr>
          <w:sz w:val="22"/>
          <w:szCs w:val="22"/>
          <w:lang w:eastAsia="en-GB"/>
        </w:rPr>
        <w:t>,</w:t>
      </w:r>
      <w:r w:rsidRPr="00B907C9">
        <w:rPr>
          <w:sz w:val="22"/>
          <w:szCs w:val="22"/>
          <w:lang w:eastAsia="en-GB"/>
        </w:rPr>
        <w:t xml:space="preserve">500 dairy processors within the country, </w:t>
      </w:r>
      <w:r w:rsidR="001D68F6">
        <w:rPr>
          <w:sz w:val="22"/>
          <w:szCs w:val="22"/>
          <w:lang w:eastAsia="en-GB"/>
        </w:rPr>
        <w:t>of which fourteen</w:t>
      </w:r>
      <w:r w:rsidRPr="00B907C9">
        <w:rPr>
          <w:sz w:val="22"/>
          <w:szCs w:val="22"/>
          <w:lang w:eastAsia="en-GB"/>
        </w:rPr>
        <w:t xml:space="preserve"> </w:t>
      </w:r>
      <w:r>
        <w:rPr>
          <w:sz w:val="22"/>
          <w:szCs w:val="22"/>
          <w:lang w:eastAsia="en-GB"/>
        </w:rPr>
        <w:t>are considered large with</w:t>
      </w:r>
      <w:r w:rsidR="001D68F6">
        <w:rPr>
          <w:sz w:val="22"/>
          <w:szCs w:val="22"/>
          <w:lang w:eastAsia="en-GB"/>
        </w:rPr>
        <w:t xml:space="preserve"> capacity to process </w:t>
      </w:r>
      <w:proofErr w:type="gramStart"/>
      <w:r w:rsidR="001D68F6">
        <w:rPr>
          <w:sz w:val="22"/>
          <w:szCs w:val="22"/>
          <w:lang w:eastAsia="en-GB"/>
        </w:rPr>
        <w:t>over 1</w:t>
      </w:r>
      <w:r w:rsidRPr="00B907C9">
        <w:rPr>
          <w:sz w:val="22"/>
          <w:szCs w:val="22"/>
          <w:lang w:eastAsia="en-GB"/>
        </w:rPr>
        <w:t>0,000 litres/day</w:t>
      </w:r>
      <w:proofErr w:type="gramEnd"/>
      <w:r w:rsidR="001D68F6">
        <w:rPr>
          <w:sz w:val="22"/>
          <w:szCs w:val="22"/>
          <w:lang w:eastAsia="en-GB"/>
        </w:rPr>
        <w:t xml:space="preserve">. </w:t>
      </w:r>
      <w:r w:rsidRPr="00B907C9">
        <w:rPr>
          <w:sz w:val="22"/>
          <w:szCs w:val="22"/>
          <w:lang w:eastAsia="en-GB"/>
        </w:rPr>
        <w:t xml:space="preserve">Around 100-150 </w:t>
      </w:r>
      <w:r>
        <w:rPr>
          <w:sz w:val="22"/>
          <w:szCs w:val="22"/>
          <w:lang w:eastAsia="en-GB"/>
        </w:rPr>
        <w:t>dairies</w:t>
      </w:r>
      <w:r w:rsidRPr="00B907C9">
        <w:rPr>
          <w:sz w:val="22"/>
          <w:szCs w:val="22"/>
          <w:lang w:eastAsia="en-GB"/>
        </w:rPr>
        <w:t xml:space="preserve"> are of medium capacity with the ab</w:t>
      </w:r>
      <w:r>
        <w:rPr>
          <w:sz w:val="22"/>
          <w:szCs w:val="22"/>
          <w:lang w:eastAsia="en-GB"/>
        </w:rPr>
        <w:t>ility to process 4,000 - 6,000 litres</w:t>
      </w:r>
      <w:r w:rsidRPr="00B907C9">
        <w:rPr>
          <w:sz w:val="22"/>
          <w:szCs w:val="22"/>
          <w:lang w:eastAsia="en-GB"/>
        </w:rPr>
        <w:t xml:space="preserve">/day; </w:t>
      </w:r>
      <w:r w:rsidR="001D68F6">
        <w:rPr>
          <w:sz w:val="22"/>
          <w:szCs w:val="22"/>
          <w:lang w:eastAsia="en-GB"/>
        </w:rPr>
        <w:t>and</w:t>
      </w:r>
      <w:r w:rsidRPr="00B907C9">
        <w:rPr>
          <w:sz w:val="22"/>
          <w:szCs w:val="22"/>
          <w:lang w:eastAsia="en-GB"/>
        </w:rPr>
        <w:t xml:space="preserve"> 100-150 </w:t>
      </w:r>
      <w:r w:rsidR="001D68F6">
        <w:rPr>
          <w:sz w:val="22"/>
          <w:szCs w:val="22"/>
          <w:lang w:eastAsia="en-GB"/>
        </w:rPr>
        <w:t xml:space="preserve">dairies </w:t>
      </w:r>
      <w:r w:rsidRPr="00B907C9">
        <w:rPr>
          <w:sz w:val="22"/>
          <w:szCs w:val="22"/>
          <w:lang w:eastAsia="en-GB"/>
        </w:rPr>
        <w:t>are small size with a capacity of 1</w:t>
      </w:r>
      <w:r>
        <w:rPr>
          <w:sz w:val="22"/>
          <w:szCs w:val="22"/>
          <w:lang w:eastAsia="en-GB"/>
        </w:rPr>
        <w:t>,000 litres</w:t>
      </w:r>
      <w:r w:rsidRPr="00B907C9">
        <w:rPr>
          <w:sz w:val="22"/>
          <w:szCs w:val="22"/>
          <w:lang w:eastAsia="en-GB"/>
        </w:rPr>
        <w:t>/day</w:t>
      </w:r>
      <w:r w:rsidR="001D68F6">
        <w:rPr>
          <w:sz w:val="22"/>
          <w:szCs w:val="22"/>
          <w:lang w:eastAsia="en-GB"/>
        </w:rPr>
        <w:t>. T</w:t>
      </w:r>
      <w:r w:rsidRPr="00B907C9">
        <w:rPr>
          <w:sz w:val="22"/>
          <w:szCs w:val="22"/>
          <w:lang w:eastAsia="en-GB"/>
        </w:rPr>
        <w:t>he remaining 1,000 or so are cottage industries wi</w:t>
      </w:r>
      <w:r>
        <w:rPr>
          <w:sz w:val="22"/>
          <w:szCs w:val="22"/>
          <w:lang w:eastAsia="en-GB"/>
        </w:rPr>
        <w:t xml:space="preserve">th a capacity </w:t>
      </w:r>
      <w:proofErr w:type="gramStart"/>
      <w:r>
        <w:rPr>
          <w:sz w:val="22"/>
          <w:szCs w:val="22"/>
          <w:lang w:eastAsia="en-GB"/>
        </w:rPr>
        <w:t>of less than 100 litres</w:t>
      </w:r>
      <w:r w:rsidRPr="00B907C9">
        <w:rPr>
          <w:sz w:val="22"/>
          <w:szCs w:val="22"/>
          <w:lang w:eastAsia="en-GB"/>
        </w:rPr>
        <w:t>/day</w:t>
      </w:r>
      <w:proofErr w:type="gramEnd"/>
      <w:r w:rsidRPr="00B907C9">
        <w:rPr>
          <w:sz w:val="22"/>
          <w:szCs w:val="22"/>
          <w:lang w:eastAsia="en-GB"/>
        </w:rPr>
        <w:t xml:space="preserve">.  </w:t>
      </w:r>
    </w:p>
    <w:p w14:paraId="26382B6C" w14:textId="77777777" w:rsidR="00155D04" w:rsidRPr="00155D04" w:rsidRDefault="00A5170E" w:rsidP="00607B08">
      <w:pPr>
        <w:rPr>
          <w:sz w:val="22"/>
          <w:szCs w:val="22"/>
          <w:lang w:eastAsia="en-GB"/>
        </w:rPr>
      </w:pPr>
      <w:r>
        <w:rPr>
          <w:sz w:val="22"/>
          <w:szCs w:val="22"/>
          <w:lang w:eastAsia="en-GB"/>
        </w:rPr>
        <w:t xml:space="preserve">Milk yields are low at about 10 litres/cow/day and milk cycle management poses several problems as demonstrated in ‘flush’ and ‘lean’ seasons where there is either over or under supply of raw milk. However, </w:t>
      </w:r>
      <w:r w:rsidR="00155D04" w:rsidRPr="00155D04">
        <w:rPr>
          <w:sz w:val="22"/>
          <w:szCs w:val="22"/>
          <w:lang w:eastAsia="en-GB"/>
        </w:rPr>
        <w:t xml:space="preserve">the quality of raw milk supplied by farmers to dairies </w:t>
      </w:r>
      <w:r>
        <w:rPr>
          <w:sz w:val="22"/>
          <w:szCs w:val="22"/>
          <w:lang w:eastAsia="en-GB"/>
        </w:rPr>
        <w:t>is a major concern as it a</w:t>
      </w:r>
      <w:r w:rsidR="00155D04" w:rsidRPr="00155D04">
        <w:rPr>
          <w:sz w:val="22"/>
          <w:szCs w:val="22"/>
          <w:lang w:eastAsia="en-GB"/>
        </w:rPr>
        <w:t xml:space="preserve">ffects shelf-life and potential for processing. </w:t>
      </w:r>
      <w:r>
        <w:rPr>
          <w:sz w:val="22"/>
          <w:szCs w:val="22"/>
          <w:lang w:eastAsia="en-GB"/>
        </w:rPr>
        <w:t>About 80%</w:t>
      </w:r>
      <w:r w:rsidRPr="00155D04">
        <w:rPr>
          <w:sz w:val="22"/>
          <w:szCs w:val="22"/>
          <w:lang w:eastAsia="en-GB"/>
        </w:rPr>
        <w:t xml:space="preserve"> of the processed milk in Nepal is sold as pasteurized milk with only 20% being processed into value-added products such as yoghurt/curd, various cheeses, butter, ghee and ice-cream.</w:t>
      </w:r>
      <w:r>
        <w:rPr>
          <w:sz w:val="22"/>
          <w:szCs w:val="22"/>
          <w:lang w:eastAsia="en-GB"/>
        </w:rPr>
        <w:t xml:space="preserve"> </w:t>
      </w:r>
      <w:r w:rsidR="00155D04" w:rsidRPr="00155D04">
        <w:rPr>
          <w:sz w:val="22"/>
          <w:szCs w:val="22"/>
          <w:lang w:eastAsia="en-GB"/>
        </w:rPr>
        <w:t xml:space="preserve">Factors effecting quality include coagulation and souring due to lack of chilling facilities, high microbial content due to lack of hygiene and sanitation practices along the supply chain and adulteration with water, preservatives or not respecting milk withdrawal periods after administering veterinary medicines to the cows. </w:t>
      </w:r>
    </w:p>
    <w:p w14:paraId="4F6699A1" w14:textId="06C953AF" w:rsidR="00924716" w:rsidRDefault="00A5170E" w:rsidP="00607B08">
      <w:pPr>
        <w:rPr>
          <w:sz w:val="22"/>
          <w:szCs w:val="22"/>
          <w:lang w:eastAsia="en-GB"/>
        </w:rPr>
      </w:pPr>
      <w:r>
        <w:rPr>
          <w:sz w:val="22"/>
          <w:szCs w:val="22"/>
          <w:lang w:eastAsia="en-GB"/>
        </w:rPr>
        <w:t>To improve milk quality along the supply chain, s</w:t>
      </w:r>
      <w:r w:rsidR="00924716">
        <w:rPr>
          <w:sz w:val="22"/>
          <w:szCs w:val="22"/>
          <w:lang w:eastAsia="en-GB"/>
        </w:rPr>
        <w:t xml:space="preserve">mallholder dairy farmers </w:t>
      </w:r>
      <w:r w:rsidR="00D2217B">
        <w:rPr>
          <w:sz w:val="22"/>
          <w:szCs w:val="22"/>
          <w:lang w:eastAsia="en-GB"/>
        </w:rPr>
        <w:t>could</w:t>
      </w:r>
      <w:r w:rsidR="00924716">
        <w:rPr>
          <w:sz w:val="22"/>
          <w:szCs w:val="22"/>
          <w:lang w:eastAsia="en-GB"/>
        </w:rPr>
        <w:t xml:space="preserve"> be reached through the dairy they sell </w:t>
      </w:r>
      <w:r w:rsidR="00E65006">
        <w:rPr>
          <w:sz w:val="22"/>
          <w:szCs w:val="22"/>
          <w:lang w:eastAsia="en-GB"/>
        </w:rPr>
        <w:t>to;</w:t>
      </w:r>
      <w:r w:rsidR="00924716">
        <w:rPr>
          <w:sz w:val="22"/>
          <w:szCs w:val="22"/>
          <w:lang w:eastAsia="en-GB"/>
        </w:rPr>
        <w:t xml:space="preserve"> hence the dairy is the key entry point. Hygiene and sanitation training will be provided to farmers supplying the collection centre which the dairy sources from.</w:t>
      </w:r>
    </w:p>
    <w:p w14:paraId="2E209FD0" w14:textId="749C0609" w:rsidR="00924716" w:rsidRPr="002757CE" w:rsidRDefault="00924716" w:rsidP="00607B08">
      <w:pPr>
        <w:rPr>
          <w:rFonts w:cs="Droid Sans"/>
          <w:sz w:val="22"/>
          <w:szCs w:val="22"/>
        </w:rPr>
      </w:pPr>
      <w:r w:rsidRPr="002757CE">
        <w:rPr>
          <w:sz w:val="22"/>
          <w:szCs w:val="22"/>
          <w:lang w:eastAsia="en-GB"/>
        </w:rPr>
        <w:t xml:space="preserve">Collection centres hygiene and sanitation </w:t>
      </w:r>
      <w:r w:rsidR="00D2217B">
        <w:rPr>
          <w:sz w:val="22"/>
          <w:szCs w:val="22"/>
          <w:lang w:eastAsia="en-GB"/>
        </w:rPr>
        <w:t>could</w:t>
      </w:r>
      <w:r w:rsidRPr="002757CE">
        <w:rPr>
          <w:sz w:val="22"/>
          <w:szCs w:val="22"/>
          <w:lang w:eastAsia="en-GB"/>
        </w:rPr>
        <w:t xml:space="preserve"> be upgraded to provide an early level of quality control. </w:t>
      </w:r>
      <w:r w:rsidR="00A5170E" w:rsidRPr="00A5170E">
        <w:rPr>
          <w:rFonts w:cs="Segoe UI"/>
          <w:color w:val="000000" w:themeColor="text1"/>
          <w:sz w:val="22"/>
          <w:szCs w:val="22"/>
        </w:rPr>
        <w:t>Methylene Blue Dye Reduction Test</w:t>
      </w:r>
      <w:r w:rsidRPr="00A5170E">
        <w:rPr>
          <w:rFonts w:cs="Droid Sans"/>
          <w:sz w:val="22"/>
          <w:szCs w:val="22"/>
        </w:rPr>
        <w:t xml:space="preserve"> and alcohol tests will be introduced in alignment with</w:t>
      </w:r>
      <w:r w:rsidRPr="002757CE">
        <w:rPr>
          <w:rFonts w:cs="Droid Sans"/>
          <w:sz w:val="22"/>
          <w:szCs w:val="22"/>
        </w:rPr>
        <w:t xml:space="preserve"> international standards as a basis for milk acceptance/rejection. Standards / quality grades will also be developed for milk q</w:t>
      </w:r>
      <w:r w:rsidR="00A5170E">
        <w:rPr>
          <w:rFonts w:cs="Droid Sans"/>
          <w:sz w:val="22"/>
          <w:szCs w:val="22"/>
        </w:rPr>
        <w:t>uality based on butter fat and protein</w:t>
      </w:r>
      <w:r w:rsidRPr="002757CE">
        <w:rPr>
          <w:rFonts w:cs="Droid Sans"/>
          <w:sz w:val="22"/>
          <w:szCs w:val="22"/>
        </w:rPr>
        <w:t xml:space="preserve"> content testing at the collection centres.</w:t>
      </w:r>
    </w:p>
    <w:p w14:paraId="349FBEBD" w14:textId="48718A9A" w:rsidR="00924716" w:rsidRDefault="00924716" w:rsidP="00607B08">
      <w:pPr>
        <w:rPr>
          <w:sz w:val="22"/>
          <w:szCs w:val="22"/>
          <w:lang w:eastAsia="en-GB"/>
        </w:rPr>
      </w:pPr>
      <w:r>
        <w:rPr>
          <w:sz w:val="22"/>
          <w:szCs w:val="22"/>
          <w:lang w:eastAsia="en-GB"/>
        </w:rPr>
        <w:t xml:space="preserve">Dairies </w:t>
      </w:r>
      <w:r w:rsidR="00D2217B">
        <w:rPr>
          <w:sz w:val="22"/>
          <w:szCs w:val="22"/>
          <w:lang w:eastAsia="en-GB"/>
        </w:rPr>
        <w:t>could</w:t>
      </w:r>
      <w:r>
        <w:rPr>
          <w:sz w:val="22"/>
          <w:szCs w:val="22"/>
          <w:lang w:eastAsia="en-GB"/>
        </w:rPr>
        <w:t xml:space="preserve"> be upgraded to meet hygiene/sanitation standards. Additional cold storage and processing equipment will be introduced, possibly on a cost-sharing basis to add value and diversify dairy products produced. Technical assistance </w:t>
      </w:r>
      <w:r w:rsidR="00D2217B">
        <w:rPr>
          <w:sz w:val="22"/>
          <w:szCs w:val="22"/>
          <w:lang w:eastAsia="en-GB"/>
        </w:rPr>
        <w:t>could</w:t>
      </w:r>
      <w:r>
        <w:rPr>
          <w:sz w:val="22"/>
          <w:szCs w:val="22"/>
          <w:lang w:eastAsia="en-GB"/>
        </w:rPr>
        <w:t xml:space="preserve"> be provided to prepare the dairy and upstream suppliers for G</w:t>
      </w:r>
      <w:r w:rsidR="00A5170E">
        <w:rPr>
          <w:sz w:val="22"/>
          <w:szCs w:val="22"/>
          <w:lang w:eastAsia="en-GB"/>
        </w:rPr>
        <w:t xml:space="preserve">ood </w:t>
      </w:r>
      <w:r>
        <w:rPr>
          <w:sz w:val="22"/>
          <w:szCs w:val="22"/>
          <w:lang w:eastAsia="en-GB"/>
        </w:rPr>
        <w:t>M</w:t>
      </w:r>
      <w:r w:rsidR="00A5170E">
        <w:rPr>
          <w:sz w:val="22"/>
          <w:szCs w:val="22"/>
          <w:lang w:eastAsia="en-GB"/>
        </w:rPr>
        <w:t xml:space="preserve">anufacturing </w:t>
      </w:r>
      <w:r>
        <w:rPr>
          <w:sz w:val="22"/>
          <w:szCs w:val="22"/>
          <w:lang w:eastAsia="en-GB"/>
        </w:rPr>
        <w:t>P</w:t>
      </w:r>
      <w:r w:rsidR="00A5170E">
        <w:rPr>
          <w:sz w:val="22"/>
          <w:szCs w:val="22"/>
          <w:lang w:eastAsia="en-GB"/>
        </w:rPr>
        <w:t>ractice</w:t>
      </w:r>
      <w:r>
        <w:rPr>
          <w:sz w:val="22"/>
          <w:szCs w:val="22"/>
          <w:lang w:eastAsia="en-GB"/>
        </w:rPr>
        <w:t xml:space="preserve"> certification.</w:t>
      </w:r>
    </w:p>
    <w:p w14:paraId="6F6519C5" w14:textId="46DF11CF" w:rsidR="00924716" w:rsidRPr="001C5631" w:rsidRDefault="00924716" w:rsidP="00607B08">
      <w:pPr>
        <w:rPr>
          <w:rFonts w:cs="Droid Sans"/>
          <w:sz w:val="22"/>
          <w:szCs w:val="22"/>
        </w:rPr>
      </w:pPr>
      <w:r w:rsidRPr="0002046F">
        <w:rPr>
          <w:sz w:val="22"/>
          <w:szCs w:val="22"/>
          <w:lang w:eastAsia="en-GB"/>
        </w:rPr>
        <w:t xml:space="preserve">Technical assistance </w:t>
      </w:r>
      <w:r w:rsidR="00D2217B">
        <w:rPr>
          <w:sz w:val="22"/>
          <w:szCs w:val="22"/>
          <w:lang w:eastAsia="en-GB"/>
        </w:rPr>
        <w:t>could</w:t>
      </w:r>
      <w:r w:rsidRPr="0002046F">
        <w:rPr>
          <w:sz w:val="22"/>
          <w:szCs w:val="22"/>
          <w:lang w:eastAsia="en-GB"/>
        </w:rPr>
        <w:t xml:space="preserve"> also be provided to improve the enabling environment. This could include improving and amending </w:t>
      </w:r>
      <w:r w:rsidR="00A5170E">
        <w:rPr>
          <w:sz w:val="22"/>
          <w:szCs w:val="22"/>
          <w:lang w:eastAsia="en-GB"/>
        </w:rPr>
        <w:t xml:space="preserve">the Food </w:t>
      </w:r>
      <w:r w:rsidRPr="0002046F">
        <w:rPr>
          <w:sz w:val="22"/>
          <w:szCs w:val="22"/>
          <w:lang w:eastAsia="en-GB"/>
        </w:rPr>
        <w:t>Act</w:t>
      </w:r>
      <w:r w:rsidR="00A5170E">
        <w:rPr>
          <w:sz w:val="22"/>
          <w:szCs w:val="22"/>
          <w:lang w:eastAsia="en-GB"/>
        </w:rPr>
        <w:t xml:space="preserve"> and</w:t>
      </w:r>
      <w:r w:rsidRPr="0002046F">
        <w:rPr>
          <w:sz w:val="22"/>
          <w:szCs w:val="22"/>
          <w:lang w:eastAsia="en-GB"/>
        </w:rPr>
        <w:t xml:space="preserve"> laws and regulations associated with the dairy ‘Code of Conduct’</w:t>
      </w:r>
      <w:r>
        <w:rPr>
          <w:sz w:val="22"/>
          <w:szCs w:val="22"/>
          <w:lang w:eastAsia="en-GB"/>
        </w:rPr>
        <w:t xml:space="preserve">; preparing national quality standards; </w:t>
      </w:r>
      <w:r w:rsidR="00E65006">
        <w:rPr>
          <w:sz w:val="22"/>
          <w:szCs w:val="22"/>
          <w:lang w:eastAsia="en-GB"/>
        </w:rPr>
        <w:t>and introducing</w:t>
      </w:r>
      <w:r>
        <w:rPr>
          <w:sz w:val="22"/>
          <w:szCs w:val="22"/>
          <w:lang w:eastAsia="en-GB"/>
        </w:rPr>
        <w:t xml:space="preserve"> a licensing scheme for dairies to formalise and regulate the sector and eradicate the sale of unfit for human consumption.</w:t>
      </w:r>
    </w:p>
    <w:bookmarkStart w:id="3" w:name="_Toc499554067"/>
    <w:p w14:paraId="09579DD9" w14:textId="77777777" w:rsidR="009B1778" w:rsidRPr="00265B22" w:rsidRDefault="009B1778" w:rsidP="009B1778">
      <w:pPr>
        <w:pStyle w:val="Heading1"/>
        <w:rPr>
          <w:noProof w:val="0"/>
        </w:rPr>
      </w:pPr>
      <w:r w:rsidRPr="00265B22">
        <w:lastRenderedPageBreak/>
        <mc:AlternateContent>
          <mc:Choice Requires="wpg">
            <w:drawing>
              <wp:anchor distT="0" distB="0" distL="114300" distR="114300" simplePos="0" relativeHeight="251605504" behindDoc="0" locked="0" layoutInCell="1" allowOverlap="1" wp14:anchorId="1BA15954" wp14:editId="17ECB8C5">
                <wp:simplePos x="0" y="0"/>
                <wp:positionH relativeFrom="column">
                  <wp:posOffset>-342900</wp:posOffset>
                </wp:positionH>
                <wp:positionV relativeFrom="paragraph">
                  <wp:posOffset>-148590</wp:posOffset>
                </wp:positionV>
                <wp:extent cx="2809875" cy="619125"/>
                <wp:effectExtent l="0" t="0" r="28575" b="28575"/>
                <wp:wrapNone/>
                <wp:docPr id="57" name="Group 57"/>
                <wp:cNvGraphicFramePr/>
                <a:graphic xmlns:a="http://schemas.openxmlformats.org/drawingml/2006/main">
                  <a:graphicData uri="http://schemas.microsoft.com/office/word/2010/wordprocessingGroup">
                    <wpg:wgp>
                      <wpg:cNvGrpSpPr/>
                      <wpg:grpSpPr>
                        <a:xfrm>
                          <a:off x="0" y="0"/>
                          <a:ext cx="2809875" cy="619125"/>
                          <a:chOff x="0" y="0"/>
                          <a:chExt cx="3248167" cy="711660"/>
                        </a:xfrm>
                      </wpg:grpSpPr>
                      <wps:wsp>
                        <wps:cNvPr id="58" name="Straight Connector 58"/>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78AD73" id="Group 57" o:spid="_x0000_s1026" style="position:absolute;margin-left:-27pt;margin-top:-11.7pt;width:221.25pt;height:48.75pt;z-index:251605504;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">
                <v:line id="Straight Connector 58"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Qh8EAAADbAAAADwAAAGRycy9kb3ducmV2LnhtbERPz2vCMBS+D/wfwhO8zdSBZatG0TFh&#10;MHZYK+z6bJ5NsHkpTWbb/345DHb8+H5v96NrxZ36YD0rWC0zEMS115YbBefq9PgMIkRkja1nUjBR&#10;gP1u9rDFQvuBv+hexkakEA4FKjAxdoWUoTbkMCx9R5y4q+8dxgT7RuoehxTuWvmUZbl0aDk1GOzo&#10;1VB9K3+cApt5cwtvp+HycW7al/w4fX9WVqnFfDxsQEQa47/4z/2uFazT2P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CHwQAAANsAAAAPAAAAAAAAAAAAAAAA&#10;AKECAABkcnMvZG93bnJldi54bWxQSwUGAAAAAAQABAD5AAAAjwMAAAAA&#10;" strokecolor="#5ba51e">
                  <v:stroke endcap="round"/>
                </v:line>
                <v:line id="Straight Connector 60"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9e5cAAAADbAAAADwAAAGRycy9kb3ducmV2LnhtbERPz2vCMBS+D/Y/hCd4GTbVYRnVtAxB&#10;8DbW1cNuj+bZFJuX0qRa/3tzGOz48f3el7PtxY1G3zlWsE5SEMSN0x23Cuqf4+oDhA/IGnvHpOBB&#10;Hsri9WWPuXZ3/qZbFVoRQ9jnqMCEMORS+saQRZ+4gThyFzdaDBGOrdQj3mO47eUmTTNpsePYYHCg&#10;g6HmWk1WAR9Rf5nztqqnt8M1ZH6bvftfpZaL+XMHItAc/sV/7pNWkMX18Uv8AbJ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XuXAAAAA2wAAAA8AAAAAAAAAAAAAAAAA&#10;oQIAAGRycy9kb3ducmV2LnhtbFBLBQYAAAAABAAEAPkAAACOAwAAAAA=&#10;" strokecolor="#5ba51e">
                  <v:stroke endcap="round"/>
                </v:line>
              </v:group>
            </w:pict>
          </mc:Fallback>
        </mc:AlternateContent>
      </w:r>
      <w:r w:rsidRPr="00265B22">
        <w:rPr>
          <w:noProof w:val="0"/>
        </w:rPr>
        <w:t>Introduction</w:t>
      </w:r>
      <w:bookmarkEnd w:id="3"/>
      <w:r w:rsidRPr="00265B22">
        <w:rPr>
          <w:noProof w:val="0"/>
        </w:rPr>
        <w:t xml:space="preserve">  </w:t>
      </w:r>
    </w:p>
    <w:p w14:paraId="014F3FAA" w14:textId="77777777" w:rsidR="009B1778" w:rsidRPr="00265B22" w:rsidRDefault="009B1778" w:rsidP="009B1778">
      <w:pPr>
        <w:pStyle w:val="Heading2"/>
        <w:spacing w:before="120"/>
      </w:pPr>
      <w:bookmarkStart w:id="4" w:name="_Toc499554068"/>
      <w:r w:rsidRPr="00265B22">
        <w:t>Study Objectives</w:t>
      </w:r>
      <w:bookmarkEnd w:id="4"/>
      <w:r w:rsidR="00265B22" w:rsidRPr="00265B22">
        <w:t xml:space="preserve"> </w:t>
      </w:r>
    </w:p>
    <w:p w14:paraId="584A0837" w14:textId="77777777" w:rsidR="00265B22" w:rsidRPr="00265B22" w:rsidRDefault="00265B22" w:rsidP="00265B22">
      <w:pPr>
        <w:rPr>
          <w:rFonts w:cs="Segoe UI"/>
          <w:sz w:val="22"/>
          <w:szCs w:val="22"/>
        </w:rPr>
      </w:pPr>
      <w:r w:rsidRPr="00265B22">
        <w:rPr>
          <w:rFonts w:cs="Segoe UI"/>
          <w:sz w:val="22"/>
          <w:szCs w:val="22"/>
        </w:rPr>
        <w:t xml:space="preserve">The Department for International Development (DFID) is in the process of finalising the Commercial Agriculture for Smallholders and Agribusiness programme (CASA). It is envisaged the programme will have four components: </w:t>
      </w:r>
      <w:proofErr w:type="spellStart"/>
      <w:r w:rsidRPr="00265B22">
        <w:rPr>
          <w:rFonts w:cs="Segoe UI"/>
          <w:sz w:val="22"/>
          <w:szCs w:val="22"/>
        </w:rPr>
        <w:t>i</w:t>
      </w:r>
      <w:proofErr w:type="spellEnd"/>
      <w:r w:rsidRPr="00265B22">
        <w:rPr>
          <w:rFonts w:cs="Segoe UI"/>
          <w:sz w:val="22"/>
          <w:szCs w:val="22"/>
        </w:rPr>
        <w:t xml:space="preserve">) Country-level interventions; ii) Global knowledge and policy influencing activities; iii) Smallholder development facility; and </w:t>
      </w:r>
      <w:proofErr w:type="gramStart"/>
      <w:r w:rsidRPr="00265B22">
        <w:rPr>
          <w:rFonts w:cs="Segoe UI"/>
          <w:sz w:val="22"/>
          <w:szCs w:val="22"/>
        </w:rPr>
        <w:t>iv) Community</w:t>
      </w:r>
      <w:proofErr w:type="gramEnd"/>
      <w:r w:rsidRPr="00265B22">
        <w:rPr>
          <w:rFonts w:cs="Segoe UI"/>
          <w:sz w:val="22"/>
          <w:szCs w:val="22"/>
        </w:rPr>
        <w:t xml:space="preserve"> engagement activities. </w:t>
      </w:r>
    </w:p>
    <w:p w14:paraId="2B2A0D4F" w14:textId="77777777" w:rsidR="00265B22" w:rsidRPr="00265B22" w:rsidRDefault="00265B22" w:rsidP="00265B22">
      <w:pPr>
        <w:rPr>
          <w:rFonts w:cs="Segoe UI"/>
          <w:sz w:val="22"/>
          <w:szCs w:val="22"/>
        </w:rPr>
      </w:pPr>
      <w:r w:rsidRPr="00265B22">
        <w:rPr>
          <w:rFonts w:cs="Segoe UI"/>
          <w:sz w:val="22"/>
          <w:szCs w:val="22"/>
        </w:rPr>
        <w:t xml:space="preserve">The primary objective of this study is to enable DFID to identify the value chains, sub-national regions and stakeholders to form the basis for </w:t>
      </w:r>
      <w:proofErr w:type="spellStart"/>
      <w:r w:rsidRPr="00265B22">
        <w:rPr>
          <w:rFonts w:cs="Segoe UI"/>
          <w:sz w:val="22"/>
          <w:szCs w:val="22"/>
        </w:rPr>
        <w:t>CASA’s</w:t>
      </w:r>
      <w:proofErr w:type="spellEnd"/>
      <w:r w:rsidRPr="00265B22">
        <w:rPr>
          <w:rFonts w:cs="Segoe UI"/>
          <w:sz w:val="22"/>
          <w:szCs w:val="22"/>
        </w:rPr>
        <w:t xml:space="preserve"> country level interventions (Component 1) and to enable DFID to use this information to develop the Terms of Reference for the implementation of this component of the CASA programme. The studies are expected to:</w:t>
      </w:r>
    </w:p>
    <w:p w14:paraId="074D6126" w14:textId="77777777" w:rsidR="00265B22" w:rsidRPr="00265B22" w:rsidRDefault="00265B22" w:rsidP="00622E98">
      <w:pPr>
        <w:pStyle w:val="ListParagraph"/>
        <w:numPr>
          <w:ilvl w:val="0"/>
          <w:numId w:val="10"/>
        </w:numPr>
        <w:spacing w:after="0"/>
        <w:rPr>
          <w:rFonts w:cs="Segoe UI"/>
          <w:sz w:val="22"/>
        </w:rPr>
      </w:pPr>
      <w:r w:rsidRPr="00265B22">
        <w:rPr>
          <w:rFonts w:cs="Segoe UI"/>
          <w:sz w:val="22"/>
        </w:rPr>
        <w:t>Identify two value chains in Sierra Leone, Mozambique, Uganda, Tanzania, Malawi, Myanmar and Nepal which offer the best potential to increase economic opportunities for smallholder farmers.</w:t>
      </w:r>
    </w:p>
    <w:p w14:paraId="3E94B34A" w14:textId="77777777" w:rsidR="00265B22" w:rsidRPr="00265B22" w:rsidRDefault="00265B22" w:rsidP="00622E98">
      <w:pPr>
        <w:pStyle w:val="ListParagraph"/>
        <w:numPr>
          <w:ilvl w:val="0"/>
          <w:numId w:val="10"/>
        </w:numPr>
        <w:spacing w:after="0"/>
        <w:rPr>
          <w:rFonts w:cs="Segoe UI"/>
          <w:sz w:val="22"/>
        </w:rPr>
      </w:pPr>
      <w:r w:rsidRPr="00265B22">
        <w:rPr>
          <w:rFonts w:cs="Segoe UI"/>
          <w:sz w:val="22"/>
        </w:rPr>
        <w:t xml:space="preserve">Identify potential interventions within the recommended value chains which the programme could make to develop commercial agriculture in line with the CASA objectives and approach. The studies will identify opportunities to: </w:t>
      </w:r>
    </w:p>
    <w:p w14:paraId="69AEF878" w14:textId="77777777" w:rsidR="00265B22" w:rsidRPr="00265B22" w:rsidRDefault="00265B22" w:rsidP="00622E98">
      <w:pPr>
        <w:pStyle w:val="ListParagraph"/>
        <w:numPr>
          <w:ilvl w:val="1"/>
          <w:numId w:val="9"/>
        </w:numPr>
        <w:spacing w:after="0"/>
        <w:ind w:left="1080"/>
        <w:rPr>
          <w:rFonts w:cs="Segoe UI"/>
          <w:sz w:val="22"/>
        </w:rPr>
      </w:pPr>
      <w:r w:rsidRPr="00265B22">
        <w:rPr>
          <w:rFonts w:cs="Segoe UI"/>
          <w:sz w:val="22"/>
        </w:rPr>
        <w:t xml:space="preserve">Establish, support or expand smallholder aggregation and access to markets, particularly for poorer farmers, women and those not currently engaged in commercial agriculture. </w:t>
      </w:r>
    </w:p>
    <w:p w14:paraId="787F0495" w14:textId="77777777" w:rsidR="00265B22" w:rsidRPr="00265B22" w:rsidRDefault="00265B22" w:rsidP="00622E98">
      <w:pPr>
        <w:pStyle w:val="ListParagraph"/>
        <w:numPr>
          <w:ilvl w:val="1"/>
          <w:numId w:val="9"/>
        </w:numPr>
        <w:spacing w:after="0"/>
        <w:ind w:left="1080"/>
        <w:rPr>
          <w:rFonts w:cs="Segoe UI"/>
          <w:sz w:val="22"/>
        </w:rPr>
      </w:pPr>
      <w:r w:rsidRPr="00265B22">
        <w:rPr>
          <w:rFonts w:cs="Segoe UI"/>
          <w:sz w:val="22"/>
        </w:rPr>
        <w:t xml:space="preserve">Support SME agribusinesses with significant smallholder supply chains to prepare for and attract early stage investment; </w:t>
      </w:r>
    </w:p>
    <w:p w14:paraId="3BDFC509" w14:textId="77777777" w:rsidR="00265B22" w:rsidRDefault="00265B22" w:rsidP="00622E98">
      <w:pPr>
        <w:pStyle w:val="ListParagraph"/>
        <w:numPr>
          <w:ilvl w:val="1"/>
          <w:numId w:val="9"/>
        </w:numPr>
        <w:spacing w:after="0"/>
        <w:ind w:left="1080"/>
        <w:rPr>
          <w:rFonts w:cs="Segoe UI"/>
          <w:sz w:val="22"/>
        </w:rPr>
      </w:pPr>
      <w:r w:rsidRPr="00265B22">
        <w:rPr>
          <w:rFonts w:cs="Segoe UI"/>
          <w:sz w:val="22"/>
        </w:rPr>
        <w:t>Support organisations which bring together stakeholders to advocate for regulatory reform and identify possible reforms which would boost growth in the value chain and increase the ability of smallholders to participate in it.</w:t>
      </w:r>
    </w:p>
    <w:p w14:paraId="1296BC52" w14:textId="77777777" w:rsidR="00265B22" w:rsidRPr="00265B22" w:rsidRDefault="00265B22" w:rsidP="00265B22">
      <w:pPr>
        <w:spacing w:after="0"/>
        <w:rPr>
          <w:rFonts w:cs="Segoe UI"/>
          <w:sz w:val="22"/>
        </w:rPr>
      </w:pPr>
    </w:p>
    <w:p w14:paraId="3BC3454B" w14:textId="77777777" w:rsidR="00265B22" w:rsidRPr="00265B22" w:rsidRDefault="00265B22" w:rsidP="00265B22">
      <w:pPr>
        <w:rPr>
          <w:rFonts w:cs="Segoe UI"/>
          <w:sz w:val="22"/>
          <w:szCs w:val="22"/>
        </w:rPr>
      </w:pPr>
      <w:r w:rsidRPr="00265B22">
        <w:rPr>
          <w:rFonts w:cs="Segoe UI"/>
          <w:sz w:val="22"/>
          <w:szCs w:val="22"/>
        </w:rPr>
        <w:t>In addition to conducting sector analysis studies, findings from the studies will be synthesised into an overall recommended scope of activity for CASA in three countries of which one must be defined as a fragile or conflict affected state by DFID and one must be in Asia.</w:t>
      </w:r>
      <w:r w:rsidRPr="00265B22">
        <w:rPr>
          <w:rStyle w:val="FootnoteReference"/>
          <w:rFonts w:cs="Segoe UI"/>
          <w:sz w:val="22"/>
          <w:szCs w:val="22"/>
        </w:rPr>
        <w:footnoteReference w:id="2"/>
      </w:r>
    </w:p>
    <w:p w14:paraId="4D462E3B" w14:textId="77777777" w:rsidR="00265B22" w:rsidRDefault="00265B22" w:rsidP="00265B22">
      <w:pPr>
        <w:rPr>
          <w:rFonts w:cs="Segoe UI"/>
          <w:sz w:val="22"/>
          <w:szCs w:val="22"/>
        </w:rPr>
      </w:pPr>
      <w:r w:rsidRPr="00265B22">
        <w:rPr>
          <w:rFonts w:cs="Segoe UI"/>
          <w:sz w:val="22"/>
          <w:szCs w:val="22"/>
        </w:rPr>
        <w:t xml:space="preserve">The purpose of this Country </w:t>
      </w:r>
      <w:r w:rsidR="00ED2581">
        <w:rPr>
          <w:rFonts w:cs="Segoe UI"/>
          <w:sz w:val="22"/>
          <w:szCs w:val="22"/>
        </w:rPr>
        <w:t>Value Chain and Market</w:t>
      </w:r>
      <w:r w:rsidRPr="00265B22">
        <w:rPr>
          <w:rFonts w:cs="Segoe UI"/>
          <w:sz w:val="22"/>
          <w:szCs w:val="22"/>
        </w:rPr>
        <w:t xml:space="preserve"> Analysis Report is to describe selected value chains and detailed rationale for their selection; provide examples of specific opportunities for intervention at the level of smallholder aggregation, supporting agribusinesses to prepare for investment and advancing enabling environment reforms; and describe the existing donor landscape of activities within th</w:t>
      </w:r>
      <w:r w:rsidR="00B24A6F">
        <w:rPr>
          <w:rFonts w:cs="Segoe UI"/>
          <w:sz w:val="22"/>
          <w:szCs w:val="22"/>
        </w:rPr>
        <w:t xml:space="preserve">e value chain. </w:t>
      </w:r>
    </w:p>
    <w:p w14:paraId="18685B10" w14:textId="77777777" w:rsidR="009B1778" w:rsidRPr="00265B22" w:rsidRDefault="009B1778" w:rsidP="009B1778">
      <w:pPr>
        <w:pStyle w:val="Heading2"/>
        <w:spacing w:before="120"/>
      </w:pPr>
      <w:bookmarkStart w:id="5" w:name="_Toc499554069"/>
      <w:r w:rsidRPr="00265B22">
        <w:t>Methodology</w:t>
      </w:r>
      <w:bookmarkEnd w:id="5"/>
      <w:r w:rsidRPr="00265B22">
        <w:t xml:space="preserve"> </w:t>
      </w:r>
    </w:p>
    <w:p w14:paraId="767A2F2E" w14:textId="77777777" w:rsidR="00265B22" w:rsidRPr="00265B22" w:rsidRDefault="00265B22" w:rsidP="00265B22">
      <w:pPr>
        <w:rPr>
          <w:rFonts w:cs="Segoe UI"/>
          <w:sz w:val="22"/>
          <w:szCs w:val="22"/>
        </w:rPr>
      </w:pPr>
      <w:r w:rsidRPr="00265B22">
        <w:rPr>
          <w:rFonts w:cs="Segoe UI"/>
          <w:sz w:val="22"/>
          <w:szCs w:val="22"/>
        </w:rPr>
        <w:t xml:space="preserve">This Country </w:t>
      </w:r>
      <w:r w:rsidR="00ED2581">
        <w:rPr>
          <w:rFonts w:cs="Segoe UI"/>
          <w:sz w:val="22"/>
          <w:szCs w:val="22"/>
        </w:rPr>
        <w:t xml:space="preserve">Value Chain and Market </w:t>
      </w:r>
      <w:r w:rsidRPr="00265B22">
        <w:rPr>
          <w:rFonts w:cs="Segoe UI"/>
          <w:sz w:val="22"/>
          <w:szCs w:val="22"/>
        </w:rPr>
        <w:t>Analysis Report is largely the result of three weeks fieldwork carried out between 14</w:t>
      </w:r>
      <w:r w:rsidRPr="00265B22">
        <w:rPr>
          <w:rFonts w:cs="Segoe UI"/>
          <w:sz w:val="22"/>
          <w:szCs w:val="22"/>
          <w:vertAlign w:val="superscript"/>
        </w:rPr>
        <w:t>th</w:t>
      </w:r>
      <w:r w:rsidRPr="00265B22">
        <w:rPr>
          <w:rFonts w:cs="Segoe UI"/>
          <w:sz w:val="22"/>
          <w:szCs w:val="22"/>
        </w:rPr>
        <w:t xml:space="preserve"> August and 1</w:t>
      </w:r>
      <w:r w:rsidRPr="00265B22">
        <w:rPr>
          <w:rFonts w:cs="Segoe UI"/>
          <w:sz w:val="22"/>
          <w:szCs w:val="22"/>
          <w:vertAlign w:val="superscript"/>
        </w:rPr>
        <w:t>st</w:t>
      </w:r>
      <w:r w:rsidRPr="00265B22">
        <w:rPr>
          <w:rFonts w:cs="Segoe UI"/>
          <w:sz w:val="22"/>
          <w:szCs w:val="22"/>
        </w:rPr>
        <w:t xml:space="preserve"> September, 2017. The majority of the field work was carried out by the Study Country Lead, with support provided by the Core Consultant who also directly participat</w:t>
      </w:r>
      <w:r w:rsidR="00CA4E17">
        <w:rPr>
          <w:rFonts w:cs="Segoe UI"/>
          <w:sz w:val="22"/>
          <w:szCs w:val="22"/>
        </w:rPr>
        <w:t>ed in the field work between 27</w:t>
      </w:r>
      <w:r w:rsidR="00CA4E17" w:rsidRPr="00CA4E17">
        <w:rPr>
          <w:rFonts w:cs="Segoe UI"/>
          <w:sz w:val="22"/>
          <w:szCs w:val="22"/>
          <w:vertAlign w:val="superscript"/>
        </w:rPr>
        <w:t>th</w:t>
      </w:r>
      <w:r w:rsidR="00CA4E17">
        <w:rPr>
          <w:rFonts w:cs="Segoe UI"/>
          <w:sz w:val="22"/>
          <w:szCs w:val="22"/>
        </w:rPr>
        <w:t xml:space="preserve"> August and 1</w:t>
      </w:r>
      <w:r w:rsidR="00CA4E17" w:rsidRPr="00CA4E17">
        <w:rPr>
          <w:rFonts w:cs="Segoe UI"/>
          <w:sz w:val="22"/>
          <w:szCs w:val="22"/>
          <w:vertAlign w:val="superscript"/>
        </w:rPr>
        <w:t>st</w:t>
      </w:r>
      <w:r w:rsidR="00CA4E17">
        <w:rPr>
          <w:rFonts w:cs="Segoe UI"/>
          <w:sz w:val="22"/>
          <w:szCs w:val="22"/>
        </w:rPr>
        <w:t xml:space="preserve"> September</w:t>
      </w:r>
      <w:r w:rsidR="00B24A6F">
        <w:rPr>
          <w:rFonts w:cs="Segoe UI"/>
          <w:sz w:val="22"/>
          <w:szCs w:val="22"/>
        </w:rPr>
        <w:t xml:space="preserve"> in Nepal. </w:t>
      </w:r>
    </w:p>
    <w:p w14:paraId="4870E4A8" w14:textId="77777777" w:rsidR="00265B22" w:rsidRPr="00265B22" w:rsidRDefault="00265B22" w:rsidP="00265B22">
      <w:pPr>
        <w:rPr>
          <w:rFonts w:cs="Segoe UI"/>
          <w:sz w:val="22"/>
          <w:szCs w:val="22"/>
        </w:rPr>
      </w:pPr>
      <w:r w:rsidRPr="00265B22">
        <w:rPr>
          <w:rFonts w:cs="Segoe UI"/>
          <w:sz w:val="22"/>
          <w:szCs w:val="22"/>
        </w:rPr>
        <w:t xml:space="preserve">The subject of the fieldwork, the fresh vegetable and dairy value chains, were selected through a desk-based short-listing and scoring process. Firstly a long-list of value chains was prepared based on area grown and value of production. The long-list was assessed using ‘Inclusion Criteria’ to create a short-list (Ref: Value Chain Short-List Report). The short-list was then assessed using a weighted </w:t>
      </w:r>
      <w:r w:rsidRPr="00265B22">
        <w:rPr>
          <w:rFonts w:cs="Segoe UI"/>
          <w:sz w:val="22"/>
          <w:szCs w:val="22"/>
        </w:rPr>
        <w:lastRenderedPageBreak/>
        <w:t>scoring matrix (Ref: Short-Listed Value Chain Scoring Report) with the top two ranked value chains selected to undergo detailed fieldwork. The results of the ranking were shared and agreed with DFID Senior Advisors and Country Offices before the fieldwork could take place.</w:t>
      </w:r>
    </w:p>
    <w:p w14:paraId="2E00DF11" w14:textId="77777777" w:rsidR="00265B22" w:rsidRPr="00265B22" w:rsidRDefault="00B24A6F" w:rsidP="00265B22">
      <w:pPr>
        <w:rPr>
          <w:rFonts w:cs="Segoe UI"/>
          <w:sz w:val="22"/>
          <w:szCs w:val="22"/>
        </w:rPr>
      </w:pPr>
      <w:r>
        <w:rPr>
          <w:rFonts w:cs="Segoe UI"/>
          <w:sz w:val="22"/>
          <w:szCs w:val="22"/>
        </w:rPr>
        <w:t xml:space="preserve">A Research Framework </w:t>
      </w:r>
      <w:r w:rsidR="00265B22" w:rsidRPr="00265B22">
        <w:rPr>
          <w:rFonts w:cs="Segoe UI"/>
          <w:sz w:val="22"/>
          <w:szCs w:val="22"/>
        </w:rPr>
        <w:t>was prepared to guide semi-structured interviews and focus group discussions carried out during the fieldwork. The Research Framework was reviewed by DFID Senior Advisors and revised accordingly before use in the field.</w:t>
      </w:r>
    </w:p>
    <w:p w14:paraId="727A6770" w14:textId="77777777" w:rsidR="00265B22" w:rsidRPr="00265B22" w:rsidRDefault="00265B22" w:rsidP="00265B22">
      <w:pPr>
        <w:rPr>
          <w:rFonts w:cs="Segoe UI"/>
          <w:sz w:val="22"/>
          <w:szCs w:val="22"/>
        </w:rPr>
      </w:pPr>
      <w:r w:rsidRPr="00265B22">
        <w:rPr>
          <w:rFonts w:cs="Segoe UI"/>
          <w:sz w:val="22"/>
          <w:szCs w:val="22"/>
        </w:rPr>
        <w:t>The fieldwork involved travelling to main production areas and consulting with stakeholders such as:</w:t>
      </w:r>
    </w:p>
    <w:p w14:paraId="5CDF32D7" w14:textId="77777777" w:rsidR="00265B22" w:rsidRPr="00265B22" w:rsidRDefault="00265B22" w:rsidP="00607B08">
      <w:pPr>
        <w:pStyle w:val="ListParagraph"/>
        <w:numPr>
          <w:ilvl w:val="0"/>
          <w:numId w:val="11"/>
        </w:numPr>
        <w:ind w:left="714" w:hanging="357"/>
        <w:rPr>
          <w:rFonts w:cs="Segoe UI"/>
          <w:sz w:val="22"/>
        </w:rPr>
      </w:pPr>
      <w:r w:rsidRPr="00265B22">
        <w:rPr>
          <w:rFonts w:cs="Segoe UI"/>
          <w:sz w:val="22"/>
        </w:rPr>
        <w:t>Private sector investors, banks, private equity funds, impact investors,</w:t>
      </w:r>
      <w:r w:rsidR="00B24A6F">
        <w:rPr>
          <w:rFonts w:cs="Segoe UI"/>
          <w:sz w:val="22"/>
        </w:rPr>
        <w:t xml:space="preserve"> </w:t>
      </w:r>
      <w:proofErr w:type="spellStart"/>
      <w:r w:rsidR="00B24A6F">
        <w:rPr>
          <w:rFonts w:cs="Segoe UI"/>
          <w:sz w:val="22"/>
        </w:rPr>
        <w:t>DFIs</w:t>
      </w:r>
      <w:proofErr w:type="spellEnd"/>
      <w:r w:rsidR="00B24A6F">
        <w:rPr>
          <w:rFonts w:cs="Segoe UI"/>
          <w:sz w:val="22"/>
        </w:rPr>
        <w:t xml:space="preserve"> (e.g. CDC), </w:t>
      </w:r>
      <w:proofErr w:type="spellStart"/>
      <w:r w:rsidR="00B24A6F">
        <w:rPr>
          <w:rFonts w:cs="Segoe UI"/>
          <w:sz w:val="22"/>
        </w:rPr>
        <w:t>AgD</w:t>
      </w:r>
      <w:r w:rsidRPr="00265B22">
        <w:rPr>
          <w:rFonts w:cs="Segoe UI"/>
          <w:sz w:val="22"/>
        </w:rPr>
        <w:t>evCo</w:t>
      </w:r>
      <w:proofErr w:type="spellEnd"/>
      <w:r w:rsidRPr="00265B22">
        <w:rPr>
          <w:rFonts w:cs="Segoe UI"/>
          <w:sz w:val="22"/>
        </w:rPr>
        <w:t>, multinational companies;</w:t>
      </w:r>
    </w:p>
    <w:p w14:paraId="79AE4562" w14:textId="77777777" w:rsidR="00265B22" w:rsidRPr="00265B22" w:rsidRDefault="00265B22" w:rsidP="00607B08">
      <w:pPr>
        <w:pStyle w:val="ListParagraph"/>
        <w:numPr>
          <w:ilvl w:val="0"/>
          <w:numId w:val="11"/>
        </w:numPr>
        <w:ind w:left="714" w:hanging="357"/>
        <w:rPr>
          <w:rFonts w:cs="Segoe UI"/>
          <w:sz w:val="22"/>
        </w:rPr>
      </w:pPr>
      <w:r w:rsidRPr="00265B22">
        <w:rPr>
          <w:rFonts w:cs="Segoe UI"/>
          <w:sz w:val="22"/>
        </w:rPr>
        <w:t>Agribusinesses that are active in the value chain, small and large</w:t>
      </w:r>
    </w:p>
    <w:p w14:paraId="2DA8B44B" w14:textId="742A5B17" w:rsidR="00265B22" w:rsidRPr="00265B22" w:rsidRDefault="005A6BAF" w:rsidP="00607B08">
      <w:pPr>
        <w:pStyle w:val="ListParagraph"/>
        <w:numPr>
          <w:ilvl w:val="0"/>
          <w:numId w:val="11"/>
        </w:numPr>
        <w:ind w:left="714" w:hanging="357"/>
        <w:rPr>
          <w:rFonts w:cs="Segoe UI"/>
          <w:sz w:val="22"/>
        </w:rPr>
      </w:pPr>
      <w:r>
        <w:rPr>
          <w:rFonts w:cs="Segoe UI"/>
          <w:sz w:val="22"/>
        </w:rPr>
        <w:t>Farmers, p</w:t>
      </w:r>
      <w:r w:rsidR="00265B22" w:rsidRPr="00265B22">
        <w:rPr>
          <w:rFonts w:cs="Segoe UI"/>
          <w:sz w:val="22"/>
        </w:rPr>
        <w:t>roducer organisations, cooperatives and other organisations representing smallholders in the value chain;</w:t>
      </w:r>
    </w:p>
    <w:p w14:paraId="3C19661B" w14:textId="77777777" w:rsidR="00265B22" w:rsidRPr="00265B22" w:rsidRDefault="00265B22" w:rsidP="00607B08">
      <w:pPr>
        <w:pStyle w:val="ListParagraph"/>
        <w:numPr>
          <w:ilvl w:val="0"/>
          <w:numId w:val="11"/>
        </w:numPr>
        <w:ind w:left="714" w:hanging="357"/>
        <w:rPr>
          <w:rFonts w:cs="Segoe UI"/>
          <w:sz w:val="22"/>
        </w:rPr>
      </w:pPr>
      <w:r w:rsidRPr="00265B22">
        <w:rPr>
          <w:rFonts w:cs="Segoe UI"/>
          <w:sz w:val="22"/>
        </w:rPr>
        <w:t>Key government officials from the Ministry of Agriculture, Ministry of Trade and other relevant ministries</w:t>
      </w:r>
    </w:p>
    <w:p w14:paraId="356EF0E0" w14:textId="77777777" w:rsidR="00265B22" w:rsidRPr="00265B22" w:rsidRDefault="00265B22" w:rsidP="00607B08">
      <w:pPr>
        <w:pStyle w:val="ListParagraph"/>
        <w:numPr>
          <w:ilvl w:val="0"/>
          <w:numId w:val="11"/>
        </w:numPr>
        <w:ind w:left="714" w:hanging="357"/>
        <w:rPr>
          <w:rFonts w:cs="Segoe UI"/>
          <w:sz w:val="22"/>
        </w:rPr>
      </w:pPr>
      <w:r w:rsidRPr="00265B22">
        <w:rPr>
          <w:rFonts w:cs="Segoe UI"/>
          <w:sz w:val="22"/>
        </w:rPr>
        <w:t>NGOs and civil society organisations active in the value chain and in supporting smallholder’s access markets</w:t>
      </w:r>
    </w:p>
    <w:p w14:paraId="7C1B9DC2" w14:textId="77777777" w:rsidR="00265B22" w:rsidRPr="00265B22" w:rsidRDefault="00265B22" w:rsidP="00607B08">
      <w:pPr>
        <w:pStyle w:val="ListParagraph"/>
        <w:numPr>
          <w:ilvl w:val="0"/>
          <w:numId w:val="11"/>
        </w:numPr>
        <w:ind w:left="714" w:hanging="357"/>
        <w:rPr>
          <w:rFonts w:cs="Segoe UI"/>
          <w:sz w:val="22"/>
        </w:rPr>
      </w:pPr>
      <w:r w:rsidRPr="00265B22">
        <w:rPr>
          <w:rFonts w:cs="Segoe UI"/>
          <w:sz w:val="22"/>
        </w:rPr>
        <w:t>DFID country office advisers and staff from relevant commercial agriculture programmes</w:t>
      </w:r>
    </w:p>
    <w:p w14:paraId="2F7C1657" w14:textId="76BB0032" w:rsidR="00265B22" w:rsidRPr="00607B08" w:rsidRDefault="00265B22" w:rsidP="00607B08">
      <w:pPr>
        <w:pStyle w:val="ListParagraph"/>
        <w:numPr>
          <w:ilvl w:val="0"/>
          <w:numId w:val="11"/>
        </w:numPr>
        <w:ind w:left="714" w:hanging="357"/>
        <w:rPr>
          <w:rFonts w:cs="Segoe UI"/>
          <w:sz w:val="22"/>
          <w:szCs w:val="22"/>
        </w:rPr>
      </w:pPr>
      <w:r w:rsidRPr="00265B22">
        <w:rPr>
          <w:rFonts w:cs="Segoe UI"/>
          <w:sz w:val="22"/>
        </w:rPr>
        <w:t xml:space="preserve">Other donors are active in commercial agriculture and the proposed value chains </w:t>
      </w:r>
    </w:p>
    <w:p w14:paraId="4671E291" w14:textId="77777777" w:rsidR="00265B22" w:rsidRPr="00265B22" w:rsidRDefault="00265B22" w:rsidP="00265B22">
      <w:pPr>
        <w:rPr>
          <w:rFonts w:cs="Segoe UI"/>
          <w:sz w:val="22"/>
          <w:szCs w:val="22"/>
        </w:rPr>
      </w:pPr>
      <w:r w:rsidRPr="00265B22">
        <w:rPr>
          <w:rFonts w:cs="Segoe UI"/>
          <w:sz w:val="22"/>
          <w:szCs w:val="22"/>
        </w:rPr>
        <w:t>A full list of pe</w:t>
      </w:r>
      <w:r w:rsidR="004526FE">
        <w:rPr>
          <w:rFonts w:cs="Segoe UI"/>
          <w:sz w:val="22"/>
          <w:szCs w:val="22"/>
        </w:rPr>
        <w:t>rsons met is included in Annex A</w:t>
      </w:r>
      <w:r w:rsidRPr="00265B22">
        <w:rPr>
          <w:rFonts w:cs="Segoe UI"/>
          <w:sz w:val="22"/>
          <w:szCs w:val="22"/>
        </w:rPr>
        <w:t xml:space="preserve"> and document</w:t>
      </w:r>
      <w:r w:rsidR="004526FE">
        <w:rPr>
          <w:rFonts w:cs="Segoe UI"/>
          <w:sz w:val="22"/>
          <w:szCs w:val="22"/>
        </w:rPr>
        <w:t>s reviewed are listed in Annex B</w:t>
      </w:r>
      <w:r w:rsidRPr="00265B22">
        <w:rPr>
          <w:rFonts w:cs="Segoe UI"/>
          <w:sz w:val="22"/>
          <w:szCs w:val="22"/>
        </w:rPr>
        <w:t>.</w:t>
      </w:r>
    </w:p>
    <w:p w14:paraId="1A0DC226" w14:textId="77777777" w:rsidR="00265B22" w:rsidRDefault="00265B22" w:rsidP="00265B22">
      <w:pPr>
        <w:rPr>
          <w:rFonts w:cs="Segoe UI"/>
          <w:sz w:val="22"/>
          <w:szCs w:val="22"/>
        </w:rPr>
      </w:pPr>
      <w:r w:rsidRPr="00265B22">
        <w:rPr>
          <w:rFonts w:cs="Segoe UI"/>
          <w:sz w:val="22"/>
          <w:szCs w:val="22"/>
        </w:rPr>
        <w:t>Towards the end of the fieldwork a Review Workshop was held in Kathmandu with key</w:t>
      </w:r>
      <w:r w:rsidR="006A661E">
        <w:rPr>
          <w:rFonts w:cs="Segoe UI"/>
          <w:sz w:val="22"/>
          <w:szCs w:val="22"/>
        </w:rPr>
        <w:t xml:space="preserve"> value chain stakeholders on 1</w:t>
      </w:r>
      <w:r w:rsidR="006A661E" w:rsidRPr="006A661E">
        <w:rPr>
          <w:rFonts w:cs="Segoe UI"/>
          <w:sz w:val="22"/>
          <w:szCs w:val="22"/>
          <w:vertAlign w:val="superscript"/>
        </w:rPr>
        <w:t>st</w:t>
      </w:r>
      <w:r w:rsidR="006A661E">
        <w:rPr>
          <w:rFonts w:cs="Segoe UI"/>
          <w:sz w:val="22"/>
          <w:szCs w:val="22"/>
        </w:rPr>
        <w:t xml:space="preserve"> September 2017</w:t>
      </w:r>
      <w:r w:rsidRPr="00265B22">
        <w:rPr>
          <w:rFonts w:cs="Segoe UI"/>
          <w:sz w:val="22"/>
          <w:szCs w:val="22"/>
        </w:rPr>
        <w:t xml:space="preserve">. The purpose of the workshop was to solicit feedback on the proposed interventions. </w:t>
      </w:r>
    </w:p>
    <w:p w14:paraId="167A66EE" w14:textId="77B7D15B" w:rsidR="002921E4" w:rsidRPr="00265B22" w:rsidRDefault="002921E4" w:rsidP="002921E4">
      <w:pPr>
        <w:pStyle w:val="Heading2"/>
        <w:spacing w:before="120"/>
      </w:pPr>
      <w:bookmarkStart w:id="6" w:name="_Toc499554070"/>
      <w:r>
        <w:t>Limitations</w:t>
      </w:r>
      <w:bookmarkEnd w:id="6"/>
      <w:r w:rsidRPr="00265B22">
        <w:t xml:space="preserve"> </w:t>
      </w:r>
    </w:p>
    <w:p w14:paraId="193E430D" w14:textId="77777777" w:rsidR="002921E4" w:rsidRPr="00607B08" w:rsidRDefault="002921E4" w:rsidP="004B13EA">
      <w:pPr>
        <w:rPr>
          <w:rFonts w:cs="Segoe UI"/>
          <w:sz w:val="22"/>
          <w:szCs w:val="22"/>
        </w:rPr>
      </w:pPr>
      <w:r w:rsidRPr="00607B08">
        <w:rPr>
          <w:sz w:val="22"/>
          <w:szCs w:val="22"/>
        </w:rPr>
        <w:t xml:space="preserve">The purpose of this Country Value Chain and Market Analysis Report is to </w:t>
      </w:r>
      <w:r w:rsidRPr="00607B08">
        <w:rPr>
          <w:rFonts w:cs="Segoe UI"/>
          <w:sz w:val="22"/>
          <w:szCs w:val="22"/>
        </w:rPr>
        <w:t xml:space="preserve">provide examples of specific opportunities for intervention at the level of smallholder aggregation, supporting agribusinesses to prepare for investment and advancing enabling environment reforms to boost value chain growth and increase the ability of smallholders to participate in it.  </w:t>
      </w:r>
    </w:p>
    <w:p w14:paraId="049F1375" w14:textId="77777777" w:rsidR="002921E4" w:rsidRPr="00607B08" w:rsidRDefault="002921E4" w:rsidP="00607B08">
      <w:pPr>
        <w:autoSpaceDE w:val="0"/>
        <w:autoSpaceDN w:val="0"/>
        <w:adjustRightInd w:val="0"/>
        <w:rPr>
          <w:rFonts w:cs="Segoe UI"/>
          <w:sz w:val="22"/>
          <w:szCs w:val="22"/>
        </w:rPr>
      </w:pPr>
      <w:r w:rsidRPr="00607B08">
        <w:rPr>
          <w:sz w:val="22"/>
          <w:szCs w:val="22"/>
        </w:rPr>
        <w:t xml:space="preserve">Due to the limited time availability and budget, we had to first narrow the scope of the research to two value chains. This decision was based on desk research and the interests of DFID country offices and CASA focal staff at DFID in the UK. Given the short timeframes and the extensive terms of reference, there was limited scope to adjust these chains once fieldwork was underway. The fieldwork was conducted over a period of three weeks and could only focus on a limited number of geographic areas; limited stakeholder consultations and secondary data sources have been utilised to quickly identify possible </w:t>
      </w:r>
      <w:r w:rsidRPr="00607B08">
        <w:rPr>
          <w:rFonts w:cs="Segoe UI"/>
          <w:sz w:val="22"/>
          <w:szCs w:val="22"/>
        </w:rPr>
        <w:t xml:space="preserve">opportunities for intervention for the CASA programme. Fieldwork review workshops have been conducted to gather stakeholder feedback on the findings and the identified opportunities. </w:t>
      </w:r>
    </w:p>
    <w:p w14:paraId="2F55DA72" w14:textId="1D5290F0" w:rsidR="002921E4" w:rsidRPr="00607B08" w:rsidRDefault="002921E4" w:rsidP="00607B08">
      <w:pPr>
        <w:autoSpaceDE w:val="0"/>
        <w:autoSpaceDN w:val="0"/>
        <w:adjustRightInd w:val="0"/>
        <w:rPr>
          <w:sz w:val="22"/>
          <w:szCs w:val="22"/>
        </w:rPr>
      </w:pPr>
      <w:r w:rsidRPr="00607B08">
        <w:rPr>
          <w:sz w:val="22"/>
          <w:szCs w:val="22"/>
        </w:rPr>
        <w:t xml:space="preserve">Given the time and resource constraints it was not feasible to undertake detailed design or due diligence on the intervention opportunities identified. </w:t>
      </w:r>
      <w:r w:rsidRPr="00607B08">
        <w:rPr>
          <w:rFonts w:cs="SegoeUI"/>
          <w:sz w:val="22"/>
          <w:szCs w:val="22"/>
        </w:rPr>
        <w:t xml:space="preserve">Detailed projections of intervention beneficiaries and income changes will also require more detailed design and will not be covered in the scope of this report. It is likely that other entry points and design options could be explored with more time for research and consultation. However, to meet the requirements of the terms of reference assumption-based calculations have been included. It is likely that these will be subject to amendment once detailed design work is undertaken by the CASA programme. All market systems interventions take place in complex environments where certainty about the types of actions which </w:t>
      </w:r>
      <w:r w:rsidRPr="00607B08">
        <w:rPr>
          <w:rFonts w:cs="SegoeUI"/>
          <w:sz w:val="22"/>
          <w:szCs w:val="22"/>
        </w:rPr>
        <w:lastRenderedPageBreak/>
        <w:t>will generate intended results is limited – iterative and adaptive approaches to planning, target setting and implementation are recommended.</w:t>
      </w:r>
    </w:p>
    <w:bookmarkStart w:id="7" w:name="_Toc499554071"/>
    <w:p w14:paraId="428FEEC5" w14:textId="77777777" w:rsidR="009B1778" w:rsidRPr="00265B22" w:rsidRDefault="009B1778" w:rsidP="009B1778">
      <w:pPr>
        <w:pStyle w:val="Heading1"/>
        <w:rPr>
          <w:noProof w:val="0"/>
        </w:rPr>
      </w:pPr>
      <w:r w:rsidRPr="00265B22">
        <mc:AlternateContent>
          <mc:Choice Requires="wpg">
            <w:drawing>
              <wp:anchor distT="0" distB="0" distL="114300" distR="114300" simplePos="0" relativeHeight="251607552" behindDoc="0" locked="0" layoutInCell="1" allowOverlap="1" wp14:anchorId="6F791B74" wp14:editId="141F32B2">
                <wp:simplePos x="0" y="0"/>
                <wp:positionH relativeFrom="column">
                  <wp:posOffset>-352425</wp:posOffset>
                </wp:positionH>
                <wp:positionV relativeFrom="paragraph">
                  <wp:posOffset>-158115</wp:posOffset>
                </wp:positionV>
                <wp:extent cx="2714625" cy="61912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2714625" cy="619125"/>
                          <a:chOff x="0" y="0"/>
                          <a:chExt cx="3248167" cy="711660"/>
                        </a:xfrm>
                      </wpg:grpSpPr>
                      <wps:wsp>
                        <wps:cNvPr id="8" name="Straight Connector 8"/>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C85C69" id="Group 2" o:spid="_x0000_s1026" style="position:absolute;margin-left:-27.75pt;margin-top:-12.45pt;width:213.75pt;height:48.75pt;z-index:251607552;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">
                <v:line id="Straight Connector 8"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Cj78AAADaAAAADwAAAGRycy9kb3ducmV2LnhtbERPTYvCMBC9C/sfwix403Q9iHaN4i4r&#10;COJBK3idbcYm2ExKE2399+YgeHy878Wqd7W4UxusZwVf4wwEcem15UrBqdiMZiBCRNZYeyYFDwqw&#10;Wn4MFphr3/GB7sdYiRTCIUcFJsYmlzKUhhyGsW+IE3fxrcOYYFtJ3WKXwl0tJ1k2lQ4tpwaDDf0a&#10;Kq/Hm1NgM2+u4W/T/e9OVT2f/jzO+8IqNfzs198gIvXxLX65t1pB2pqupBs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3Cj78AAADaAAAADwAAAAAAAAAAAAAAAACh&#10;AgAAZHJzL2Rvd25yZXYueG1sUEsFBgAAAAAEAAQA+QAAAI0DAAAAAA==&#10;" strokecolor="#5ba51e">
                  <v:stroke endcap="round"/>
                </v:line>
                <v:line id="Straight Connector 9"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z5ysMAAADaAAAADwAAAGRycy9kb3ducmV2LnhtbESPQWvCQBSE70L/w/IKvUjdtGKoqZtQ&#10;hEBvYrSH3h7ZZzaYfRuyq0n/fVcQPA4z8w2zKSbbiSsNvnWs4G2RgCCunW65UXA8lK8fIHxA1tg5&#10;JgV/5KHIn2YbzLQbeU/XKjQiQthnqMCE0GdS+tqQRb9wPXH0Tm6wGKIcGqkHHCPcdvI9SVJpseW4&#10;YLCnraH6XF2sAi5R78zPqjpe5ttzSP0qXfpfpV6ep69PEIGm8Ajf299awRpuV+IN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8+crDAAAA2gAAAA8AAAAAAAAAAAAA&#10;AAAAoQIAAGRycy9kb3ducmV2LnhtbFBLBQYAAAAABAAEAPkAAACRAwAAAAA=&#10;" strokecolor="#5ba51e">
                  <v:stroke endcap="round"/>
                </v:line>
              </v:group>
            </w:pict>
          </mc:Fallback>
        </mc:AlternateContent>
      </w:r>
      <w:r w:rsidRPr="00265B22">
        <w:rPr>
          <w:noProof w:val="0"/>
        </w:rPr>
        <w:t>Background</w:t>
      </w:r>
      <w:bookmarkEnd w:id="7"/>
      <w:r w:rsidRPr="00265B22">
        <w:rPr>
          <w:noProof w:val="0"/>
        </w:rPr>
        <w:t xml:space="preserve">  </w:t>
      </w:r>
    </w:p>
    <w:p w14:paraId="26C7DB7A" w14:textId="77777777" w:rsidR="009B1778" w:rsidRPr="00265B22" w:rsidRDefault="009B1778" w:rsidP="009B1778">
      <w:pPr>
        <w:pStyle w:val="Heading2"/>
        <w:spacing w:before="120"/>
      </w:pPr>
      <w:bookmarkStart w:id="8" w:name="_Toc499554072"/>
      <w:r w:rsidRPr="00265B22">
        <w:t>Socio-Economic Setting</w:t>
      </w:r>
      <w:bookmarkEnd w:id="8"/>
      <w:r w:rsidR="00265B22" w:rsidRPr="00265B22">
        <w:t xml:space="preserve"> </w:t>
      </w:r>
    </w:p>
    <w:p w14:paraId="5C3B9DFA" w14:textId="77777777" w:rsidR="00265B22" w:rsidRPr="00265B22" w:rsidRDefault="00265B22" w:rsidP="00265B22">
      <w:pPr>
        <w:rPr>
          <w:rFonts w:cs="Segoe UI"/>
          <w:sz w:val="22"/>
          <w:szCs w:val="22"/>
        </w:rPr>
      </w:pPr>
      <w:r w:rsidRPr="00265B22">
        <w:rPr>
          <w:rFonts w:cs="Segoe UI"/>
          <w:sz w:val="22"/>
          <w:szCs w:val="22"/>
        </w:rPr>
        <w:t xml:space="preserve">Nepal is classified as a low income country with a Gross Domestic Product (GDP) of USD21.14 billion, a land area of 147,180 km² and a population of 28.33 million growing at 1.4% per annum. The urban population remains very low at 19%. </w:t>
      </w:r>
      <w:r w:rsidR="001C3DD5">
        <w:rPr>
          <w:rFonts w:cs="Segoe UI"/>
          <w:sz w:val="22"/>
          <w:szCs w:val="22"/>
        </w:rPr>
        <w:t>Forty-six percent</w:t>
      </w:r>
      <w:r w:rsidR="001C3DD5" w:rsidRPr="00265B22">
        <w:rPr>
          <w:rFonts w:cs="Segoe UI"/>
          <w:sz w:val="22"/>
          <w:szCs w:val="22"/>
        </w:rPr>
        <w:t xml:space="preserve"> of the pop</w:t>
      </w:r>
      <w:r w:rsidR="001C3DD5">
        <w:rPr>
          <w:rFonts w:cs="Segoe UI"/>
          <w:sz w:val="22"/>
          <w:szCs w:val="22"/>
        </w:rPr>
        <w:t>ulation are aged below 20 years and t</w:t>
      </w:r>
      <w:r w:rsidR="001C3DD5" w:rsidRPr="00265B22">
        <w:rPr>
          <w:rFonts w:cs="Segoe UI"/>
          <w:sz w:val="22"/>
          <w:szCs w:val="22"/>
        </w:rPr>
        <w:t xml:space="preserve">here has been an increasing out-migration </w:t>
      </w:r>
      <w:r w:rsidR="001C3DD5">
        <w:rPr>
          <w:rFonts w:cs="Segoe UI"/>
          <w:sz w:val="22"/>
          <w:szCs w:val="22"/>
        </w:rPr>
        <w:t xml:space="preserve">of youth from rural areas </w:t>
      </w:r>
      <w:r w:rsidR="001C3DD5" w:rsidRPr="00265B22">
        <w:rPr>
          <w:rFonts w:eastAsia="Times New Roman" w:cs="Segoe UI"/>
          <w:sz w:val="22"/>
          <w:szCs w:val="22"/>
          <w:lang w:eastAsia="en-GB"/>
        </w:rPr>
        <w:t>for the past 10 years.</w:t>
      </w:r>
      <w:r w:rsidR="001C3DD5" w:rsidRPr="00265B22">
        <w:rPr>
          <w:rStyle w:val="FootnoteReference"/>
          <w:rFonts w:cs="Segoe UI"/>
          <w:sz w:val="22"/>
          <w:szCs w:val="22"/>
        </w:rPr>
        <w:footnoteReference w:id="3"/>
      </w:r>
    </w:p>
    <w:p w14:paraId="762864AC" w14:textId="77777777" w:rsidR="00265B22" w:rsidRPr="00265B22" w:rsidRDefault="001C3DD5" w:rsidP="00265B22">
      <w:pPr>
        <w:rPr>
          <w:rFonts w:cs="Segoe UI"/>
          <w:sz w:val="22"/>
          <w:szCs w:val="22"/>
        </w:rPr>
      </w:pPr>
      <w:r w:rsidRPr="00265B22">
        <w:rPr>
          <w:rFonts w:cs="Segoe UI"/>
          <w:sz w:val="22"/>
          <w:szCs w:val="22"/>
        </w:rPr>
        <w:t>Nepal has a Human Deve</w:t>
      </w:r>
      <w:r>
        <w:rPr>
          <w:rFonts w:cs="Segoe UI"/>
          <w:sz w:val="22"/>
          <w:szCs w:val="22"/>
        </w:rPr>
        <w:t>lopment Index of 0.558 and</w:t>
      </w:r>
      <w:r w:rsidRPr="00265B22">
        <w:rPr>
          <w:rFonts w:cs="Segoe UI"/>
          <w:sz w:val="22"/>
          <w:szCs w:val="22"/>
        </w:rPr>
        <w:t xml:space="preserve"> is ranked 144</w:t>
      </w:r>
      <w:r w:rsidRPr="00265B22">
        <w:rPr>
          <w:rFonts w:cs="Segoe UI"/>
          <w:sz w:val="22"/>
          <w:szCs w:val="22"/>
          <w:vertAlign w:val="superscript"/>
        </w:rPr>
        <w:t>th</w:t>
      </w:r>
      <w:r>
        <w:rPr>
          <w:rFonts w:cs="Segoe UI"/>
          <w:sz w:val="22"/>
          <w:szCs w:val="22"/>
        </w:rPr>
        <w:t xml:space="preserve"> out of 185 </w:t>
      </w:r>
      <w:r w:rsidR="00E65006">
        <w:rPr>
          <w:rFonts w:cs="Segoe UI"/>
          <w:sz w:val="22"/>
          <w:szCs w:val="22"/>
        </w:rPr>
        <w:t>countries (</w:t>
      </w:r>
      <w:r>
        <w:rPr>
          <w:rFonts w:cs="Segoe UI"/>
          <w:sz w:val="22"/>
          <w:szCs w:val="22"/>
        </w:rPr>
        <w:t xml:space="preserve">UNDP </w:t>
      </w:r>
      <w:r w:rsidR="00B24A6F" w:rsidRPr="00B24A6F">
        <w:rPr>
          <w:rFonts w:cs="Segoe UI"/>
          <w:sz w:val="22"/>
          <w:szCs w:val="22"/>
        </w:rPr>
        <w:t>2014</w:t>
      </w:r>
      <w:r w:rsidRPr="00B24A6F">
        <w:rPr>
          <w:rFonts w:cs="Segoe UI"/>
          <w:sz w:val="22"/>
          <w:szCs w:val="22"/>
        </w:rPr>
        <w:t xml:space="preserve">). </w:t>
      </w:r>
      <w:r w:rsidR="00265B22" w:rsidRPr="00B24A6F">
        <w:rPr>
          <w:rFonts w:cs="Segoe UI"/>
          <w:sz w:val="22"/>
          <w:szCs w:val="22"/>
        </w:rPr>
        <w:t>Gross National Income (</w:t>
      </w:r>
      <w:proofErr w:type="spellStart"/>
      <w:r w:rsidR="00265B22" w:rsidRPr="00B24A6F">
        <w:rPr>
          <w:rFonts w:cs="Segoe UI"/>
          <w:sz w:val="22"/>
          <w:szCs w:val="22"/>
        </w:rPr>
        <w:t>GNI</w:t>
      </w:r>
      <w:proofErr w:type="spellEnd"/>
      <w:r w:rsidR="00265B22" w:rsidRPr="00B24A6F">
        <w:rPr>
          <w:rFonts w:cs="Segoe UI"/>
          <w:sz w:val="22"/>
          <w:szCs w:val="22"/>
        </w:rPr>
        <w:t xml:space="preserve">) per capita is US$730 and GDP growth in 2016 was 0.8%. The </w:t>
      </w:r>
      <w:r w:rsidR="00265B22" w:rsidRPr="00265B22">
        <w:rPr>
          <w:rFonts w:cs="Segoe UI"/>
          <w:sz w:val="22"/>
          <w:szCs w:val="22"/>
        </w:rPr>
        <w:t>proportion of population living below the poverty line remains high at 25%</w:t>
      </w:r>
      <w:r w:rsidR="004526FE">
        <w:rPr>
          <w:rFonts w:cs="Segoe UI"/>
          <w:sz w:val="22"/>
          <w:szCs w:val="22"/>
        </w:rPr>
        <w:t>,</w:t>
      </w:r>
      <w:r w:rsidR="00265B22" w:rsidRPr="00265B22">
        <w:rPr>
          <w:rFonts w:cs="Segoe UI"/>
          <w:sz w:val="22"/>
          <w:szCs w:val="22"/>
        </w:rPr>
        <w:t xml:space="preserve"> with poverty in rural areas reaching as high as 45% in the Western Region.</w:t>
      </w:r>
      <w:r w:rsidR="00265B22" w:rsidRPr="00265B22">
        <w:rPr>
          <w:rStyle w:val="FootnoteReference"/>
          <w:rFonts w:cs="Segoe UI"/>
          <w:sz w:val="22"/>
          <w:szCs w:val="22"/>
        </w:rPr>
        <w:footnoteReference w:id="4"/>
      </w:r>
      <w:r w:rsidR="00265B22" w:rsidRPr="00265B22">
        <w:rPr>
          <w:rFonts w:cs="Segoe UI"/>
          <w:sz w:val="22"/>
          <w:szCs w:val="22"/>
        </w:rPr>
        <w:t xml:space="preserve"> </w:t>
      </w:r>
    </w:p>
    <w:p w14:paraId="06AB070F" w14:textId="77777777" w:rsidR="00265B22" w:rsidRPr="00607B08" w:rsidRDefault="00265B22" w:rsidP="00265B22">
      <w:pPr>
        <w:rPr>
          <w:rFonts w:cs="Segoe UI"/>
          <w:sz w:val="22"/>
          <w:szCs w:val="22"/>
        </w:rPr>
      </w:pPr>
      <w:r w:rsidRPr="00607B08">
        <w:rPr>
          <w:rFonts w:cs="Segoe UI"/>
          <w:sz w:val="22"/>
          <w:szCs w:val="22"/>
        </w:rPr>
        <w:t xml:space="preserve">Locked between India and China, at the feet of the Himalaya, Nepal has historically been among the poorest and most remote countries in the world. After the end of the civil conflict in 2006, the country has embarked on a number of reforms and investments that have slowly improved the competitiveness of the country and reduced poverty. </w:t>
      </w:r>
    </w:p>
    <w:p w14:paraId="6A3A8591" w14:textId="77777777" w:rsidR="00265B22" w:rsidRDefault="00265B22" w:rsidP="00265B22">
      <w:pPr>
        <w:rPr>
          <w:rFonts w:cs="Segoe UI"/>
          <w:sz w:val="22"/>
          <w:szCs w:val="22"/>
        </w:rPr>
      </w:pPr>
      <w:r w:rsidRPr="00265B22">
        <w:rPr>
          <w:rFonts w:cs="Segoe UI"/>
          <w:sz w:val="22"/>
          <w:szCs w:val="22"/>
        </w:rPr>
        <w:t>However, the pace of economic transformation in Nepal has been slow. The agriculture sector contributed 32% towards GDP in 2016 and is declining</w:t>
      </w:r>
      <w:r w:rsidR="004526FE">
        <w:rPr>
          <w:rFonts w:cs="Segoe UI"/>
          <w:sz w:val="22"/>
          <w:szCs w:val="22"/>
        </w:rPr>
        <w:t>,</w:t>
      </w:r>
      <w:r w:rsidRPr="00265B22">
        <w:rPr>
          <w:rFonts w:cs="Segoe UI"/>
          <w:sz w:val="22"/>
          <w:szCs w:val="22"/>
        </w:rPr>
        <w:t xml:space="preserve"> compared with industry and service sectors which contributed 14% and 54% respectively.</w:t>
      </w:r>
      <w:r w:rsidRPr="00265B22">
        <w:rPr>
          <w:rStyle w:val="FootnoteReference"/>
          <w:rFonts w:cs="Segoe UI"/>
          <w:sz w:val="22"/>
          <w:szCs w:val="22"/>
        </w:rPr>
        <w:footnoteReference w:id="5"/>
      </w:r>
      <w:r w:rsidRPr="00265B22">
        <w:rPr>
          <w:rFonts w:cs="Segoe UI"/>
          <w:sz w:val="22"/>
          <w:szCs w:val="22"/>
        </w:rPr>
        <w:t xml:space="preserve"> While there have been developments in infrastructure, energy, ma</w:t>
      </w:r>
      <w:r w:rsidR="001C3DD5">
        <w:rPr>
          <w:rFonts w:cs="Segoe UI"/>
          <w:sz w:val="22"/>
          <w:szCs w:val="22"/>
        </w:rPr>
        <w:t>nufacturing and service sectors;</w:t>
      </w:r>
      <w:r w:rsidRPr="00265B22">
        <w:rPr>
          <w:rFonts w:cs="Segoe UI"/>
          <w:sz w:val="22"/>
          <w:szCs w:val="22"/>
        </w:rPr>
        <w:t xml:space="preserve"> agriculture still remains as one of the most important sectors of the country </w:t>
      </w:r>
      <w:r w:rsidR="008B739C">
        <w:rPr>
          <w:rFonts w:cs="Segoe UI"/>
          <w:sz w:val="22"/>
          <w:szCs w:val="22"/>
        </w:rPr>
        <w:t>accounting</w:t>
      </w:r>
      <w:r w:rsidRPr="00265B22">
        <w:rPr>
          <w:rFonts w:cs="Segoe UI"/>
          <w:sz w:val="22"/>
          <w:szCs w:val="22"/>
        </w:rPr>
        <w:t xml:space="preserve"> for 68% of employment (ILO) and provides</w:t>
      </w:r>
      <w:r w:rsidR="001C3DD5">
        <w:rPr>
          <w:rFonts w:cs="Segoe UI"/>
          <w:sz w:val="22"/>
          <w:szCs w:val="22"/>
        </w:rPr>
        <w:t xml:space="preserve"> a significant share of </w:t>
      </w:r>
      <w:r w:rsidR="00B24A6F" w:rsidRPr="00B24A6F">
        <w:rPr>
          <w:rFonts w:cs="Segoe UI"/>
          <w:sz w:val="22"/>
          <w:szCs w:val="22"/>
        </w:rPr>
        <w:t>exports.</w:t>
      </w:r>
    </w:p>
    <w:p w14:paraId="6222F194" w14:textId="77777777" w:rsidR="009B1778" w:rsidRPr="00265B22" w:rsidRDefault="009B1778" w:rsidP="009B1778">
      <w:pPr>
        <w:pStyle w:val="Heading2"/>
        <w:spacing w:before="120"/>
      </w:pPr>
      <w:bookmarkStart w:id="9" w:name="_Toc499554073"/>
      <w:r w:rsidRPr="00265B22">
        <w:t>Agriculture Sector Performance</w:t>
      </w:r>
      <w:bookmarkEnd w:id="9"/>
      <w:r w:rsidRPr="00265B22">
        <w:t xml:space="preserve"> </w:t>
      </w:r>
    </w:p>
    <w:p w14:paraId="719A95CD" w14:textId="77777777" w:rsidR="00265B22" w:rsidRDefault="00265B22" w:rsidP="00265B22">
      <w:pPr>
        <w:rPr>
          <w:rFonts w:cs="Segoe UI"/>
          <w:sz w:val="22"/>
          <w:szCs w:val="22"/>
        </w:rPr>
      </w:pPr>
      <w:r w:rsidRPr="00265B22">
        <w:rPr>
          <w:rFonts w:cs="Segoe UI"/>
          <w:sz w:val="22"/>
          <w:szCs w:val="22"/>
        </w:rPr>
        <w:t>Due to its mountainous topography, only 21% of Nepal is cultivatable, however, it is richly endowed with agro-biodiversity. Rice, maize, millet, wheat, barley and buckwheat are the major</w:t>
      </w:r>
      <w:r w:rsidR="008B739C">
        <w:rPr>
          <w:rFonts w:cs="Segoe UI"/>
          <w:sz w:val="22"/>
          <w:szCs w:val="22"/>
        </w:rPr>
        <w:t xml:space="preserve"> staple food crops. Important cash crops include o</w:t>
      </w:r>
      <w:r w:rsidRPr="00265B22">
        <w:rPr>
          <w:rFonts w:cs="Segoe UI"/>
          <w:sz w:val="22"/>
          <w:szCs w:val="22"/>
        </w:rPr>
        <w:t xml:space="preserve">ilseeds, potato, </w:t>
      </w:r>
      <w:r w:rsidR="00CD5CE7">
        <w:rPr>
          <w:rFonts w:cs="Segoe UI"/>
          <w:sz w:val="22"/>
          <w:szCs w:val="22"/>
        </w:rPr>
        <w:t>pulses, livestock and horticulture;</w:t>
      </w:r>
      <w:r w:rsidR="008B739C">
        <w:rPr>
          <w:rFonts w:cs="Segoe UI"/>
          <w:sz w:val="22"/>
          <w:szCs w:val="22"/>
        </w:rPr>
        <w:t xml:space="preserve"> parti</w:t>
      </w:r>
      <w:r w:rsidR="00CD5CE7">
        <w:rPr>
          <w:rFonts w:cs="Segoe UI"/>
          <w:sz w:val="22"/>
          <w:szCs w:val="22"/>
        </w:rPr>
        <w:t xml:space="preserve">cularly off-season temperate fruit and vegetables. Important </w:t>
      </w:r>
      <w:r w:rsidR="00CD5CE7" w:rsidRPr="00265B22">
        <w:rPr>
          <w:rFonts w:cs="Segoe UI"/>
          <w:sz w:val="22"/>
          <w:szCs w:val="22"/>
        </w:rPr>
        <w:t>livestock</w:t>
      </w:r>
      <w:r w:rsidRPr="00265B22">
        <w:rPr>
          <w:rFonts w:cs="Segoe UI"/>
          <w:sz w:val="22"/>
          <w:szCs w:val="22"/>
        </w:rPr>
        <w:t xml:space="preserve"> </w:t>
      </w:r>
      <w:r w:rsidR="00CD5CE7">
        <w:rPr>
          <w:rFonts w:cs="Segoe UI"/>
          <w:sz w:val="22"/>
          <w:szCs w:val="22"/>
        </w:rPr>
        <w:t>products are</w:t>
      </w:r>
      <w:r w:rsidRPr="00265B22">
        <w:rPr>
          <w:rFonts w:cs="Segoe UI"/>
          <w:sz w:val="22"/>
          <w:szCs w:val="22"/>
        </w:rPr>
        <w:t xml:space="preserve"> milk, yoghurt, cheese, ghee, Chhurpi, meat, eggs and poultry. A summary of main agricultur</w:t>
      </w:r>
      <w:r w:rsidR="001209BF">
        <w:rPr>
          <w:rFonts w:cs="Segoe UI"/>
          <w:sz w:val="22"/>
          <w:szCs w:val="22"/>
        </w:rPr>
        <w:t>al output is provided in Table 1</w:t>
      </w:r>
      <w:r w:rsidRPr="00265B22">
        <w:rPr>
          <w:rFonts w:cs="Segoe UI"/>
          <w:sz w:val="22"/>
          <w:szCs w:val="22"/>
        </w:rPr>
        <w:t>.</w:t>
      </w:r>
    </w:p>
    <w:p w14:paraId="46D6FD9D" w14:textId="77777777" w:rsidR="0066538A" w:rsidRPr="00F55440" w:rsidRDefault="0066538A" w:rsidP="00607B08">
      <w:pPr>
        <w:pStyle w:val="Caption"/>
        <w:jc w:val="center"/>
        <w:rPr>
          <w:b w:val="0"/>
          <w:color w:val="595959" w:themeColor="text1" w:themeTint="A6"/>
        </w:rPr>
      </w:pPr>
      <w:r w:rsidRPr="00F55440">
        <w:rPr>
          <w:b w:val="0"/>
          <w:color w:val="595959" w:themeColor="text1" w:themeTint="A6"/>
        </w:rPr>
        <w:t xml:space="preserve">Table </w:t>
      </w:r>
      <w:r w:rsidRPr="00F55440">
        <w:rPr>
          <w:b w:val="0"/>
          <w:color w:val="595959" w:themeColor="text1" w:themeTint="A6"/>
        </w:rPr>
        <w:fldChar w:fldCharType="begin"/>
      </w:r>
      <w:r w:rsidRPr="00F55440">
        <w:rPr>
          <w:b w:val="0"/>
          <w:color w:val="595959" w:themeColor="text1" w:themeTint="A6"/>
        </w:rPr>
        <w:instrText xml:space="preserve"> SEQ Table \* ARABIC </w:instrText>
      </w:r>
      <w:r w:rsidRPr="00F55440">
        <w:rPr>
          <w:b w:val="0"/>
          <w:color w:val="595959" w:themeColor="text1" w:themeTint="A6"/>
        </w:rPr>
        <w:fldChar w:fldCharType="separate"/>
      </w:r>
      <w:r w:rsidR="00044EE8">
        <w:rPr>
          <w:b w:val="0"/>
          <w:noProof/>
          <w:color w:val="595959" w:themeColor="text1" w:themeTint="A6"/>
        </w:rPr>
        <w:t>1</w:t>
      </w:r>
      <w:r w:rsidRPr="00F55440">
        <w:rPr>
          <w:b w:val="0"/>
          <w:color w:val="595959" w:themeColor="text1" w:themeTint="A6"/>
        </w:rPr>
        <w:fldChar w:fldCharType="end"/>
      </w:r>
      <w:r w:rsidRPr="00F55440">
        <w:rPr>
          <w:rFonts w:cs="Segoe UI Semilight"/>
          <w:b w:val="0"/>
          <w:color w:val="595959" w:themeColor="text1" w:themeTint="A6"/>
          <w:szCs w:val="20"/>
        </w:rPr>
        <w:t xml:space="preserve"> Agricultural Output</w:t>
      </w:r>
    </w:p>
    <w:tbl>
      <w:tblPr>
        <w:tblStyle w:val="TableGrid"/>
        <w:tblW w:w="8613" w:type="dxa"/>
        <w:jc w:val="center"/>
        <w:tblLook w:val="04A0" w:firstRow="1" w:lastRow="0" w:firstColumn="1" w:lastColumn="0" w:noHBand="0" w:noVBand="1"/>
      </w:tblPr>
      <w:tblGrid>
        <w:gridCol w:w="1951"/>
        <w:gridCol w:w="1985"/>
        <w:gridCol w:w="1842"/>
        <w:gridCol w:w="2835"/>
      </w:tblGrid>
      <w:tr w:rsidR="00265B22" w:rsidRPr="00265B22" w14:paraId="56868B9E" w14:textId="77777777" w:rsidTr="00607B08">
        <w:trPr>
          <w:jc w:val="center"/>
        </w:trPr>
        <w:tc>
          <w:tcPr>
            <w:tcW w:w="1951" w:type="dxa"/>
            <w:tcBorders>
              <w:top w:val="single" w:sz="4" w:space="0" w:color="auto"/>
              <w:left w:val="single" w:sz="4" w:space="0" w:color="auto"/>
              <w:right w:val="single" w:sz="4" w:space="0" w:color="auto"/>
            </w:tcBorders>
            <w:shd w:val="clear" w:color="auto" w:fill="0063A6"/>
            <w:vAlign w:val="center"/>
          </w:tcPr>
          <w:p w14:paraId="40CC4814" w14:textId="77777777" w:rsidR="00265B22" w:rsidRPr="00265B22" w:rsidRDefault="00265B22" w:rsidP="00265B22">
            <w:pPr>
              <w:spacing w:after="0"/>
              <w:jc w:val="center"/>
              <w:rPr>
                <w:rFonts w:cs="Segoe UI"/>
                <w:b/>
                <w:color w:val="FFFFFF" w:themeColor="background1"/>
                <w:sz w:val="20"/>
                <w:szCs w:val="20"/>
                <w:lang w:val="en-GB"/>
              </w:rPr>
            </w:pPr>
            <w:r w:rsidRPr="00265B22">
              <w:rPr>
                <w:rFonts w:cs="Segoe UI"/>
                <w:b/>
                <w:color w:val="FFFFFF" w:themeColor="background1"/>
                <w:sz w:val="20"/>
                <w:szCs w:val="20"/>
                <w:lang w:val="en-GB"/>
              </w:rPr>
              <w:t>Product</w:t>
            </w:r>
          </w:p>
        </w:tc>
        <w:tc>
          <w:tcPr>
            <w:tcW w:w="1985" w:type="dxa"/>
            <w:tcBorders>
              <w:top w:val="single" w:sz="4" w:space="0" w:color="auto"/>
              <w:left w:val="single" w:sz="4" w:space="0" w:color="auto"/>
              <w:right w:val="single" w:sz="4" w:space="0" w:color="auto"/>
            </w:tcBorders>
            <w:shd w:val="clear" w:color="auto" w:fill="0063A6"/>
            <w:vAlign w:val="center"/>
          </w:tcPr>
          <w:p w14:paraId="77F5EB26" w14:textId="77777777" w:rsidR="00265B22" w:rsidRPr="00265B22" w:rsidRDefault="00265B22" w:rsidP="00265B22">
            <w:pPr>
              <w:spacing w:after="0"/>
              <w:jc w:val="center"/>
              <w:rPr>
                <w:rFonts w:cs="Segoe UI"/>
                <w:b/>
                <w:color w:val="FFFFFF" w:themeColor="background1"/>
                <w:sz w:val="20"/>
                <w:szCs w:val="20"/>
                <w:lang w:val="en-GB"/>
              </w:rPr>
            </w:pPr>
            <w:r w:rsidRPr="00265B22">
              <w:rPr>
                <w:rFonts w:cs="Segoe UI"/>
                <w:b/>
                <w:color w:val="FFFFFF" w:themeColor="background1"/>
                <w:sz w:val="20"/>
                <w:szCs w:val="20"/>
                <w:lang w:val="en-GB"/>
              </w:rPr>
              <w:t>Area Planted (‘000ha)</w:t>
            </w:r>
          </w:p>
        </w:tc>
        <w:tc>
          <w:tcPr>
            <w:tcW w:w="1842" w:type="dxa"/>
            <w:tcBorders>
              <w:top w:val="single" w:sz="4" w:space="0" w:color="auto"/>
              <w:left w:val="single" w:sz="4" w:space="0" w:color="auto"/>
              <w:right w:val="single" w:sz="4" w:space="0" w:color="auto"/>
            </w:tcBorders>
            <w:shd w:val="clear" w:color="auto" w:fill="0063A6"/>
            <w:vAlign w:val="center"/>
          </w:tcPr>
          <w:p w14:paraId="304B0060" w14:textId="77777777" w:rsidR="00265B22" w:rsidRPr="00265B22" w:rsidRDefault="00265B22" w:rsidP="00265B22">
            <w:pPr>
              <w:spacing w:after="0"/>
              <w:jc w:val="center"/>
              <w:rPr>
                <w:rFonts w:cs="Segoe UI"/>
                <w:b/>
                <w:color w:val="FFFFFF" w:themeColor="background1"/>
                <w:sz w:val="20"/>
                <w:szCs w:val="20"/>
                <w:lang w:val="en-GB"/>
              </w:rPr>
            </w:pPr>
            <w:r w:rsidRPr="00265B22">
              <w:rPr>
                <w:rFonts w:cs="Segoe UI"/>
                <w:b/>
                <w:color w:val="FFFFFF" w:themeColor="background1"/>
                <w:sz w:val="20"/>
                <w:szCs w:val="20"/>
                <w:lang w:val="en-GB"/>
              </w:rPr>
              <w:t>Production</w:t>
            </w:r>
          </w:p>
          <w:p w14:paraId="485A282F" w14:textId="77777777" w:rsidR="00265B22" w:rsidRPr="00265B22" w:rsidRDefault="00265B22" w:rsidP="00265B22">
            <w:pPr>
              <w:spacing w:after="0"/>
              <w:jc w:val="center"/>
              <w:rPr>
                <w:rFonts w:cs="Segoe UI"/>
                <w:b/>
                <w:color w:val="FFFFFF" w:themeColor="background1"/>
                <w:sz w:val="20"/>
                <w:szCs w:val="20"/>
                <w:lang w:val="en-GB"/>
              </w:rPr>
            </w:pPr>
            <w:r w:rsidRPr="00265B22">
              <w:rPr>
                <w:rFonts w:cs="Segoe UI"/>
                <w:b/>
                <w:color w:val="FFFFFF" w:themeColor="background1"/>
                <w:sz w:val="20"/>
                <w:szCs w:val="20"/>
                <w:lang w:val="en-GB"/>
              </w:rPr>
              <w:t>(‘000 MT)</w:t>
            </w:r>
          </w:p>
        </w:tc>
        <w:tc>
          <w:tcPr>
            <w:tcW w:w="2835" w:type="dxa"/>
            <w:tcBorders>
              <w:top w:val="single" w:sz="4" w:space="0" w:color="auto"/>
              <w:left w:val="single" w:sz="4" w:space="0" w:color="auto"/>
              <w:right w:val="single" w:sz="4" w:space="0" w:color="auto"/>
            </w:tcBorders>
            <w:shd w:val="clear" w:color="auto" w:fill="0063A6"/>
            <w:vAlign w:val="center"/>
          </w:tcPr>
          <w:p w14:paraId="45C46D96" w14:textId="77777777" w:rsidR="00265B22" w:rsidRPr="00265B22" w:rsidRDefault="00265B22" w:rsidP="00265B22">
            <w:pPr>
              <w:spacing w:after="0"/>
              <w:jc w:val="center"/>
              <w:rPr>
                <w:rFonts w:cs="Segoe UI"/>
                <w:b/>
                <w:color w:val="FFFFFF" w:themeColor="background1"/>
                <w:sz w:val="20"/>
                <w:szCs w:val="20"/>
                <w:lang w:val="en-GB"/>
              </w:rPr>
            </w:pPr>
            <w:r w:rsidRPr="00265B22">
              <w:rPr>
                <w:rFonts w:cs="Segoe UI"/>
                <w:b/>
                <w:color w:val="FFFFFF" w:themeColor="background1"/>
                <w:sz w:val="20"/>
                <w:szCs w:val="20"/>
                <w:lang w:val="en-GB"/>
              </w:rPr>
              <w:t xml:space="preserve">Production Value </w:t>
            </w:r>
          </w:p>
          <w:p w14:paraId="1BACFD85" w14:textId="77777777" w:rsidR="00265B22" w:rsidRPr="00265B22" w:rsidRDefault="00265B22" w:rsidP="00265B22">
            <w:pPr>
              <w:spacing w:after="0"/>
              <w:jc w:val="center"/>
              <w:rPr>
                <w:rFonts w:cs="Segoe UI"/>
                <w:b/>
                <w:color w:val="FFFFFF" w:themeColor="background1"/>
                <w:sz w:val="20"/>
                <w:szCs w:val="20"/>
                <w:lang w:val="en-GB"/>
              </w:rPr>
            </w:pPr>
            <w:r w:rsidRPr="00265B22">
              <w:rPr>
                <w:rFonts w:cs="Segoe UI"/>
                <w:b/>
                <w:color w:val="FFFFFF" w:themeColor="background1"/>
                <w:sz w:val="20"/>
                <w:szCs w:val="20"/>
                <w:lang w:val="en-GB"/>
              </w:rPr>
              <w:t>(‘000 $)</w:t>
            </w:r>
          </w:p>
        </w:tc>
      </w:tr>
      <w:tr w:rsidR="00265B22" w:rsidRPr="00265B22" w14:paraId="4AE11D95" w14:textId="77777777" w:rsidTr="004526FE">
        <w:trPr>
          <w:jc w:val="center"/>
        </w:trPr>
        <w:tc>
          <w:tcPr>
            <w:tcW w:w="1951" w:type="dxa"/>
            <w:tcBorders>
              <w:left w:val="single" w:sz="4" w:space="0" w:color="auto"/>
              <w:right w:val="single" w:sz="4" w:space="0" w:color="auto"/>
            </w:tcBorders>
          </w:tcPr>
          <w:p w14:paraId="02A6FE00" w14:textId="77777777" w:rsidR="00265B22" w:rsidRPr="00265B22" w:rsidRDefault="00265B22" w:rsidP="00265B22">
            <w:pPr>
              <w:spacing w:after="0"/>
              <w:rPr>
                <w:rFonts w:cs="Segoe UI"/>
                <w:sz w:val="20"/>
                <w:szCs w:val="20"/>
                <w:lang w:val="en-GB"/>
              </w:rPr>
            </w:pPr>
            <w:r w:rsidRPr="00265B22">
              <w:rPr>
                <w:rFonts w:cs="Segoe UI"/>
                <w:sz w:val="20"/>
                <w:szCs w:val="20"/>
                <w:lang w:val="en-GB"/>
              </w:rPr>
              <w:t xml:space="preserve">Rice </w:t>
            </w:r>
          </w:p>
          <w:p w14:paraId="5B6AF20E" w14:textId="77777777" w:rsidR="00265B22" w:rsidRPr="00265B22" w:rsidRDefault="00265B22" w:rsidP="00265B22">
            <w:pPr>
              <w:spacing w:after="0"/>
              <w:rPr>
                <w:rFonts w:cs="Segoe UI"/>
                <w:sz w:val="20"/>
                <w:szCs w:val="20"/>
                <w:lang w:val="en-GB"/>
              </w:rPr>
            </w:pPr>
            <w:r w:rsidRPr="00265B22">
              <w:rPr>
                <w:rFonts w:cs="Segoe UI"/>
                <w:sz w:val="20"/>
                <w:szCs w:val="20"/>
                <w:lang w:val="en-GB"/>
              </w:rPr>
              <w:t>Maize</w:t>
            </w:r>
          </w:p>
          <w:p w14:paraId="30D4FBCD" w14:textId="77777777" w:rsidR="00265B22" w:rsidRPr="00265B22" w:rsidRDefault="00265B22" w:rsidP="00265B22">
            <w:pPr>
              <w:spacing w:after="0"/>
              <w:rPr>
                <w:rFonts w:cs="Segoe UI"/>
                <w:sz w:val="20"/>
                <w:szCs w:val="20"/>
                <w:lang w:val="en-GB"/>
              </w:rPr>
            </w:pPr>
            <w:r w:rsidRPr="00265B22">
              <w:rPr>
                <w:rFonts w:cs="Segoe UI"/>
                <w:sz w:val="20"/>
                <w:szCs w:val="20"/>
                <w:lang w:val="en-GB"/>
              </w:rPr>
              <w:t>Wheat</w:t>
            </w:r>
          </w:p>
          <w:p w14:paraId="75CCA37D" w14:textId="77777777" w:rsidR="00265B22" w:rsidRPr="00265B22" w:rsidRDefault="00265B22" w:rsidP="00265B22">
            <w:pPr>
              <w:spacing w:after="0"/>
              <w:rPr>
                <w:rFonts w:cs="Segoe UI"/>
                <w:sz w:val="20"/>
                <w:szCs w:val="20"/>
                <w:lang w:val="en-GB"/>
              </w:rPr>
            </w:pPr>
            <w:r w:rsidRPr="00265B22">
              <w:rPr>
                <w:rFonts w:cs="Segoe UI"/>
                <w:sz w:val="20"/>
                <w:szCs w:val="20"/>
                <w:lang w:val="en-GB"/>
              </w:rPr>
              <w:t>Millet</w:t>
            </w:r>
          </w:p>
          <w:p w14:paraId="46A8DF35" w14:textId="77777777" w:rsidR="00265B22" w:rsidRPr="00265B22" w:rsidRDefault="00265B22" w:rsidP="00265B22">
            <w:pPr>
              <w:spacing w:after="0"/>
              <w:rPr>
                <w:rFonts w:cs="Segoe UI"/>
                <w:sz w:val="20"/>
                <w:szCs w:val="20"/>
                <w:lang w:val="en-GB"/>
              </w:rPr>
            </w:pPr>
            <w:r w:rsidRPr="00265B22">
              <w:rPr>
                <w:rFonts w:cs="Segoe UI"/>
                <w:sz w:val="20"/>
                <w:szCs w:val="20"/>
                <w:lang w:val="en-GB"/>
              </w:rPr>
              <w:t>Fresh vegetables</w:t>
            </w:r>
          </w:p>
          <w:p w14:paraId="5787C434" w14:textId="77777777" w:rsidR="00265B22" w:rsidRPr="00265B22" w:rsidRDefault="00265B22" w:rsidP="00265B22">
            <w:pPr>
              <w:spacing w:after="0"/>
              <w:rPr>
                <w:rFonts w:cs="Segoe UI"/>
                <w:sz w:val="20"/>
                <w:szCs w:val="20"/>
                <w:lang w:val="en-GB"/>
              </w:rPr>
            </w:pPr>
            <w:r w:rsidRPr="00265B22">
              <w:rPr>
                <w:rFonts w:cs="Segoe UI"/>
                <w:sz w:val="20"/>
                <w:szCs w:val="20"/>
                <w:lang w:val="en-GB"/>
              </w:rPr>
              <w:t>Oil seeds</w:t>
            </w:r>
          </w:p>
          <w:p w14:paraId="0E7ED177" w14:textId="77777777" w:rsidR="00265B22" w:rsidRPr="00265B22" w:rsidRDefault="00265B22" w:rsidP="00265B22">
            <w:pPr>
              <w:spacing w:after="0"/>
              <w:rPr>
                <w:rFonts w:cs="Segoe UI"/>
                <w:sz w:val="20"/>
                <w:szCs w:val="20"/>
                <w:lang w:val="en-GB"/>
              </w:rPr>
            </w:pPr>
            <w:r w:rsidRPr="00265B22">
              <w:rPr>
                <w:rFonts w:cs="Segoe UI"/>
                <w:sz w:val="20"/>
                <w:szCs w:val="20"/>
                <w:lang w:val="en-GB"/>
              </w:rPr>
              <w:t>Lentil</w:t>
            </w:r>
          </w:p>
          <w:p w14:paraId="32367C27" w14:textId="77777777" w:rsidR="00265B22" w:rsidRPr="00265B22" w:rsidRDefault="00265B22" w:rsidP="00265B22">
            <w:pPr>
              <w:spacing w:after="0"/>
              <w:rPr>
                <w:rFonts w:cs="Segoe UI"/>
                <w:sz w:val="20"/>
                <w:szCs w:val="20"/>
                <w:lang w:val="en-GB"/>
              </w:rPr>
            </w:pPr>
            <w:r w:rsidRPr="00265B22">
              <w:rPr>
                <w:rFonts w:cs="Segoe UI"/>
                <w:sz w:val="20"/>
                <w:szCs w:val="20"/>
                <w:lang w:val="en-GB"/>
              </w:rPr>
              <w:lastRenderedPageBreak/>
              <w:t>Fresh fruit</w:t>
            </w:r>
          </w:p>
          <w:p w14:paraId="6F45A74D" w14:textId="77777777" w:rsidR="00265B22" w:rsidRPr="00265B22" w:rsidRDefault="00265B22" w:rsidP="00265B22">
            <w:pPr>
              <w:spacing w:after="0"/>
              <w:rPr>
                <w:rFonts w:cs="Segoe UI"/>
                <w:sz w:val="20"/>
                <w:szCs w:val="20"/>
                <w:lang w:val="en-GB"/>
              </w:rPr>
            </w:pPr>
            <w:r w:rsidRPr="00265B22">
              <w:rPr>
                <w:rFonts w:cs="Segoe UI"/>
                <w:sz w:val="20"/>
                <w:szCs w:val="20"/>
                <w:lang w:val="en-GB"/>
              </w:rPr>
              <w:t>Sugar cane</w:t>
            </w:r>
          </w:p>
          <w:p w14:paraId="5E302B95" w14:textId="77777777" w:rsidR="00265B22" w:rsidRPr="00265B22" w:rsidRDefault="00265B22" w:rsidP="00265B22">
            <w:pPr>
              <w:spacing w:after="0"/>
              <w:rPr>
                <w:rFonts w:cs="Segoe UI"/>
                <w:sz w:val="20"/>
                <w:szCs w:val="20"/>
                <w:lang w:val="en-GB"/>
              </w:rPr>
            </w:pPr>
            <w:r w:rsidRPr="00265B22">
              <w:rPr>
                <w:rFonts w:cs="Segoe UI"/>
                <w:sz w:val="20"/>
                <w:szCs w:val="20"/>
                <w:lang w:val="en-GB"/>
              </w:rPr>
              <w:t>Pulses</w:t>
            </w:r>
          </w:p>
          <w:p w14:paraId="7904E1A5" w14:textId="77777777" w:rsidR="00265B22" w:rsidRPr="00265B22" w:rsidRDefault="00265B22" w:rsidP="00265B22">
            <w:pPr>
              <w:spacing w:after="0"/>
              <w:rPr>
                <w:rFonts w:cs="Segoe UI"/>
                <w:sz w:val="20"/>
                <w:szCs w:val="20"/>
                <w:lang w:val="en-GB"/>
              </w:rPr>
            </w:pPr>
            <w:r w:rsidRPr="00265B22">
              <w:rPr>
                <w:rFonts w:cs="Segoe UI"/>
                <w:sz w:val="20"/>
                <w:szCs w:val="20"/>
                <w:lang w:val="en-GB"/>
              </w:rPr>
              <w:t>Barley</w:t>
            </w:r>
          </w:p>
          <w:p w14:paraId="4B517412" w14:textId="77777777" w:rsidR="00265B22" w:rsidRPr="00265B22" w:rsidRDefault="00265B22" w:rsidP="00265B22">
            <w:pPr>
              <w:spacing w:after="0"/>
              <w:rPr>
                <w:rFonts w:cs="Segoe UI"/>
                <w:sz w:val="20"/>
                <w:szCs w:val="20"/>
                <w:lang w:val="en-GB"/>
              </w:rPr>
            </w:pPr>
            <w:r w:rsidRPr="00265B22">
              <w:rPr>
                <w:rFonts w:cs="Segoe UI"/>
                <w:sz w:val="20"/>
                <w:szCs w:val="20"/>
                <w:lang w:val="en-GB"/>
              </w:rPr>
              <w:t>Ginger</w:t>
            </w:r>
          </w:p>
        </w:tc>
        <w:tc>
          <w:tcPr>
            <w:tcW w:w="1985" w:type="dxa"/>
            <w:tcBorders>
              <w:left w:val="single" w:sz="4" w:space="0" w:color="auto"/>
              <w:right w:val="single" w:sz="4" w:space="0" w:color="auto"/>
            </w:tcBorders>
          </w:tcPr>
          <w:p w14:paraId="0EDEBD9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lastRenderedPageBreak/>
              <w:t>1,363</w:t>
            </w:r>
          </w:p>
          <w:p w14:paraId="121B3427"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892</w:t>
            </w:r>
          </w:p>
          <w:p w14:paraId="38AC72CB"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754</w:t>
            </w:r>
          </w:p>
          <w:p w14:paraId="4ABC992E"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271</w:t>
            </w:r>
          </w:p>
          <w:p w14:paraId="404D65D5"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255</w:t>
            </w:r>
          </w:p>
          <w:p w14:paraId="74487A56"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207</w:t>
            </w:r>
          </w:p>
          <w:p w14:paraId="1B8A2CE8"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206</w:t>
            </w:r>
          </w:p>
          <w:p w14:paraId="1EE976E8"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lastRenderedPageBreak/>
              <w:t>110</w:t>
            </w:r>
          </w:p>
          <w:p w14:paraId="7D8365B7"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66</w:t>
            </w:r>
          </w:p>
          <w:p w14:paraId="34E2099A"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31</w:t>
            </w:r>
          </w:p>
          <w:p w14:paraId="5E9736FB"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28</w:t>
            </w:r>
          </w:p>
          <w:p w14:paraId="6A25137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24</w:t>
            </w:r>
          </w:p>
        </w:tc>
        <w:tc>
          <w:tcPr>
            <w:tcW w:w="1842" w:type="dxa"/>
            <w:tcBorders>
              <w:left w:val="single" w:sz="4" w:space="0" w:color="auto"/>
              <w:right w:val="single" w:sz="4" w:space="0" w:color="auto"/>
            </w:tcBorders>
          </w:tcPr>
          <w:p w14:paraId="2B67FB9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lastRenderedPageBreak/>
              <w:t>4,299</w:t>
            </w:r>
          </w:p>
          <w:p w14:paraId="4F2ACCE1"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2,232</w:t>
            </w:r>
          </w:p>
          <w:p w14:paraId="3802C076"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1,883</w:t>
            </w:r>
          </w:p>
          <w:p w14:paraId="5C9E37D9"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304</w:t>
            </w:r>
          </w:p>
          <w:p w14:paraId="3CD15686"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3,929</w:t>
            </w:r>
          </w:p>
          <w:p w14:paraId="45F13296"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182</w:t>
            </w:r>
          </w:p>
          <w:p w14:paraId="512E9183"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253</w:t>
            </w:r>
          </w:p>
          <w:p w14:paraId="02913373"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lastRenderedPageBreak/>
              <w:t>965</w:t>
            </w:r>
          </w:p>
          <w:p w14:paraId="176F62A0"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2,998</w:t>
            </w:r>
          </w:p>
          <w:p w14:paraId="27274F2C"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33</w:t>
            </w:r>
          </w:p>
          <w:p w14:paraId="2A151A8F"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35</w:t>
            </w:r>
          </w:p>
          <w:p w14:paraId="06A8B60C"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276</w:t>
            </w:r>
          </w:p>
        </w:tc>
        <w:tc>
          <w:tcPr>
            <w:tcW w:w="2835" w:type="dxa"/>
            <w:tcBorders>
              <w:left w:val="single" w:sz="4" w:space="0" w:color="auto"/>
              <w:right w:val="single" w:sz="4" w:space="0" w:color="auto"/>
            </w:tcBorders>
          </w:tcPr>
          <w:p w14:paraId="115C9286"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lastRenderedPageBreak/>
              <w:t>1,406,410</w:t>
            </w:r>
          </w:p>
          <w:p w14:paraId="276DDFF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323,450</w:t>
            </w:r>
          </w:p>
          <w:p w14:paraId="3D350268"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297,127</w:t>
            </w:r>
          </w:p>
          <w:p w14:paraId="35AA322A"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55,179</w:t>
            </w:r>
          </w:p>
          <w:p w14:paraId="5D533BB0"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644,633</w:t>
            </w:r>
          </w:p>
          <w:p w14:paraId="5D25C53F"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56,551</w:t>
            </w:r>
          </w:p>
          <w:p w14:paraId="0D0CFAD3"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92,628</w:t>
            </w:r>
          </w:p>
          <w:p w14:paraId="45FF2A9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lastRenderedPageBreak/>
              <w:t>336,833</w:t>
            </w:r>
          </w:p>
          <w:p w14:paraId="69110C89"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98,445</w:t>
            </w:r>
          </w:p>
          <w:p w14:paraId="4E1ADA61"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18,240</w:t>
            </w:r>
          </w:p>
          <w:p w14:paraId="7738A9AE"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4,143</w:t>
            </w:r>
          </w:p>
          <w:p w14:paraId="53D26E5F"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187,018</w:t>
            </w:r>
          </w:p>
        </w:tc>
      </w:tr>
      <w:tr w:rsidR="00265B22" w:rsidRPr="00265B22" w14:paraId="741BA989" w14:textId="77777777" w:rsidTr="004526FE">
        <w:trPr>
          <w:jc w:val="center"/>
        </w:trPr>
        <w:tc>
          <w:tcPr>
            <w:tcW w:w="1951" w:type="dxa"/>
            <w:tcBorders>
              <w:left w:val="single" w:sz="4" w:space="0" w:color="auto"/>
              <w:bottom w:val="single" w:sz="4" w:space="0" w:color="auto"/>
              <w:right w:val="single" w:sz="4" w:space="0" w:color="auto"/>
            </w:tcBorders>
          </w:tcPr>
          <w:p w14:paraId="3938CC9F" w14:textId="77777777" w:rsidR="00265B22" w:rsidRPr="00265B22" w:rsidRDefault="00265B22" w:rsidP="00265B22">
            <w:pPr>
              <w:spacing w:after="0"/>
              <w:rPr>
                <w:rFonts w:cs="Segoe UI"/>
                <w:sz w:val="20"/>
                <w:szCs w:val="20"/>
                <w:lang w:val="en-GB"/>
              </w:rPr>
            </w:pPr>
            <w:r w:rsidRPr="00265B22">
              <w:rPr>
                <w:rFonts w:cs="Segoe UI"/>
                <w:sz w:val="20"/>
                <w:szCs w:val="20"/>
                <w:lang w:val="en-GB"/>
              </w:rPr>
              <w:lastRenderedPageBreak/>
              <w:t>Cattle (head)</w:t>
            </w:r>
          </w:p>
          <w:p w14:paraId="530ED464" w14:textId="77777777" w:rsidR="00265B22" w:rsidRPr="00265B22" w:rsidRDefault="00265B22" w:rsidP="00265B22">
            <w:pPr>
              <w:spacing w:after="0"/>
              <w:rPr>
                <w:rFonts w:cs="Segoe UI"/>
                <w:sz w:val="20"/>
                <w:szCs w:val="20"/>
                <w:lang w:val="en-GB"/>
              </w:rPr>
            </w:pPr>
            <w:r w:rsidRPr="00265B22">
              <w:rPr>
                <w:rFonts w:cs="Segoe UI"/>
                <w:sz w:val="20"/>
                <w:szCs w:val="20"/>
                <w:lang w:val="en-GB"/>
              </w:rPr>
              <w:t>Buffalo (head)</w:t>
            </w:r>
          </w:p>
        </w:tc>
        <w:tc>
          <w:tcPr>
            <w:tcW w:w="1985" w:type="dxa"/>
            <w:tcBorders>
              <w:left w:val="single" w:sz="4" w:space="0" w:color="auto"/>
              <w:bottom w:val="single" w:sz="4" w:space="0" w:color="auto"/>
              <w:right w:val="single" w:sz="4" w:space="0" w:color="auto"/>
            </w:tcBorders>
          </w:tcPr>
          <w:p w14:paraId="7AF6D7FE"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7,243,916</w:t>
            </w:r>
          </w:p>
          <w:p w14:paraId="6AC9190B"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5,178,612</w:t>
            </w:r>
          </w:p>
        </w:tc>
        <w:tc>
          <w:tcPr>
            <w:tcW w:w="1842" w:type="dxa"/>
            <w:tcBorders>
              <w:left w:val="single" w:sz="4" w:space="0" w:color="auto"/>
              <w:bottom w:val="single" w:sz="4" w:space="0" w:color="auto"/>
              <w:right w:val="single" w:sz="4" w:space="0" w:color="auto"/>
            </w:tcBorders>
          </w:tcPr>
          <w:p w14:paraId="3FD298E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Milk 532</w:t>
            </w:r>
          </w:p>
          <w:p w14:paraId="0D3FE082"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Milk 1,167</w:t>
            </w:r>
          </w:p>
        </w:tc>
        <w:tc>
          <w:tcPr>
            <w:tcW w:w="2835" w:type="dxa"/>
            <w:tcBorders>
              <w:left w:val="single" w:sz="4" w:space="0" w:color="auto"/>
              <w:bottom w:val="single" w:sz="4" w:space="0" w:color="auto"/>
              <w:right w:val="single" w:sz="4" w:space="0" w:color="auto"/>
            </w:tcBorders>
          </w:tcPr>
          <w:p w14:paraId="66949CDD"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Meat 138,249; Milk 166,110</w:t>
            </w:r>
          </w:p>
          <w:p w14:paraId="6E52A89E" w14:textId="77777777" w:rsidR="00265B22" w:rsidRPr="00265B22" w:rsidRDefault="00265B22" w:rsidP="00265B22">
            <w:pPr>
              <w:spacing w:after="0"/>
              <w:jc w:val="center"/>
              <w:rPr>
                <w:rFonts w:cs="Segoe UI"/>
                <w:sz w:val="20"/>
                <w:szCs w:val="20"/>
                <w:lang w:val="en-GB"/>
              </w:rPr>
            </w:pPr>
            <w:r w:rsidRPr="00265B22">
              <w:rPr>
                <w:rFonts w:cs="Segoe UI"/>
                <w:sz w:val="20"/>
                <w:szCs w:val="20"/>
                <w:lang w:val="en-GB"/>
              </w:rPr>
              <w:t>Meat 568,090; Milk 465,791</w:t>
            </w:r>
          </w:p>
        </w:tc>
      </w:tr>
    </w:tbl>
    <w:p w14:paraId="6443DB96" w14:textId="77777777" w:rsidR="00265B22" w:rsidRPr="00265B22" w:rsidRDefault="00265B22" w:rsidP="004526FE">
      <w:pPr>
        <w:ind w:firstLine="720"/>
        <w:rPr>
          <w:rFonts w:cs="Segoe UI"/>
          <w:sz w:val="20"/>
          <w:szCs w:val="20"/>
        </w:rPr>
      </w:pPr>
      <w:r w:rsidRPr="00265B22">
        <w:rPr>
          <w:rFonts w:cs="Segoe UI"/>
          <w:sz w:val="20"/>
          <w:szCs w:val="20"/>
        </w:rPr>
        <w:t xml:space="preserve">Source: </w:t>
      </w:r>
      <w:proofErr w:type="spellStart"/>
      <w:r w:rsidRPr="00265B22">
        <w:rPr>
          <w:rFonts w:cs="Segoe UI"/>
          <w:sz w:val="20"/>
          <w:szCs w:val="20"/>
        </w:rPr>
        <w:t>FAOSTAT</w:t>
      </w:r>
      <w:proofErr w:type="spellEnd"/>
      <w:r w:rsidRPr="00265B22">
        <w:rPr>
          <w:rFonts w:cs="Segoe UI"/>
          <w:sz w:val="20"/>
          <w:szCs w:val="20"/>
        </w:rPr>
        <w:t xml:space="preserve"> 2014</w:t>
      </w:r>
    </w:p>
    <w:p w14:paraId="1A4BFC36" w14:textId="77777777" w:rsidR="00265B22" w:rsidRPr="00265B22" w:rsidRDefault="00265B22" w:rsidP="00265B22">
      <w:pPr>
        <w:rPr>
          <w:rFonts w:eastAsia="Times New Roman" w:cs="Segoe UI"/>
          <w:sz w:val="22"/>
          <w:szCs w:val="22"/>
          <w:lang w:eastAsia="en-GB"/>
        </w:rPr>
      </w:pPr>
      <w:r w:rsidRPr="00265B22">
        <w:rPr>
          <w:rFonts w:eastAsia="Times New Roman" w:cs="Segoe UI"/>
          <w:sz w:val="22"/>
          <w:szCs w:val="22"/>
          <w:lang w:eastAsia="en-GB"/>
        </w:rPr>
        <w:t xml:space="preserve">Average farm size is decreasing and </w:t>
      </w:r>
      <w:r w:rsidR="001C3DD5">
        <w:rPr>
          <w:rFonts w:eastAsia="Times New Roman" w:cs="Segoe UI"/>
          <w:sz w:val="22"/>
          <w:szCs w:val="22"/>
          <w:lang w:eastAsia="en-GB"/>
        </w:rPr>
        <w:t>is currently estimated at 0.7ha;</w:t>
      </w:r>
      <w:r w:rsidRPr="00265B22">
        <w:rPr>
          <w:rFonts w:eastAsia="Times New Roman" w:cs="Segoe UI"/>
          <w:sz w:val="22"/>
          <w:szCs w:val="22"/>
          <w:lang w:eastAsia="en-GB"/>
        </w:rPr>
        <w:t xml:space="preserve"> however, 52% of farms are less than 0.5ha.</w:t>
      </w:r>
      <w:r w:rsidR="00CD5CE7" w:rsidRPr="00265B22">
        <w:rPr>
          <w:rStyle w:val="FootnoteReference"/>
          <w:rFonts w:eastAsia="Times New Roman" w:cs="Segoe UI"/>
          <w:sz w:val="22"/>
          <w:szCs w:val="22"/>
          <w:lang w:eastAsia="en-GB"/>
        </w:rPr>
        <w:footnoteReference w:id="6"/>
      </w:r>
      <w:r w:rsidRPr="00265B22">
        <w:rPr>
          <w:rFonts w:eastAsia="Times New Roman" w:cs="Segoe UI"/>
          <w:sz w:val="22"/>
          <w:szCs w:val="22"/>
          <w:lang w:eastAsia="en-GB"/>
        </w:rPr>
        <w:t xml:space="preserve"> </w:t>
      </w:r>
    </w:p>
    <w:p w14:paraId="70175A9D" w14:textId="77777777" w:rsidR="00265B22" w:rsidRPr="00265B22" w:rsidRDefault="00265B22" w:rsidP="00265B22">
      <w:pPr>
        <w:rPr>
          <w:rFonts w:eastAsia="Times New Roman" w:cs="Segoe UI"/>
          <w:sz w:val="22"/>
          <w:szCs w:val="22"/>
          <w:lang w:eastAsia="en-GB"/>
        </w:rPr>
      </w:pPr>
      <w:r w:rsidRPr="00265B22">
        <w:rPr>
          <w:rFonts w:cs="Segoe UI"/>
          <w:sz w:val="22"/>
          <w:szCs w:val="22"/>
        </w:rPr>
        <w:t xml:space="preserve">There are three main farming systems. </w:t>
      </w:r>
      <w:r w:rsidRPr="00265B22">
        <w:rPr>
          <w:rFonts w:eastAsia="Times New Roman" w:cs="Segoe UI"/>
          <w:sz w:val="22"/>
          <w:szCs w:val="22"/>
          <w:lang w:eastAsia="en-GB"/>
        </w:rPr>
        <w:t xml:space="preserve">The </w:t>
      </w:r>
      <w:proofErr w:type="spellStart"/>
      <w:r w:rsidRPr="00265B22">
        <w:rPr>
          <w:rFonts w:eastAsia="Times New Roman" w:cs="Segoe UI"/>
          <w:sz w:val="22"/>
          <w:szCs w:val="22"/>
          <w:lang w:eastAsia="en-GB"/>
        </w:rPr>
        <w:t>Terai</w:t>
      </w:r>
      <w:proofErr w:type="spellEnd"/>
      <w:r w:rsidRPr="00265B22">
        <w:rPr>
          <w:rFonts w:eastAsia="Times New Roman" w:cs="Segoe UI"/>
          <w:sz w:val="22"/>
          <w:szCs w:val="22"/>
          <w:lang w:eastAsia="en-GB"/>
        </w:rPr>
        <w:t xml:space="preserve"> region is a flat plain in the south running from east to west with an elevation ranging from 60 to 300m and is the most productive of the three agro-climatic zones. Over 50% of cultivated land is irrigated and most of this is in the </w:t>
      </w:r>
      <w:proofErr w:type="spellStart"/>
      <w:r w:rsidRPr="00265B22">
        <w:rPr>
          <w:rFonts w:eastAsia="Times New Roman" w:cs="Segoe UI"/>
          <w:sz w:val="22"/>
          <w:szCs w:val="22"/>
          <w:lang w:eastAsia="en-GB"/>
        </w:rPr>
        <w:t>Terai</w:t>
      </w:r>
      <w:proofErr w:type="spellEnd"/>
      <w:r w:rsidRPr="00265B22">
        <w:rPr>
          <w:rFonts w:eastAsia="Times New Roman" w:cs="Segoe UI"/>
          <w:sz w:val="22"/>
          <w:szCs w:val="22"/>
          <w:lang w:eastAsia="en-GB"/>
        </w:rPr>
        <w:t xml:space="preserve"> region. The </w:t>
      </w:r>
      <w:proofErr w:type="spellStart"/>
      <w:r w:rsidRPr="00265B22">
        <w:rPr>
          <w:rFonts w:eastAsia="Times New Roman" w:cs="Segoe UI"/>
          <w:sz w:val="22"/>
          <w:szCs w:val="22"/>
          <w:lang w:eastAsia="en-GB"/>
        </w:rPr>
        <w:t>Terai</w:t>
      </w:r>
      <w:proofErr w:type="spellEnd"/>
      <w:r w:rsidRPr="00265B22">
        <w:rPr>
          <w:rFonts w:eastAsia="Times New Roman" w:cs="Segoe UI"/>
          <w:sz w:val="22"/>
          <w:szCs w:val="22"/>
          <w:lang w:eastAsia="en-GB"/>
        </w:rPr>
        <w:t xml:space="preserve"> has a tropical to sub-tropical climate with the main tropical region in the east, and drier areas in the west. Rice/wheat is the most dominant cropping combination pattern in these regions but sugarcane, pulses, oilseeds and vegetables are also grown here.  </w:t>
      </w:r>
    </w:p>
    <w:p w14:paraId="4AFC1F50" w14:textId="77777777" w:rsidR="00265B22" w:rsidRPr="00265B22" w:rsidRDefault="00265B22" w:rsidP="00265B22">
      <w:pPr>
        <w:rPr>
          <w:rFonts w:eastAsia="Times New Roman" w:cs="Segoe UI"/>
          <w:sz w:val="22"/>
          <w:szCs w:val="22"/>
          <w:lang w:eastAsia="en-GB"/>
        </w:rPr>
      </w:pPr>
      <w:r w:rsidRPr="00265B22">
        <w:rPr>
          <w:rFonts w:eastAsia="Times New Roman" w:cs="Segoe UI"/>
          <w:sz w:val="22"/>
          <w:szCs w:val="22"/>
          <w:lang w:eastAsia="en-GB"/>
        </w:rPr>
        <w:t>The hill region is a wide belt of land aligned east to west in the middle part of Nepal. The elevation ranges from 300 to 2000 m. The hill region cropping pattern constitutes rice/wheat cultivation in the irrigated lands and maize/millet or maize/soybean in the rain</w:t>
      </w:r>
      <w:r w:rsidR="004526FE">
        <w:rPr>
          <w:rFonts w:eastAsia="Times New Roman" w:cs="Segoe UI"/>
          <w:sz w:val="22"/>
          <w:szCs w:val="22"/>
          <w:lang w:eastAsia="en-GB"/>
        </w:rPr>
        <w:t>-</w:t>
      </w:r>
      <w:r w:rsidRPr="00265B22">
        <w:rPr>
          <w:rFonts w:eastAsia="Times New Roman" w:cs="Segoe UI"/>
          <w:sz w:val="22"/>
          <w:szCs w:val="22"/>
          <w:lang w:eastAsia="en-GB"/>
        </w:rPr>
        <w:t xml:space="preserve">fed lands. </w:t>
      </w:r>
    </w:p>
    <w:p w14:paraId="454A17A7" w14:textId="77777777" w:rsidR="00265B22" w:rsidRPr="00265B22" w:rsidRDefault="00265B22" w:rsidP="00265B22">
      <w:pPr>
        <w:rPr>
          <w:rFonts w:eastAsia="Times New Roman" w:cs="Segoe UI"/>
          <w:sz w:val="22"/>
          <w:szCs w:val="22"/>
          <w:lang w:eastAsia="en-GB"/>
        </w:rPr>
      </w:pPr>
      <w:r w:rsidRPr="00265B22">
        <w:rPr>
          <w:rFonts w:eastAsia="Times New Roman" w:cs="Segoe UI"/>
          <w:sz w:val="22"/>
          <w:szCs w:val="22"/>
          <w:lang w:eastAsia="en-GB"/>
        </w:rPr>
        <w:t xml:space="preserve">The mountain region occurs at elevations above 2000 m and has a dry and cool climate. In these high mountain areas cattle are raised on open pasture and short duration crops like potato, buckwheat, barley and mustard are grown mostly in </w:t>
      </w:r>
      <w:r w:rsidR="004526FE">
        <w:rPr>
          <w:rFonts w:eastAsia="Times New Roman" w:cs="Segoe UI"/>
          <w:sz w:val="22"/>
          <w:szCs w:val="22"/>
          <w:lang w:eastAsia="en-GB"/>
        </w:rPr>
        <w:t xml:space="preserve">the </w:t>
      </w:r>
      <w:r w:rsidRPr="00265B22">
        <w:rPr>
          <w:rFonts w:eastAsia="Times New Roman" w:cs="Segoe UI"/>
          <w:sz w:val="22"/>
          <w:szCs w:val="22"/>
          <w:lang w:eastAsia="en-GB"/>
        </w:rPr>
        <w:t xml:space="preserve">summer. </w:t>
      </w:r>
    </w:p>
    <w:p w14:paraId="5C3B0586" w14:textId="6533E64B" w:rsidR="009B1778" w:rsidRPr="00265B22" w:rsidRDefault="00265B22" w:rsidP="00607B08">
      <w:pPr>
        <w:rPr>
          <w:lang w:eastAsia="en-GB"/>
        </w:rPr>
      </w:pPr>
      <w:r w:rsidRPr="00265B22">
        <w:rPr>
          <w:rFonts w:eastAsia="Times New Roman" w:cs="Segoe UI"/>
          <w:sz w:val="22"/>
          <w:szCs w:val="22"/>
          <w:lang w:eastAsia="en-GB"/>
        </w:rPr>
        <w:t>Agricultural growth is less than 3% and whilst</w:t>
      </w:r>
      <w:r w:rsidRPr="00265B22">
        <w:rPr>
          <w:rFonts w:cs="Segoe UI"/>
          <w:sz w:val="22"/>
          <w:szCs w:val="22"/>
        </w:rPr>
        <w:t xml:space="preserve"> Nepal exported agricultural goods worth USD269 million in 2013/14, its agricultural imports amounted to USD1.3 billion for the same period.</w:t>
      </w:r>
      <w:r w:rsidRPr="00265B22">
        <w:rPr>
          <w:rStyle w:val="FootnoteReference"/>
          <w:rFonts w:cs="Segoe UI"/>
          <w:sz w:val="22"/>
          <w:szCs w:val="22"/>
        </w:rPr>
        <w:footnoteReference w:id="7"/>
      </w:r>
      <w:r w:rsidRPr="00265B22">
        <w:rPr>
          <w:rFonts w:cs="Segoe UI"/>
          <w:sz w:val="22"/>
          <w:szCs w:val="22"/>
        </w:rPr>
        <w:t xml:space="preserve"> Productivity and competitiveness of the agriculture sector are low, adoption of improved technology is limited and even though most cultivated area is devoted to cereals, there is a growing food trade deficit and malnutrition is high. Nonetheless, some sub-sectors such as dairy processing, poultry, spices and vegetable are showing some dynamism.</w:t>
      </w:r>
      <w:r w:rsidRPr="00265B22">
        <w:rPr>
          <w:rStyle w:val="FootnoteReference"/>
          <w:rFonts w:cs="Segoe UI"/>
          <w:sz w:val="22"/>
          <w:szCs w:val="22"/>
        </w:rPr>
        <w:footnoteReference w:id="8"/>
      </w:r>
      <w:r w:rsidRPr="00265B22">
        <w:rPr>
          <w:rFonts w:cs="Segoe UI"/>
          <w:sz w:val="22"/>
          <w:szCs w:val="22"/>
        </w:rPr>
        <w:t xml:space="preserve"> </w:t>
      </w:r>
    </w:p>
    <w:p w14:paraId="5228BD8F" w14:textId="77777777" w:rsidR="009B2C81" w:rsidRDefault="009B2C81" w:rsidP="009B2C81">
      <w:pPr>
        <w:pStyle w:val="Heading2"/>
      </w:pPr>
      <w:bookmarkStart w:id="10" w:name="_Toc499554074"/>
      <w:r>
        <w:t>Donor Landscape</w:t>
      </w:r>
      <w:bookmarkEnd w:id="10"/>
    </w:p>
    <w:p w14:paraId="7FFCF521" w14:textId="62B5BCE6" w:rsidR="009B2C81" w:rsidRDefault="009B2C81" w:rsidP="009B2C81">
      <w:pPr>
        <w:rPr>
          <w:rFonts w:cs="Segoe UI"/>
          <w:sz w:val="22"/>
          <w:szCs w:val="22"/>
        </w:rPr>
      </w:pPr>
      <w:proofErr w:type="gramStart"/>
      <w:r w:rsidRPr="00F475C1">
        <w:rPr>
          <w:rFonts w:cs="Segoe UI"/>
          <w:sz w:val="22"/>
          <w:szCs w:val="22"/>
        </w:rPr>
        <w:t>Official Development Assistance (ODA) disbursements to Nepal have steadily increased over th</w:t>
      </w:r>
      <w:r>
        <w:rPr>
          <w:rFonts w:cs="Segoe UI"/>
          <w:sz w:val="22"/>
          <w:szCs w:val="22"/>
        </w:rPr>
        <w:t>e last decade, and now exceeds</w:t>
      </w:r>
      <w:proofErr w:type="gramEnd"/>
      <w:r>
        <w:rPr>
          <w:rFonts w:cs="Segoe UI"/>
          <w:sz w:val="22"/>
          <w:szCs w:val="22"/>
        </w:rPr>
        <w:t xml:space="preserve"> USD 2 billion</w:t>
      </w:r>
      <w:r w:rsidRPr="00F475C1">
        <w:rPr>
          <w:rFonts w:cs="Segoe UI"/>
          <w:sz w:val="22"/>
          <w:szCs w:val="22"/>
        </w:rPr>
        <w:t>. Overall, there has been a 297% increase in disbursements between 2005 and 2015</w:t>
      </w:r>
      <w:r>
        <w:rPr>
          <w:rFonts w:cs="Segoe UI"/>
          <w:sz w:val="22"/>
          <w:szCs w:val="22"/>
        </w:rPr>
        <w:t xml:space="preserve"> (Figure </w:t>
      </w:r>
      <w:r w:rsidR="004B13EA">
        <w:rPr>
          <w:rFonts w:cs="Segoe UI"/>
          <w:sz w:val="22"/>
          <w:szCs w:val="22"/>
        </w:rPr>
        <w:t>1</w:t>
      </w:r>
      <w:r w:rsidR="00D2217B">
        <w:rPr>
          <w:rFonts w:cs="Segoe UI"/>
          <w:sz w:val="22"/>
          <w:szCs w:val="22"/>
        </w:rPr>
        <w:t>)</w:t>
      </w:r>
      <w:r w:rsidRPr="00F475C1">
        <w:rPr>
          <w:rFonts w:cs="Segoe UI"/>
          <w:sz w:val="22"/>
          <w:szCs w:val="22"/>
        </w:rPr>
        <w:t xml:space="preserve">. </w:t>
      </w:r>
    </w:p>
    <w:p w14:paraId="2654FF8E" w14:textId="77777777" w:rsidR="009B2C81" w:rsidRPr="00F475C1" w:rsidRDefault="009B2C81" w:rsidP="009B2C81">
      <w:pPr>
        <w:rPr>
          <w:rFonts w:cs="Segoe UI"/>
          <w:sz w:val="22"/>
          <w:szCs w:val="22"/>
        </w:rPr>
      </w:pPr>
      <w:r>
        <w:rPr>
          <w:noProof/>
          <w:lang w:eastAsia="en-GB"/>
        </w:rPr>
        <mc:AlternateContent>
          <mc:Choice Requires="wps">
            <w:drawing>
              <wp:anchor distT="0" distB="0" distL="114300" distR="114300" simplePos="0" relativeHeight="251684352" behindDoc="0" locked="0" layoutInCell="1" allowOverlap="1" wp14:anchorId="5DA576B3" wp14:editId="2FC7A5EB">
                <wp:simplePos x="0" y="0"/>
                <wp:positionH relativeFrom="column">
                  <wp:posOffset>775335</wp:posOffset>
                </wp:positionH>
                <wp:positionV relativeFrom="paragraph">
                  <wp:posOffset>90805</wp:posOffset>
                </wp:positionV>
                <wp:extent cx="4581525" cy="152400"/>
                <wp:effectExtent l="0" t="0" r="9525" b="0"/>
                <wp:wrapSquare wrapText="bothSides"/>
                <wp:docPr id="36" name="Text Box 36"/>
                <wp:cNvGraphicFramePr/>
                <a:graphic xmlns:a="http://schemas.openxmlformats.org/drawingml/2006/main">
                  <a:graphicData uri="http://schemas.microsoft.com/office/word/2010/wordprocessingShape">
                    <wps:wsp>
                      <wps:cNvSpPr txBox="1"/>
                      <wps:spPr>
                        <a:xfrm>
                          <a:off x="0" y="0"/>
                          <a:ext cx="4581525" cy="152400"/>
                        </a:xfrm>
                        <a:prstGeom prst="rect">
                          <a:avLst/>
                        </a:prstGeom>
                        <a:solidFill>
                          <a:prstClr val="white"/>
                        </a:solidFill>
                        <a:ln>
                          <a:noFill/>
                        </a:ln>
                        <a:effectLst/>
                      </wps:spPr>
                      <wps:txbx>
                        <w:txbxContent>
                          <w:p w14:paraId="0FEA9F21" w14:textId="68966DBB" w:rsidR="00A47B7F" w:rsidRPr="00F55440" w:rsidRDefault="00A47B7F" w:rsidP="009B2C81">
                            <w:pPr>
                              <w:pStyle w:val="Caption"/>
                              <w:jc w:val="center"/>
                              <w:rPr>
                                <w:b w:val="0"/>
                                <w:noProof/>
                                <w:color w:val="595959" w:themeColor="text1" w:themeTint="A6"/>
                              </w:rPr>
                            </w:pPr>
                            <w:r w:rsidRPr="00F55440">
                              <w:rPr>
                                <w:b w:val="0"/>
                                <w:color w:val="595959" w:themeColor="text1" w:themeTint="A6"/>
                              </w:rPr>
                              <w:t xml:space="preserve">Figure </w:t>
                            </w:r>
                            <w:r w:rsidRPr="00F55440">
                              <w:rPr>
                                <w:b w:val="0"/>
                                <w:color w:val="595959" w:themeColor="text1" w:themeTint="A6"/>
                              </w:rPr>
                              <w:fldChar w:fldCharType="begin"/>
                            </w:r>
                            <w:r w:rsidRPr="00F55440">
                              <w:rPr>
                                <w:b w:val="0"/>
                                <w:color w:val="595959" w:themeColor="text1" w:themeTint="A6"/>
                              </w:rPr>
                              <w:instrText xml:space="preserve"> SEQ Figure \* ARABIC </w:instrText>
                            </w:r>
                            <w:r w:rsidRPr="00F55440">
                              <w:rPr>
                                <w:b w:val="0"/>
                                <w:color w:val="595959" w:themeColor="text1" w:themeTint="A6"/>
                              </w:rPr>
                              <w:fldChar w:fldCharType="separate"/>
                            </w:r>
                            <w:r w:rsidR="00044EE8">
                              <w:rPr>
                                <w:b w:val="0"/>
                                <w:noProof/>
                                <w:color w:val="595959" w:themeColor="text1" w:themeTint="A6"/>
                              </w:rPr>
                              <w:t>1</w:t>
                            </w:r>
                            <w:r w:rsidRPr="00F55440">
                              <w:rPr>
                                <w:b w:val="0"/>
                                <w:color w:val="595959" w:themeColor="text1" w:themeTint="A6"/>
                              </w:rPr>
                              <w:fldChar w:fldCharType="end"/>
                            </w:r>
                            <w:r w:rsidRPr="00F55440">
                              <w:rPr>
                                <w:b w:val="0"/>
                                <w:color w:val="595959" w:themeColor="text1" w:themeTint="A6"/>
                              </w:rPr>
                              <w:t xml:space="preserve"> Official Development Assistance Disbursements Nepal 2005-2012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61.05pt;margin-top:7.15pt;width:360.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" stroked="f">
                <v:textbox inset="0,0,0,0">
                  <w:txbxContent>
                    <w:p w14:paraId="0FEA9F21" w14:textId="68966DBB" w:rsidR="00A47B7F" w:rsidRPr="00F55440" w:rsidRDefault="00A47B7F" w:rsidP="009B2C81">
                      <w:pPr>
                        <w:pStyle w:val="Caption"/>
                        <w:jc w:val="center"/>
                        <w:rPr>
                          <w:b w:val="0"/>
                          <w:noProof/>
                          <w:color w:val="595959" w:themeColor="text1" w:themeTint="A6"/>
                        </w:rPr>
                      </w:pPr>
                      <w:r w:rsidRPr="00F55440">
                        <w:rPr>
                          <w:b w:val="0"/>
                          <w:color w:val="595959" w:themeColor="text1" w:themeTint="A6"/>
                        </w:rPr>
                        <w:t xml:space="preserve">Figure </w:t>
                      </w:r>
                      <w:r w:rsidRPr="00F55440">
                        <w:rPr>
                          <w:b w:val="0"/>
                          <w:color w:val="595959" w:themeColor="text1" w:themeTint="A6"/>
                        </w:rPr>
                        <w:fldChar w:fldCharType="begin"/>
                      </w:r>
                      <w:r w:rsidRPr="00F55440">
                        <w:rPr>
                          <w:b w:val="0"/>
                          <w:color w:val="595959" w:themeColor="text1" w:themeTint="A6"/>
                        </w:rPr>
                        <w:instrText xml:space="preserve"> SEQ Figure \* ARABIC </w:instrText>
                      </w:r>
                      <w:r w:rsidRPr="00F55440">
                        <w:rPr>
                          <w:b w:val="0"/>
                          <w:color w:val="595959" w:themeColor="text1" w:themeTint="A6"/>
                        </w:rPr>
                        <w:fldChar w:fldCharType="separate"/>
                      </w:r>
                      <w:r w:rsidR="00044EE8">
                        <w:rPr>
                          <w:b w:val="0"/>
                          <w:noProof/>
                          <w:color w:val="595959" w:themeColor="text1" w:themeTint="A6"/>
                        </w:rPr>
                        <w:t>1</w:t>
                      </w:r>
                      <w:r w:rsidRPr="00F55440">
                        <w:rPr>
                          <w:b w:val="0"/>
                          <w:color w:val="595959" w:themeColor="text1" w:themeTint="A6"/>
                        </w:rPr>
                        <w:fldChar w:fldCharType="end"/>
                      </w:r>
                      <w:r w:rsidRPr="00F55440">
                        <w:rPr>
                          <w:b w:val="0"/>
                          <w:color w:val="595959" w:themeColor="text1" w:themeTint="A6"/>
                        </w:rPr>
                        <w:t xml:space="preserve"> Official Development Assistance Disbursements Nepal 2005-2012</w:t>
                      </w:r>
                    </w:p>
                  </w:txbxContent>
                </v:textbox>
                <w10:wrap type="square"/>
              </v:shape>
            </w:pict>
          </mc:Fallback>
        </mc:AlternateContent>
      </w:r>
    </w:p>
    <w:p w14:paraId="25DCBB23" w14:textId="77777777" w:rsidR="009B2C81" w:rsidRDefault="009B2C81" w:rsidP="009B2C81">
      <w:pPr>
        <w:rPr>
          <w:rFonts w:asciiTheme="minorHAnsi" w:hAnsiTheme="minorHAnsi"/>
        </w:rPr>
      </w:pPr>
      <w:r w:rsidRPr="00524C46">
        <w:rPr>
          <w:rFonts w:asciiTheme="minorHAnsi" w:hAnsiTheme="minorHAnsi"/>
          <w:noProof/>
          <w:lang w:eastAsia="en-GB"/>
        </w:rPr>
        <w:drawing>
          <wp:anchor distT="114300" distB="114300" distL="114300" distR="114300" simplePos="0" relativeHeight="251674112" behindDoc="0" locked="0" layoutInCell="1" hidden="0" allowOverlap="1" wp14:anchorId="1934E9A3" wp14:editId="066102E2">
            <wp:simplePos x="0" y="0"/>
            <wp:positionH relativeFrom="margin">
              <wp:posOffset>1051560</wp:posOffset>
            </wp:positionH>
            <wp:positionV relativeFrom="paragraph">
              <wp:posOffset>36830</wp:posOffset>
            </wp:positionV>
            <wp:extent cx="3870960" cy="1981200"/>
            <wp:effectExtent l="0" t="0" r="0" b="0"/>
            <wp:wrapSquare wrapText="bothSides" distT="114300" distB="114300" distL="114300" distR="114300"/>
            <wp:docPr id="5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0"/>
                    <a:srcRect/>
                    <a:stretch>
                      <a:fillRect/>
                    </a:stretch>
                  </pic:blipFill>
                  <pic:spPr>
                    <a:xfrm>
                      <a:off x="0" y="0"/>
                      <a:ext cx="3870960" cy="1981200"/>
                    </a:xfrm>
                    <a:prstGeom prst="rect">
                      <a:avLst/>
                    </a:prstGeom>
                    <a:ln/>
                  </pic:spPr>
                </pic:pic>
              </a:graphicData>
            </a:graphic>
            <wp14:sizeRelV relativeFrom="margin">
              <wp14:pctHeight>0</wp14:pctHeight>
            </wp14:sizeRelV>
          </wp:anchor>
        </w:drawing>
      </w:r>
    </w:p>
    <w:p w14:paraId="2003EB4F" w14:textId="77777777" w:rsidR="009B2C81" w:rsidRDefault="009B2C81" w:rsidP="009B2C81">
      <w:pPr>
        <w:rPr>
          <w:rFonts w:asciiTheme="minorHAnsi" w:hAnsiTheme="minorHAnsi"/>
        </w:rPr>
      </w:pPr>
    </w:p>
    <w:p w14:paraId="5166F503" w14:textId="77777777" w:rsidR="009B2C81" w:rsidRDefault="009B2C81" w:rsidP="009B2C81">
      <w:pPr>
        <w:rPr>
          <w:rFonts w:asciiTheme="minorHAnsi" w:hAnsiTheme="minorHAnsi"/>
        </w:rPr>
      </w:pPr>
    </w:p>
    <w:p w14:paraId="75D26095" w14:textId="77777777" w:rsidR="009B2C81" w:rsidRDefault="009B2C81" w:rsidP="009B2C81">
      <w:pPr>
        <w:rPr>
          <w:rFonts w:asciiTheme="minorHAnsi" w:hAnsiTheme="minorHAnsi"/>
        </w:rPr>
      </w:pPr>
    </w:p>
    <w:p w14:paraId="22D034EF" w14:textId="77777777" w:rsidR="009B2C81" w:rsidRDefault="009B2C81" w:rsidP="009B2C81">
      <w:pPr>
        <w:rPr>
          <w:rFonts w:asciiTheme="minorHAnsi" w:hAnsiTheme="minorHAnsi"/>
        </w:rPr>
      </w:pPr>
    </w:p>
    <w:p w14:paraId="288B7198" w14:textId="77777777" w:rsidR="009B2C81" w:rsidRDefault="009B2C81" w:rsidP="009B2C81">
      <w:pPr>
        <w:rPr>
          <w:rFonts w:asciiTheme="minorHAnsi" w:hAnsiTheme="minorHAnsi"/>
        </w:rPr>
      </w:pPr>
    </w:p>
    <w:p w14:paraId="0891939D" w14:textId="77777777" w:rsidR="009B2C81" w:rsidRPr="00524C46" w:rsidRDefault="009B2C81" w:rsidP="009B2C81">
      <w:pPr>
        <w:rPr>
          <w:rFonts w:asciiTheme="minorHAnsi" w:hAnsiTheme="minorHAnsi"/>
        </w:rPr>
      </w:pPr>
    </w:p>
    <w:p w14:paraId="53D894C6" w14:textId="77777777" w:rsidR="009B2C81" w:rsidRDefault="009B2C81" w:rsidP="009B2C81">
      <w:pPr>
        <w:rPr>
          <w:rFonts w:asciiTheme="minorHAnsi" w:hAnsiTheme="minorHAnsi"/>
        </w:rPr>
      </w:pPr>
    </w:p>
    <w:p w14:paraId="06FA3802" w14:textId="77777777" w:rsidR="00607B08" w:rsidRDefault="00607B08" w:rsidP="009B2C81">
      <w:pPr>
        <w:rPr>
          <w:rFonts w:cs="Segoe UI"/>
          <w:sz w:val="22"/>
          <w:szCs w:val="22"/>
        </w:rPr>
      </w:pPr>
    </w:p>
    <w:p w14:paraId="6F23C250" w14:textId="77777777" w:rsidR="009B2C81" w:rsidRPr="00F475C1" w:rsidRDefault="009B2C81" w:rsidP="009B2C81">
      <w:pPr>
        <w:rPr>
          <w:rFonts w:cs="Segoe UI"/>
          <w:sz w:val="22"/>
          <w:szCs w:val="22"/>
        </w:rPr>
      </w:pPr>
      <w:r w:rsidRPr="00F475C1">
        <w:rPr>
          <w:rFonts w:cs="Segoe UI"/>
          <w:sz w:val="22"/>
          <w:szCs w:val="22"/>
        </w:rPr>
        <w:t>The spike between 2014 (USD</w:t>
      </w:r>
      <w:r>
        <w:rPr>
          <w:rFonts w:cs="Segoe UI"/>
          <w:sz w:val="22"/>
          <w:szCs w:val="22"/>
        </w:rPr>
        <w:t xml:space="preserve"> </w:t>
      </w:r>
      <w:r w:rsidRPr="00F475C1">
        <w:rPr>
          <w:rFonts w:cs="Segoe UI"/>
          <w:sz w:val="22"/>
          <w:szCs w:val="22"/>
        </w:rPr>
        <w:t xml:space="preserve">1.2bn) and 2015 (USD 2bn) can be partly explained by the sharp increase in humanitarian assistance, which rose from USD 15.7 million in 2014 to USD 246.7 million in 2015; very likely as a response to the earthquake which hit Nepal in April 2015. </w:t>
      </w:r>
    </w:p>
    <w:p w14:paraId="49E278B0" w14:textId="6C62613E" w:rsidR="009B2C81" w:rsidRPr="00F475C1" w:rsidRDefault="009B2C81" w:rsidP="009B2C81">
      <w:pPr>
        <w:rPr>
          <w:rFonts w:cs="Segoe UI"/>
          <w:sz w:val="22"/>
          <w:szCs w:val="22"/>
          <w:u w:val="single"/>
        </w:rPr>
      </w:pPr>
      <w:r w:rsidRPr="00F475C1">
        <w:rPr>
          <w:rFonts w:cs="Segoe UI"/>
          <w:sz w:val="22"/>
          <w:szCs w:val="22"/>
        </w:rPr>
        <w:t xml:space="preserve">Roughly half of funding to Nepal stems from the thirty OECD-DAC donors, who - when averaged between 2005 and 2015 - account for roughly 50% of funding. Using the latest </w:t>
      </w:r>
      <w:r>
        <w:rPr>
          <w:rFonts w:cs="Segoe UI"/>
          <w:sz w:val="22"/>
          <w:szCs w:val="22"/>
        </w:rPr>
        <w:t xml:space="preserve">OECD Common Reporting Standard </w:t>
      </w:r>
      <w:r w:rsidRPr="00F475C1">
        <w:rPr>
          <w:rFonts w:cs="Segoe UI"/>
          <w:sz w:val="22"/>
          <w:szCs w:val="22"/>
        </w:rPr>
        <w:t>figures (2015) the five largest donors are: the World Bank ($298m), the Asian Development Bank ($164m), the United States ($162m), the United Kingdom ($135m) and Norway ($61m).</w:t>
      </w:r>
    </w:p>
    <w:p w14:paraId="103CDB12" w14:textId="711CBBBD" w:rsidR="009B2C81" w:rsidRDefault="009B2C81" w:rsidP="009B2C81">
      <w:pPr>
        <w:rPr>
          <w:rFonts w:cs="Segoe UI"/>
          <w:sz w:val="22"/>
          <w:szCs w:val="22"/>
        </w:rPr>
      </w:pPr>
      <w:r w:rsidRPr="00F475C1">
        <w:rPr>
          <w:rFonts w:cs="Segoe UI"/>
          <w:sz w:val="22"/>
          <w:szCs w:val="22"/>
        </w:rPr>
        <w:t>Agricultural ODA disbursements steadily increased between 2005 ($21.8m) and 2015 ($75m)</w:t>
      </w:r>
      <w:r>
        <w:rPr>
          <w:rFonts w:cs="Segoe UI"/>
          <w:sz w:val="22"/>
          <w:szCs w:val="22"/>
        </w:rPr>
        <w:t xml:space="preserve"> as presented in Figure </w:t>
      </w:r>
      <w:r w:rsidR="00D2217B">
        <w:rPr>
          <w:rFonts w:cs="Segoe UI"/>
          <w:sz w:val="22"/>
          <w:szCs w:val="22"/>
        </w:rPr>
        <w:t>2</w:t>
      </w:r>
      <w:r w:rsidRPr="00F475C1">
        <w:rPr>
          <w:rFonts w:cs="Segoe UI"/>
          <w:sz w:val="22"/>
          <w:szCs w:val="22"/>
        </w:rPr>
        <w:t>. Between the same years, the amount of, and percentage of total, funding from multilaterals has rapidly increased. In 2005, multilaterals only accounted for roughly 4% of agricultural funding but by 2015 this had increased to roughly 55%. This can partly be explained by a significant increase by funds from both the World Bank, who increased their disbursements from roughly $0.9m to $26.7, and the Asian Development Bank, who increased from zero to $11.4m.</w:t>
      </w:r>
    </w:p>
    <w:p w14:paraId="4D097790" w14:textId="765B28FC" w:rsidR="009B2C81" w:rsidRDefault="00D2217B" w:rsidP="009B2C81">
      <w:pPr>
        <w:rPr>
          <w:rFonts w:cs="Segoe UI"/>
          <w:sz w:val="22"/>
          <w:szCs w:val="22"/>
        </w:rPr>
      </w:pPr>
      <w:r>
        <w:rPr>
          <w:noProof/>
          <w:lang w:eastAsia="en-GB"/>
        </w:rPr>
        <mc:AlternateContent>
          <mc:Choice Requires="wps">
            <w:drawing>
              <wp:anchor distT="0" distB="0" distL="114300" distR="114300" simplePos="0" relativeHeight="251658752" behindDoc="0" locked="0" layoutInCell="1" allowOverlap="1" wp14:anchorId="2D277B23" wp14:editId="657BD4C2">
                <wp:simplePos x="0" y="0"/>
                <wp:positionH relativeFrom="column">
                  <wp:posOffset>1089660</wp:posOffset>
                </wp:positionH>
                <wp:positionV relativeFrom="paragraph">
                  <wp:posOffset>72390</wp:posOffset>
                </wp:positionV>
                <wp:extent cx="3799205" cy="19494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799205" cy="194945"/>
                        </a:xfrm>
                        <a:prstGeom prst="rect">
                          <a:avLst/>
                        </a:prstGeom>
                        <a:solidFill>
                          <a:prstClr val="white"/>
                        </a:solidFill>
                        <a:ln>
                          <a:noFill/>
                        </a:ln>
                        <a:effectLst/>
                      </wps:spPr>
                      <wps:txbx>
                        <w:txbxContent>
                          <w:p w14:paraId="674BE724" w14:textId="6DFC831C" w:rsidR="00A47B7F" w:rsidRPr="00F55440" w:rsidRDefault="00A47B7F" w:rsidP="009B2C81">
                            <w:pPr>
                              <w:pStyle w:val="Caption"/>
                              <w:jc w:val="center"/>
                              <w:rPr>
                                <w:b w:val="0"/>
                                <w:noProof/>
                                <w:color w:val="595959" w:themeColor="text1" w:themeTint="A6"/>
                              </w:rPr>
                            </w:pPr>
                            <w:r w:rsidRPr="00F55440">
                              <w:rPr>
                                <w:b w:val="0"/>
                                <w:color w:val="595959" w:themeColor="text1" w:themeTint="A6"/>
                              </w:rPr>
                              <w:t xml:space="preserve">Figure </w:t>
                            </w:r>
                            <w:r w:rsidRPr="00F55440">
                              <w:rPr>
                                <w:b w:val="0"/>
                                <w:color w:val="595959" w:themeColor="text1" w:themeTint="A6"/>
                              </w:rPr>
                              <w:fldChar w:fldCharType="begin"/>
                            </w:r>
                            <w:r w:rsidRPr="00F55440">
                              <w:rPr>
                                <w:b w:val="0"/>
                                <w:color w:val="595959" w:themeColor="text1" w:themeTint="A6"/>
                              </w:rPr>
                              <w:instrText xml:space="preserve"> SEQ Figure \* ARABIC </w:instrText>
                            </w:r>
                            <w:r w:rsidRPr="00F55440">
                              <w:rPr>
                                <w:b w:val="0"/>
                                <w:color w:val="595959" w:themeColor="text1" w:themeTint="A6"/>
                              </w:rPr>
                              <w:fldChar w:fldCharType="separate"/>
                            </w:r>
                            <w:r w:rsidR="00044EE8">
                              <w:rPr>
                                <w:b w:val="0"/>
                                <w:noProof/>
                                <w:color w:val="595959" w:themeColor="text1" w:themeTint="A6"/>
                              </w:rPr>
                              <w:t>2</w:t>
                            </w:r>
                            <w:r w:rsidRPr="00F55440">
                              <w:rPr>
                                <w:b w:val="0"/>
                                <w:color w:val="595959" w:themeColor="text1" w:themeTint="A6"/>
                              </w:rPr>
                              <w:fldChar w:fldCharType="end"/>
                            </w:r>
                            <w:r w:rsidRPr="00F55440">
                              <w:rPr>
                                <w:b w:val="0"/>
                                <w:color w:val="595959" w:themeColor="text1" w:themeTint="A6"/>
                              </w:rPr>
                              <w:t xml:space="preserve"> Agricultural ODA disbursements to Nepal 2005-2015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27" type="#_x0000_t202" style="position:absolute;left:0;text-align:left;margin-left:85.8pt;margin-top:5.7pt;width:299.15pt;height:15.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" stroked="f">
                <v:textbox inset="0,0,0,0">
                  <w:txbxContent>
                    <w:p w14:paraId="674BE724" w14:textId="6DFC831C" w:rsidR="00A47B7F" w:rsidRPr="00F55440" w:rsidRDefault="00A47B7F" w:rsidP="009B2C81">
                      <w:pPr>
                        <w:pStyle w:val="Caption"/>
                        <w:jc w:val="center"/>
                        <w:rPr>
                          <w:b w:val="0"/>
                          <w:noProof/>
                          <w:color w:val="595959" w:themeColor="text1" w:themeTint="A6"/>
                        </w:rPr>
                      </w:pPr>
                      <w:r w:rsidRPr="00F55440">
                        <w:rPr>
                          <w:b w:val="0"/>
                          <w:color w:val="595959" w:themeColor="text1" w:themeTint="A6"/>
                        </w:rPr>
                        <w:t xml:space="preserve">Figure </w:t>
                      </w:r>
                      <w:r w:rsidRPr="00F55440">
                        <w:rPr>
                          <w:b w:val="0"/>
                          <w:color w:val="595959" w:themeColor="text1" w:themeTint="A6"/>
                        </w:rPr>
                        <w:fldChar w:fldCharType="begin"/>
                      </w:r>
                      <w:r w:rsidRPr="00F55440">
                        <w:rPr>
                          <w:b w:val="0"/>
                          <w:color w:val="595959" w:themeColor="text1" w:themeTint="A6"/>
                        </w:rPr>
                        <w:instrText xml:space="preserve"> SEQ Figure \* ARABIC </w:instrText>
                      </w:r>
                      <w:r w:rsidRPr="00F55440">
                        <w:rPr>
                          <w:b w:val="0"/>
                          <w:color w:val="595959" w:themeColor="text1" w:themeTint="A6"/>
                        </w:rPr>
                        <w:fldChar w:fldCharType="separate"/>
                      </w:r>
                      <w:r w:rsidR="00044EE8">
                        <w:rPr>
                          <w:b w:val="0"/>
                          <w:noProof/>
                          <w:color w:val="595959" w:themeColor="text1" w:themeTint="A6"/>
                        </w:rPr>
                        <w:t>2</w:t>
                      </w:r>
                      <w:r w:rsidRPr="00F55440">
                        <w:rPr>
                          <w:b w:val="0"/>
                          <w:color w:val="595959" w:themeColor="text1" w:themeTint="A6"/>
                        </w:rPr>
                        <w:fldChar w:fldCharType="end"/>
                      </w:r>
                      <w:r w:rsidRPr="00F55440">
                        <w:rPr>
                          <w:b w:val="0"/>
                          <w:color w:val="595959" w:themeColor="text1" w:themeTint="A6"/>
                        </w:rPr>
                        <w:t xml:space="preserve"> Agricultural ODA disbursements to Nepal 2005-2015</w:t>
                      </w:r>
                    </w:p>
                  </w:txbxContent>
                </v:textbox>
                <w10:wrap type="square"/>
              </v:shape>
            </w:pict>
          </mc:Fallback>
        </mc:AlternateContent>
      </w:r>
    </w:p>
    <w:p w14:paraId="7F3CA5A0" w14:textId="77777777" w:rsidR="009B2C81" w:rsidRDefault="009B2C81" w:rsidP="009B2C81">
      <w:pPr>
        <w:rPr>
          <w:rFonts w:asciiTheme="minorHAnsi" w:hAnsiTheme="minorHAnsi"/>
        </w:rPr>
      </w:pPr>
      <w:r w:rsidRPr="00524C46">
        <w:rPr>
          <w:rFonts w:asciiTheme="minorHAnsi" w:hAnsiTheme="minorHAnsi"/>
          <w:noProof/>
          <w:lang w:eastAsia="en-GB"/>
        </w:rPr>
        <w:drawing>
          <wp:anchor distT="114300" distB="114300" distL="114300" distR="114300" simplePos="0" relativeHeight="251677184" behindDoc="0" locked="0" layoutInCell="1" hidden="0" allowOverlap="1" wp14:anchorId="7C2AE5C0" wp14:editId="0FAECB19">
            <wp:simplePos x="0" y="0"/>
            <wp:positionH relativeFrom="margin">
              <wp:posOffset>1099185</wp:posOffset>
            </wp:positionH>
            <wp:positionV relativeFrom="paragraph">
              <wp:posOffset>6350</wp:posOffset>
            </wp:positionV>
            <wp:extent cx="3799205" cy="1866900"/>
            <wp:effectExtent l="0" t="0" r="0" b="0"/>
            <wp:wrapSquare wrapText="bothSides" distT="114300" distB="114300" distL="114300" distR="114300"/>
            <wp:docPr id="6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3799205" cy="1866900"/>
                    </a:xfrm>
                    <a:prstGeom prst="rect">
                      <a:avLst/>
                    </a:prstGeom>
                    <a:ln/>
                  </pic:spPr>
                </pic:pic>
              </a:graphicData>
            </a:graphic>
            <wp14:sizeRelV relativeFrom="margin">
              <wp14:pctHeight>0</wp14:pctHeight>
            </wp14:sizeRelV>
          </wp:anchor>
        </w:drawing>
      </w:r>
    </w:p>
    <w:p w14:paraId="54AAF4EB" w14:textId="77777777" w:rsidR="009B2C81" w:rsidRDefault="009B2C81" w:rsidP="009B2C81">
      <w:pPr>
        <w:rPr>
          <w:rFonts w:asciiTheme="minorHAnsi" w:hAnsiTheme="minorHAnsi"/>
        </w:rPr>
      </w:pPr>
    </w:p>
    <w:p w14:paraId="3D82B6B6" w14:textId="77777777" w:rsidR="009B2C81" w:rsidRDefault="009B2C81" w:rsidP="009B2C81">
      <w:pPr>
        <w:rPr>
          <w:rFonts w:asciiTheme="minorHAnsi" w:hAnsiTheme="minorHAnsi"/>
        </w:rPr>
      </w:pPr>
    </w:p>
    <w:p w14:paraId="5AA827B4" w14:textId="77777777" w:rsidR="009B2C81" w:rsidRDefault="009B2C81" w:rsidP="009B2C81">
      <w:pPr>
        <w:rPr>
          <w:rFonts w:asciiTheme="minorHAnsi" w:hAnsiTheme="minorHAnsi"/>
        </w:rPr>
      </w:pPr>
    </w:p>
    <w:p w14:paraId="0007F817" w14:textId="77777777" w:rsidR="009B2C81" w:rsidRDefault="009B2C81" w:rsidP="009B2C81">
      <w:pPr>
        <w:rPr>
          <w:rFonts w:asciiTheme="minorHAnsi" w:hAnsiTheme="minorHAnsi"/>
        </w:rPr>
      </w:pPr>
    </w:p>
    <w:p w14:paraId="4CC539B6" w14:textId="77777777" w:rsidR="009B2C81" w:rsidRDefault="009B2C81" w:rsidP="009B2C81">
      <w:pPr>
        <w:rPr>
          <w:rFonts w:asciiTheme="minorHAnsi" w:hAnsiTheme="minorHAnsi"/>
        </w:rPr>
      </w:pPr>
    </w:p>
    <w:p w14:paraId="4543CD2A" w14:textId="77777777" w:rsidR="009B2C81" w:rsidRDefault="009B2C81" w:rsidP="009B2C81">
      <w:pPr>
        <w:rPr>
          <w:rFonts w:asciiTheme="minorHAnsi" w:hAnsiTheme="minorHAnsi"/>
        </w:rPr>
      </w:pPr>
    </w:p>
    <w:p w14:paraId="5522A7C3" w14:textId="77777777" w:rsidR="009B2C81" w:rsidRDefault="009B2C81" w:rsidP="009B2C81">
      <w:pPr>
        <w:rPr>
          <w:rFonts w:asciiTheme="minorHAnsi" w:hAnsiTheme="minorHAnsi"/>
        </w:rPr>
      </w:pPr>
    </w:p>
    <w:p w14:paraId="5A9E0213" w14:textId="77777777" w:rsidR="00D2217B" w:rsidRDefault="00D2217B" w:rsidP="009B2C81">
      <w:pPr>
        <w:rPr>
          <w:rFonts w:asciiTheme="minorHAnsi" w:hAnsiTheme="minorHAnsi"/>
        </w:rPr>
      </w:pPr>
    </w:p>
    <w:p w14:paraId="2F6D443F" w14:textId="77777777" w:rsidR="009B2C81" w:rsidRPr="00F475C1" w:rsidRDefault="009B2C81" w:rsidP="009B2C81">
      <w:pPr>
        <w:rPr>
          <w:rFonts w:cs="Segoe UI"/>
          <w:sz w:val="22"/>
          <w:szCs w:val="22"/>
        </w:rPr>
      </w:pPr>
      <w:r>
        <w:rPr>
          <w:rFonts w:cs="Segoe UI"/>
          <w:sz w:val="22"/>
          <w:szCs w:val="22"/>
        </w:rPr>
        <w:t>T</w:t>
      </w:r>
      <w:r w:rsidRPr="00F475C1">
        <w:rPr>
          <w:rFonts w:cs="Segoe UI"/>
          <w:sz w:val="22"/>
          <w:szCs w:val="22"/>
        </w:rPr>
        <w:t>he five largest agricultural donors are: the World Bank ($26.7 million), the United States ($15 million), the Asian Development Bank ($11.4 million), Switzerland ($7.4 million) and Norway ($3 million).</w:t>
      </w:r>
    </w:p>
    <w:p w14:paraId="0DDFF6B6" w14:textId="224037F8" w:rsidR="004B13EA" w:rsidRDefault="009B2C81" w:rsidP="009B2C81">
      <w:pPr>
        <w:rPr>
          <w:rFonts w:cs="Segoe UI"/>
          <w:sz w:val="22"/>
          <w:szCs w:val="22"/>
        </w:rPr>
      </w:pPr>
      <w:r w:rsidRPr="00F475C1">
        <w:rPr>
          <w:rFonts w:cs="Segoe UI"/>
          <w:sz w:val="22"/>
          <w:szCs w:val="22"/>
        </w:rPr>
        <w:t xml:space="preserve">There are 353 agricultural projects on </w:t>
      </w:r>
      <w:proofErr w:type="spellStart"/>
      <w:r w:rsidRPr="00F475C1">
        <w:rPr>
          <w:rFonts w:cs="Segoe UI"/>
          <w:sz w:val="22"/>
          <w:szCs w:val="22"/>
        </w:rPr>
        <w:t>IATI</w:t>
      </w:r>
      <w:proofErr w:type="spellEnd"/>
      <w:r w:rsidRPr="00F475C1">
        <w:rPr>
          <w:rFonts w:cs="Segoe UI"/>
          <w:sz w:val="22"/>
          <w:szCs w:val="22"/>
        </w:rPr>
        <w:t>, of which 103 are listed as active. The highest concentration of projects are within the sub-sectors: “agricultural development”, “agricultural policy” and “agricultural water resources” and, as expected, the largest number of active projects are also within those three sub-sectors</w:t>
      </w:r>
      <w:r>
        <w:rPr>
          <w:rFonts w:cs="Segoe UI"/>
          <w:sz w:val="22"/>
          <w:szCs w:val="22"/>
        </w:rPr>
        <w:t xml:space="preserve"> (Figure </w:t>
      </w:r>
      <w:r w:rsidR="004B13EA">
        <w:rPr>
          <w:rFonts w:cs="Segoe UI"/>
          <w:sz w:val="22"/>
          <w:szCs w:val="22"/>
        </w:rPr>
        <w:t>3</w:t>
      </w:r>
      <w:r>
        <w:rPr>
          <w:rFonts w:cs="Segoe UI"/>
          <w:sz w:val="22"/>
          <w:szCs w:val="22"/>
        </w:rPr>
        <w:t>)</w:t>
      </w:r>
      <w:r w:rsidRPr="00F475C1">
        <w:rPr>
          <w:rFonts w:cs="Segoe UI"/>
          <w:sz w:val="22"/>
          <w:szCs w:val="22"/>
        </w:rPr>
        <w:t xml:space="preserve">. </w:t>
      </w:r>
    </w:p>
    <w:p w14:paraId="7AC26672" w14:textId="77777777" w:rsidR="00D2217B" w:rsidRDefault="00D2217B" w:rsidP="009B2C81">
      <w:pPr>
        <w:rPr>
          <w:rFonts w:cs="Segoe UI"/>
          <w:sz w:val="22"/>
          <w:szCs w:val="22"/>
        </w:rPr>
      </w:pPr>
    </w:p>
    <w:p w14:paraId="0EE11190" w14:textId="77777777" w:rsidR="00D2217B" w:rsidRDefault="00D2217B" w:rsidP="009B2C81">
      <w:pPr>
        <w:rPr>
          <w:rFonts w:cs="Segoe UI"/>
          <w:sz w:val="22"/>
          <w:szCs w:val="22"/>
        </w:rPr>
      </w:pPr>
    </w:p>
    <w:p w14:paraId="6B6B7563" w14:textId="77777777" w:rsidR="00D2217B" w:rsidRDefault="00D2217B" w:rsidP="009B2C81">
      <w:pPr>
        <w:rPr>
          <w:rFonts w:cs="Segoe UI"/>
          <w:sz w:val="22"/>
          <w:szCs w:val="22"/>
        </w:rPr>
      </w:pPr>
    </w:p>
    <w:p w14:paraId="14833A06" w14:textId="77777777" w:rsidR="00D2217B" w:rsidRDefault="00D2217B" w:rsidP="009B2C81">
      <w:pPr>
        <w:rPr>
          <w:rFonts w:cs="Segoe UI"/>
          <w:sz w:val="22"/>
          <w:szCs w:val="22"/>
        </w:rPr>
      </w:pPr>
    </w:p>
    <w:p w14:paraId="0955B0C1" w14:textId="77777777" w:rsidR="00D2217B" w:rsidRDefault="00D2217B" w:rsidP="009B2C81">
      <w:pPr>
        <w:rPr>
          <w:rFonts w:cs="Segoe UI"/>
          <w:sz w:val="22"/>
          <w:szCs w:val="22"/>
        </w:rPr>
      </w:pPr>
    </w:p>
    <w:p w14:paraId="376A94E9" w14:textId="77777777" w:rsidR="00D2217B" w:rsidRDefault="00D2217B" w:rsidP="009B2C81">
      <w:pPr>
        <w:rPr>
          <w:rFonts w:cs="Segoe UI"/>
          <w:sz w:val="22"/>
          <w:szCs w:val="22"/>
        </w:rPr>
      </w:pPr>
    </w:p>
    <w:p w14:paraId="0EDF7C59" w14:textId="77777777" w:rsidR="00D2217B" w:rsidRDefault="00D2217B" w:rsidP="009B2C81">
      <w:pPr>
        <w:rPr>
          <w:rFonts w:cs="Segoe UI"/>
          <w:sz w:val="22"/>
          <w:szCs w:val="22"/>
        </w:rPr>
      </w:pPr>
    </w:p>
    <w:p w14:paraId="2EB223AC" w14:textId="77777777" w:rsidR="00D2217B" w:rsidRDefault="00D2217B" w:rsidP="009B2C81">
      <w:pPr>
        <w:rPr>
          <w:rFonts w:cs="Segoe UI"/>
          <w:sz w:val="22"/>
          <w:szCs w:val="22"/>
        </w:rPr>
      </w:pPr>
    </w:p>
    <w:p w14:paraId="01E8A340" w14:textId="77777777" w:rsidR="00607B08" w:rsidRDefault="00607B08" w:rsidP="009B2C81">
      <w:pPr>
        <w:rPr>
          <w:rFonts w:cs="Segoe UI"/>
          <w:sz w:val="22"/>
          <w:szCs w:val="22"/>
        </w:rPr>
      </w:pPr>
    </w:p>
    <w:p w14:paraId="030F3FF3" w14:textId="77777777" w:rsidR="00D2217B" w:rsidRDefault="00D2217B" w:rsidP="009B2C81">
      <w:pPr>
        <w:rPr>
          <w:rFonts w:cs="Segoe UI"/>
          <w:sz w:val="22"/>
          <w:szCs w:val="22"/>
        </w:rPr>
      </w:pPr>
    </w:p>
    <w:p w14:paraId="26416E97" w14:textId="175489CD" w:rsidR="009B2C81" w:rsidRDefault="004B13EA" w:rsidP="009B2C81">
      <w:pPr>
        <w:rPr>
          <w:rFonts w:cs="Segoe UI"/>
          <w:sz w:val="22"/>
          <w:szCs w:val="22"/>
        </w:rPr>
      </w:pPr>
      <w:r>
        <w:rPr>
          <w:noProof/>
          <w:lang w:eastAsia="en-GB"/>
        </w:rPr>
        <mc:AlternateContent>
          <mc:Choice Requires="wps">
            <w:drawing>
              <wp:anchor distT="0" distB="0" distL="114300" distR="114300" simplePos="0" relativeHeight="251696640" behindDoc="0" locked="0" layoutInCell="1" allowOverlap="1" wp14:anchorId="2F43ED02" wp14:editId="65DB69B4">
                <wp:simplePos x="0" y="0"/>
                <wp:positionH relativeFrom="column">
                  <wp:posOffset>1099185</wp:posOffset>
                </wp:positionH>
                <wp:positionV relativeFrom="paragraph">
                  <wp:posOffset>97155</wp:posOffset>
                </wp:positionV>
                <wp:extent cx="3516630" cy="190500"/>
                <wp:effectExtent l="0" t="0" r="7620" b="0"/>
                <wp:wrapSquare wrapText="bothSides"/>
                <wp:docPr id="38" name="Text Box 38"/>
                <wp:cNvGraphicFramePr/>
                <a:graphic xmlns:a="http://schemas.openxmlformats.org/drawingml/2006/main">
                  <a:graphicData uri="http://schemas.microsoft.com/office/word/2010/wordprocessingShape">
                    <wps:wsp>
                      <wps:cNvSpPr txBox="1"/>
                      <wps:spPr>
                        <a:xfrm>
                          <a:off x="0" y="0"/>
                          <a:ext cx="3516630" cy="190500"/>
                        </a:xfrm>
                        <a:prstGeom prst="rect">
                          <a:avLst/>
                        </a:prstGeom>
                        <a:solidFill>
                          <a:prstClr val="white"/>
                        </a:solidFill>
                        <a:ln>
                          <a:noFill/>
                        </a:ln>
                        <a:effectLst/>
                      </wps:spPr>
                      <wps:txbx>
                        <w:txbxContent>
                          <w:p w14:paraId="26470A18" w14:textId="0B3EC3C2" w:rsidR="00A47B7F" w:rsidRPr="00F55440" w:rsidRDefault="00A47B7F" w:rsidP="009B2C81">
                            <w:pPr>
                              <w:pStyle w:val="Caption"/>
                              <w:jc w:val="center"/>
                              <w:rPr>
                                <w:b w:val="0"/>
                                <w:noProof/>
                                <w:color w:val="595959" w:themeColor="text1" w:themeTint="A6"/>
                              </w:rPr>
                            </w:pPr>
                            <w:r w:rsidRPr="00F55440">
                              <w:rPr>
                                <w:b w:val="0"/>
                                <w:color w:val="595959" w:themeColor="text1" w:themeTint="A6"/>
                              </w:rPr>
                              <w:t xml:space="preserve">Figure </w:t>
                            </w:r>
                            <w:r w:rsidRPr="00F55440">
                              <w:rPr>
                                <w:b w:val="0"/>
                                <w:color w:val="595959" w:themeColor="text1" w:themeTint="A6"/>
                              </w:rPr>
                              <w:fldChar w:fldCharType="begin"/>
                            </w:r>
                            <w:r w:rsidRPr="00F55440">
                              <w:rPr>
                                <w:b w:val="0"/>
                                <w:color w:val="595959" w:themeColor="text1" w:themeTint="A6"/>
                              </w:rPr>
                              <w:instrText xml:space="preserve"> SEQ Figure \* ARABIC </w:instrText>
                            </w:r>
                            <w:r w:rsidRPr="00F55440">
                              <w:rPr>
                                <w:b w:val="0"/>
                                <w:color w:val="595959" w:themeColor="text1" w:themeTint="A6"/>
                              </w:rPr>
                              <w:fldChar w:fldCharType="separate"/>
                            </w:r>
                            <w:r w:rsidR="00044EE8">
                              <w:rPr>
                                <w:b w:val="0"/>
                                <w:noProof/>
                                <w:color w:val="595959" w:themeColor="text1" w:themeTint="A6"/>
                              </w:rPr>
                              <w:t>3</w:t>
                            </w:r>
                            <w:r w:rsidRPr="00F55440">
                              <w:rPr>
                                <w:b w:val="0"/>
                                <w:color w:val="595959" w:themeColor="text1" w:themeTint="A6"/>
                              </w:rPr>
                              <w:fldChar w:fldCharType="end"/>
                            </w:r>
                            <w:r w:rsidRPr="00F55440">
                              <w:rPr>
                                <w:b w:val="0"/>
                                <w:color w:val="595959" w:themeColor="text1" w:themeTint="A6"/>
                              </w:rPr>
                              <w:t xml:space="preserve"> Nepal Agricultural Projects on </w:t>
                            </w:r>
                            <w:proofErr w:type="spellStart"/>
                            <w:r w:rsidRPr="00F55440">
                              <w:rPr>
                                <w:b w:val="0"/>
                                <w:color w:val="595959" w:themeColor="text1" w:themeTint="A6"/>
                              </w:rPr>
                              <w:t>IATI</w:t>
                            </w:r>
                            <w:proofErr w:type="spellEnd"/>
                            <w:r w:rsidRPr="00F55440">
                              <w:rPr>
                                <w:b w:val="0"/>
                                <w:color w:val="595959" w:themeColor="text1" w:themeTint="A6"/>
                              </w:rPr>
                              <w:t xml:space="preserve"> by Subsector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28" type="#_x0000_t202" style="position:absolute;left:0;text-align:left;margin-left:86.55pt;margin-top:7.65pt;width:276.9pt;height:1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" stroked="f">
                <v:textbox inset="0,0,0,0">
                  <w:txbxContent>
                    <w:p w14:paraId="26470A18" w14:textId="0B3EC3C2" w:rsidR="00A47B7F" w:rsidRPr="00F55440" w:rsidRDefault="00A47B7F" w:rsidP="009B2C81">
                      <w:pPr>
                        <w:pStyle w:val="Caption"/>
                        <w:jc w:val="center"/>
                        <w:rPr>
                          <w:b w:val="0"/>
                          <w:noProof/>
                          <w:color w:val="595959" w:themeColor="text1" w:themeTint="A6"/>
                        </w:rPr>
                      </w:pPr>
                      <w:r w:rsidRPr="00F55440">
                        <w:rPr>
                          <w:b w:val="0"/>
                          <w:color w:val="595959" w:themeColor="text1" w:themeTint="A6"/>
                        </w:rPr>
                        <w:t xml:space="preserve">Figure </w:t>
                      </w:r>
                      <w:r w:rsidRPr="00F55440">
                        <w:rPr>
                          <w:b w:val="0"/>
                          <w:color w:val="595959" w:themeColor="text1" w:themeTint="A6"/>
                        </w:rPr>
                        <w:fldChar w:fldCharType="begin"/>
                      </w:r>
                      <w:r w:rsidRPr="00F55440">
                        <w:rPr>
                          <w:b w:val="0"/>
                          <w:color w:val="595959" w:themeColor="text1" w:themeTint="A6"/>
                        </w:rPr>
                        <w:instrText xml:space="preserve"> SEQ Figure \* ARABIC </w:instrText>
                      </w:r>
                      <w:r w:rsidRPr="00F55440">
                        <w:rPr>
                          <w:b w:val="0"/>
                          <w:color w:val="595959" w:themeColor="text1" w:themeTint="A6"/>
                        </w:rPr>
                        <w:fldChar w:fldCharType="separate"/>
                      </w:r>
                      <w:r w:rsidR="00044EE8">
                        <w:rPr>
                          <w:b w:val="0"/>
                          <w:noProof/>
                          <w:color w:val="595959" w:themeColor="text1" w:themeTint="A6"/>
                        </w:rPr>
                        <w:t>3</w:t>
                      </w:r>
                      <w:r w:rsidRPr="00F55440">
                        <w:rPr>
                          <w:b w:val="0"/>
                          <w:color w:val="595959" w:themeColor="text1" w:themeTint="A6"/>
                        </w:rPr>
                        <w:fldChar w:fldCharType="end"/>
                      </w:r>
                      <w:r w:rsidRPr="00F55440">
                        <w:rPr>
                          <w:b w:val="0"/>
                          <w:color w:val="595959" w:themeColor="text1" w:themeTint="A6"/>
                        </w:rPr>
                        <w:t xml:space="preserve"> Nepal Agricultural Projects on </w:t>
                      </w:r>
                      <w:proofErr w:type="spellStart"/>
                      <w:r w:rsidRPr="00F55440">
                        <w:rPr>
                          <w:b w:val="0"/>
                          <w:color w:val="595959" w:themeColor="text1" w:themeTint="A6"/>
                        </w:rPr>
                        <w:t>IATI</w:t>
                      </w:r>
                      <w:proofErr w:type="spellEnd"/>
                      <w:r w:rsidRPr="00F55440">
                        <w:rPr>
                          <w:b w:val="0"/>
                          <w:color w:val="595959" w:themeColor="text1" w:themeTint="A6"/>
                        </w:rPr>
                        <w:t xml:space="preserve"> by Subsector</w:t>
                      </w:r>
                    </w:p>
                  </w:txbxContent>
                </v:textbox>
                <w10:wrap type="square"/>
              </v:shape>
            </w:pict>
          </mc:Fallback>
        </mc:AlternateContent>
      </w:r>
    </w:p>
    <w:p w14:paraId="47A185B6" w14:textId="652D7ADB" w:rsidR="004B13EA" w:rsidRPr="00F475C1" w:rsidRDefault="004B13EA" w:rsidP="009B2C81">
      <w:pPr>
        <w:rPr>
          <w:rFonts w:cs="Segoe UI"/>
          <w:sz w:val="22"/>
          <w:szCs w:val="22"/>
        </w:rPr>
      </w:pPr>
      <w:r w:rsidRPr="00524C46">
        <w:rPr>
          <w:rFonts w:asciiTheme="minorHAnsi" w:hAnsiTheme="minorHAnsi"/>
          <w:noProof/>
          <w:lang w:eastAsia="en-GB"/>
        </w:rPr>
        <w:drawing>
          <wp:anchor distT="114300" distB="114300" distL="114300" distR="114300" simplePos="0" relativeHeight="251681280" behindDoc="0" locked="0" layoutInCell="1" hidden="0" allowOverlap="1" wp14:anchorId="768B1E7A" wp14:editId="612162EF">
            <wp:simplePos x="0" y="0"/>
            <wp:positionH relativeFrom="margin">
              <wp:posOffset>1089660</wp:posOffset>
            </wp:positionH>
            <wp:positionV relativeFrom="paragraph">
              <wp:posOffset>88900</wp:posOffset>
            </wp:positionV>
            <wp:extent cx="3516630" cy="2714625"/>
            <wp:effectExtent l="0" t="0" r="7620" b="9525"/>
            <wp:wrapSquare wrapText="bothSides" distT="114300" distB="114300" distL="114300" distR="114300"/>
            <wp:docPr id="6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3516630" cy="2714625"/>
                    </a:xfrm>
                    <a:prstGeom prst="rect">
                      <a:avLst/>
                    </a:prstGeom>
                    <a:ln/>
                  </pic:spPr>
                </pic:pic>
              </a:graphicData>
            </a:graphic>
            <wp14:sizeRelV relativeFrom="margin">
              <wp14:pctHeight>0</wp14:pctHeight>
            </wp14:sizeRelV>
          </wp:anchor>
        </w:drawing>
      </w:r>
    </w:p>
    <w:p w14:paraId="64086514" w14:textId="09F05D07" w:rsidR="009B2C81" w:rsidRDefault="009B2C81" w:rsidP="009B2C81">
      <w:pPr>
        <w:rPr>
          <w:rFonts w:asciiTheme="minorHAnsi" w:hAnsiTheme="minorHAnsi"/>
        </w:rPr>
      </w:pPr>
    </w:p>
    <w:p w14:paraId="311A9C9D" w14:textId="77777777" w:rsidR="009B2C81" w:rsidRDefault="009B2C81" w:rsidP="009B2C81">
      <w:pPr>
        <w:rPr>
          <w:rFonts w:asciiTheme="minorHAnsi" w:hAnsiTheme="minorHAnsi"/>
        </w:rPr>
      </w:pPr>
    </w:p>
    <w:p w14:paraId="64F6FF89" w14:textId="77777777" w:rsidR="009B2C81" w:rsidRDefault="009B2C81" w:rsidP="009B2C81">
      <w:pPr>
        <w:rPr>
          <w:rFonts w:asciiTheme="minorHAnsi" w:hAnsiTheme="minorHAnsi"/>
        </w:rPr>
      </w:pPr>
    </w:p>
    <w:p w14:paraId="72B61610" w14:textId="77777777" w:rsidR="009B2C81" w:rsidRDefault="009B2C81" w:rsidP="009B2C81">
      <w:pPr>
        <w:rPr>
          <w:rFonts w:asciiTheme="minorHAnsi" w:hAnsiTheme="minorHAnsi"/>
        </w:rPr>
      </w:pPr>
    </w:p>
    <w:p w14:paraId="4E796836" w14:textId="77777777" w:rsidR="009B2C81" w:rsidRDefault="009B2C81" w:rsidP="009B2C81">
      <w:pPr>
        <w:rPr>
          <w:rFonts w:asciiTheme="minorHAnsi" w:hAnsiTheme="minorHAnsi"/>
        </w:rPr>
      </w:pPr>
    </w:p>
    <w:p w14:paraId="229FB7F6" w14:textId="77777777" w:rsidR="009B2C81" w:rsidRDefault="009B2C81" w:rsidP="009B2C81">
      <w:pPr>
        <w:rPr>
          <w:rFonts w:asciiTheme="minorHAnsi" w:hAnsiTheme="minorHAnsi"/>
        </w:rPr>
      </w:pPr>
    </w:p>
    <w:p w14:paraId="646111C3" w14:textId="77777777" w:rsidR="009B2C81" w:rsidRDefault="009B2C81" w:rsidP="009B2C81">
      <w:pPr>
        <w:rPr>
          <w:rFonts w:asciiTheme="minorHAnsi" w:hAnsiTheme="minorHAnsi"/>
        </w:rPr>
      </w:pPr>
    </w:p>
    <w:p w14:paraId="7AF344EC" w14:textId="77777777" w:rsidR="009B2C81" w:rsidRDefault="009B2C81" w:rsidP="009B2C81">
      <w:pPr>
        <w:rPr>
          <w:rFonts w:asciiTheme="minorHAnsi" w:hAnsiTheme="minorHAnsi"/>
        </w:rPr>
      </w:pPr>
    </w:p>
    <w:p w14:paraId="61A7FED4" w14:textId="77777777" w:rsidR="009B2C81" w:rsidRDefault="009B2C81" w:rsidP="009B2C81">
      <w:pPr>
        <w:rPr>
          <w:rFonts w:asciiTheme="minorHAnsi" w:hAnsiTheme="minorHAnsi"/>
        </w:rPr>
      </w:pPr>
    </w:p>
    <w:p w14:paraId="04E7F6D7" w14:textId="77777777" w:rsidR="009B2C81" w:rsidRDefault="009B2C81" w:rsidP="009B2C81">
      <w:pPr>
        <w:rPr>
          <w:rFonts w:asciiTheme="minorHAnsi" w:hAnsiTheme="minorHAnsi"/>
        </w:rPr>
      </w:pPr>
    </w:p>
    <w:p w14:paraId="51F55831" w14:textId="77777777" w:rsidR="009B2C81" w:rsidRDefault="009B2C81" w:rsidP="009B2C81">
      <w:pPr>
        <w:rPr>
          <w:rFonts w:asciiTheme="minorHAnsi" w:hAnsiTheme="minorHAnsi"/>
        </w:rPr>
      </w:pPr>
    </w:p>
    <w:p w14:paraId="7B15052C" w14:textId="77777777" w:rsidR="00D2217B" w:rsidRDefault="00D2217B" w:rsidP="009B2C81">
      <w:pPr>
        <w:rPr>
          <w:rFonts w:cs="Segoe UI"/>
          <w:sz w:val="22"/>
          <w:szCs w:val="22"/>
        </w:rPr>
      </w:pPr>
    </w:p>
    <w:p w14:paraId="13C62839" w14:textId="396570DE" w:rsidR="009B1778" w:rsidRPr="008C4A6A" w:rsidRDefault="009B2C81" w:rsidP="008C4A6A">
      <w:pPr>
        <w:rPr>
          <w:sz w:val="22"/>
          <w:szCs w:val="22"/>
          <w:lang w:eastAsia="en-GB"/>
        </w:rPr>
      </w:pPr>
      <w:r w:rsidRPr="00F475C1">
        <w:rPr>
          <w:rFonts w:cs="Segoe UI"/>
          <w:sz w:val="22"/>
          <w:szCs w:val="22"/>
        </w:rPr>
        <w:t>Evaluating the active projects most relevant to market access and commercialisation, it seems that most relate to strengthening Nepalese agricultural infrastructure. The Ministry of Foreign Affairs in Denmark are investing in agriculturally related infrastructure in Eastern rural Nepal, which extends to activities like rural roads, bridges and market infrastructure. Meanwhile, the World Bank are - among other things - investing in strengthening industry-wide partnerships along value chains, with the objective of forging better ties between producers, traders, processors and other stakeholders. Additionally, the Canadian International Development</w:t>
      </w:r>
      <w:r w:rsidR="00C22278">
        <w:rPr>
          <w:rFonts w:cs="Segoe UI"/>
          <w:sz w:val="22"/>
          <w:szCs w:val="22"/>
        </w:rPr>
        <w:t xml:space="preserve"> Research Centre</w:t>
      </w:r>
      <w:r w:rsidRPr="00F475C1">
        <w:rPr>
          <w:rFonts w:cs="Segoe UI"/>
          <w:sz w:val="22"/>
          <w:szCs w:val="22"/>
        </w:rPr>
        <w:t xml:space="preserve"> have committed roughly CAD$750k to test terrace farming innovations, offer strategies for NGOs to improve food security and help 100,000 Nepalese entrepreneurs established / grow start-up companies to sell products. Lastly, the World Bank - through two projects - is channelling a combined $156.5m into Nepal for irrigation infrastructure and water resource manageme</w:t>
      </w:r>
      <w:r>
        <w:rPr>
          <w:rFonts w:cs="Segoe UI"/>
          <w:sz w:val="22"/>
          <w:szCs w:val="22"/>
        </w:rPr>
        <w:t xml:space="preserve">nt across dozens of locations. </w:t>
      </w:r>
      <w:r w:rsidR="002E358B" w:rsidRPr="008C4A6A">
        <w:rPr>
          <w:sz w:val="22"/>
          <w:szCs w:val="22"/>
          <w:lang w:eastAsia="en-GB"/>
        </w:rPr>
        <w:t xml:space="preserve">Specific donor projects related to smallholder commercialisation </w:t>
      </w:r>
      <w:r w:rsidR="002E358B">
        <w:rPr>
          <w:sz w:val="22"/>
          <w:szCs w:val="22"/>
          <w:lang w:eastAsia="en-GB"/>
        </w:rPr>
        <w:t>include the following:</w:t>
      </w:r>
    </w:p>
    <w:tbl>
      <w:tblPr>
        <w:tblStyle w:val="TableGrid"/>
        <w:tblW w:w="0" w:type="auto"/>
        <w:tblLook w:val="04A0" w:firstRow="1" w:lastRow="0" w:firstColumn="1" w:lastColumn="0" w:noHBand="0" w:noVBand="1"/>
      </w:tblPr>
      <w:tblGrid>
        <w:gridCol w:w="1964"/>
        <w:gridCol w:w="4240"/>
        <w:gridCol w:w="1701"/>
        <w:gridCol w:w="2126"/>
      </w:tblGrid>
      <w:tr w:rsidR="002E358B" w:rsidRPr="002E358B" w14:paraId="6D0D9CAB" w14:textId="4E00340E" w:rsidTr="002E358B">
        <w:tc>
          <w:tcPr>
            <w:tcW w:w="1964" w:type="dxa"/>
            <w:shd w:val="clear" w:color="auto" w:fill="002060"/>
          </w:tcPr>
          <w:p w14:paraId="74996653" w14:textId="68DC866B" w:rsidR="00682962" w:rsidRPr="008C4A6A" w:rsidRDefault="00682962" w:rsidP="008C4A6A">
            <w:pPr>
              <w:spacing w:after="0"/>
              <w:jc w:val="center"/>
              <w:rPr>
                <w:b/>
                <w:color w:val="FFFFFF" w:themeColor="background1"/>
                <w:sz w:val="20"/>
                <w:szCs w:val="20"/>
                <w:lang w:eastAsia="en-GB"/>
              </w:rPr>
            </w:pPr>
            <w:r w:rsidRPr="008C4A6A">
              <w:rPr>
                <w:b/>
                <w:color w:val="FFFFFF" w:themeColor="background1"/>
                <w:sz w:val="20"/>
                <w:szCs w:val="20"/>
                <w:lang w:eastAsia="en-GB"/>
              </w:rPr>
              <w:t>Donor</w:t>
            </w:r>
          </w:p>
        </w:tc>
        <w:tc>
          <w:tcPr>
            <w:tcW w:w="4240" w:type="dxa"/>
            <w:shd w:val="clear" w:color="auto" w:fill="002060"/>
          </w:tcPr>
          <w:p w14:paraId="3BF76BB3" w14:textId="6F1DAD2E" w:rsidR="00682962" w:rsidRPr="008C4A6A" w:rsidRDefault="00682962" w:rsidP="008C4A6A">
            <w:pPr>
              <w:spacing w:after="0"/>
              <w:jc w:val="center"/>
              <w:rPr>
                <w:b/>
                <w:color w:val="FFFFFF" w:themeColor="background1"/>
                <w:sz w:val="20"/>
                <w:szCs w:val="20"/>
                <w:lang w:eastAsia="en-GB"/>
              </w:rPr>
            </w:pPr>
            <w:r w:rsidRPr="008C4A6A">
              <w:rPr>
                <w:b/>
                <w:color w:val="FFFFFF" w:themeColor="background1"/>
                <w:sz w:val="20"/>
                <w:szCs w:val="20"/>
                <w:lang w:eastAsia="en-GB"/>
              </w:rPr>
              <w:t>Project</w:t>
            </w:r>
          </w:p>
        </w:tc>
        <w:tc>
          <w:tcPr>
            <w:tcW w:w="1701" w:type="dxa"/>
            <w:shd w:val="clear" w:color="auto" w:fill="002060"/>
          </w:tcPr>
          <w:p w14:paraId="1DEB7B16" w14:textId="5750B030" w:rsidR="00682962" w:rsidRPr="008C4A6A" w:rsidRDefault="00682962" w:rsidP="008C4A6A">
            <w:pPr>
              <w:spacing w:after="0"/>
              <w:jc w:val="center"/>
              <w:rPr>
                <w:b/>
                <w:color w:val="FFFFFF" w:themeColor="background1"/>
                <w:sz w:val="20"/>
                <w:szCs w:val="20"/>
                <w:lang w:eastAsia="en-GB"/>
              </w:rPr>
            </w:pPr>
            <w:r w:rsidRPr="008C4A6A">
              <w:rPr>
                <w:b/>
                <w:color w:val="FFFFFF" w:themeColor="background1"/>
                <w:sz w:val="20"/>
                <w:szCs w:val="20"/>
                <w:lang w:eastAsia="en-GB"/>
              </w:rPr>
              <w:t>Duration</w:t>
            </w:r>
          </w:p>
        </w:tc>
        <w:tc>
          <w:tcPr>
            <w:tcW w:w="2126" w:type="dxa"/>
            <w:shd w:val="clear" w:color="auto" w:fill="002060"/>
          </w:tcPr>
          <w:p w14:paraId="6DDDB249" w14:textId="157F7FA6" w:rsidR="00682962" w:rsidRPr="008C4A6A" w:rsidRDefault="00682962" w:rsidP="008C4A6A">
            <w:pPr>
              <w:spacing w:after="0"/>
              <w:jc w:val="center"/>
              <w:rPr>
                <w:b/>
                <w:color w:val="FFFFFF" w:themeColor="background1"/>
                <w:sz w:val="20"/>
                <w:szCs w:val="20"/>
                <w:lang w:eastAsia="en-GB"/>
              </w:rPr>
            </w:pPr>
            <w:r w:rsidRPr="008C4A6A">
              <w:rPr>
                <w:b/>
                <w:color w:val="FFFFFF" w:themeColor="background1"/>
                <w:sz w:val="20"/>
                <w:szCs w:val="20"/>
                <w:lang w:eastAsia="en-GB"/>
              </w:rPr>
              <w:t>Budget</w:t>
            </w:r>
          </w:p>
        </w:tc>
      </w:tr>
      <w:tr w:rsidR="00682962" w:rsidRPr="00682962" w14:paraId="57A2016A" w14:textId="58EBCA33" w:rsidTr="008C4A6A">
        <w:tc>
          <w:tcPr>
            <w:tcW w:w="1964" w:type="dxa"/>
          </w:tcPr>
          <w:p w14:paraId="3E403997" w14:textId="07B31F0B" w:rsidR="00682962" w:rsidRPr="008C4A6A" w:rsidRDefault="00682962" w:rsidP="008C4A6A">
            <w:pPr>
              <w:spacing w:after="0"/>
              <w:jc w:val="left"/>
              <w:rPr>
                <w:sz w:val="20"/>
                <w:szCs w:val="20"/>
                <w:lang w:eastAsia="en-GB"/>
              </w:rPr>
            </w:pPr>
            <w:r>
              <w:rPr>
                <w:sz w:val="20"/>
                <w:szCs w:val="20"/>
                <w:lang w:eastAsia="en-GB"/>
              </w:rPr>
              <w:t>World Bank</w:t>
            </w:r>
          </w:p>
        </w:tc>
        <w:tc>
          <w:tcPr>
            <w:tcW w:w="4240" w:type="dxa"/>
          </w:tcPr>
          <w:p w14:paraId="40EE3E3B" w14:textId="5CAA610E" w:rsidR="00682962" w:rsidRPr="008C4A6A" w:rsidRDefault="00682962" w:rsidP="008C4A6A">
            <w:pPr>
              <w:spacing w:after="0"/>
              <w:jc w:val="left"/>
              <w:rPr>
                <w:rFonts w:cs="Segoe UI"/>
                <w:sz w:val="20"/>
                <w:szCs w:val="20"/>
                <w:lang w:eastAsia="en-GB"/>
              </w:rPr>
            </w:pPr>
            <w:r>
              <w:rPr>
                <w:rFonts w:cs="Segoe UI"/>
                <w:sz w:val="20"/>
                <w:szCs w:val="20"/>
                <w:lang w:eastAsia="en-GB"/>
              </w:rPr>
              <w:t xml:space="preserve">Project for Agriculture </w:t>
            </w:r>
            <w:proofErr w:type="spellStart"/>
            <w:r>
              <w:rPr>
                <w:rFonts w:cs="Segoe UI"/>
                <w:sz w:val="20"/>
                <w:szCs w:val="20"/>
                <w:lang w:eastAsia="en-GB"/>
              </w:rPr>
              <w:t>Commercialisation</w:t>
            </w:r>
            <w:proofErr w:type="spellEnd"/>
            <w:r>
              <w:rPr>
                <w:rFonts w:cs="Segoe UI"/>
                <w:sz w:val="20"/>
                <w:szCs w:val="20"/>
                <w:lang w:eastAsia="en-GB"/>
              </w:rPr>
              <w:t xml:space="preserve"> and Trade (PACT)</w:t>
            </w:r>
          </w:p>
        </w:tc>
        <w:tc>
          <w:tcPr>
            <w:tcW w:w="1701" w:type="dxa"/>
          </w:tcPr>
          <w:p w14:paraId="0ED63840" w14:textId="4D83F3B5" w:rsidR="00682962" w:rsidRPr="008C4A6A" w:rsidRDefault="00682962" w:rsidP="008C4A6A">
            <w:pPr>
              <w:spacing w:after="0"/>
              <w:jc w:val="left"/>
              <w:rPr>
                <w:sz w:val="20"/>
                <w:szCs w:val="20"/>
                <w:lang w:eastAsia="en-GB"/>
              </w:rPr>
            </w:pPr>
            <w:r>
              <w:rPr>
                <w:sz w:val="20"/>
                <w:szCs w:val="20"/>
                <w:lang w:eastAsia="en-GB"/>
              </w:rPr>
              <w:t>2009-18</w:t>
            </w:r>
          </w:p>
        </w:tc>
        <w:tc>
          <w:tcPr>
            <w:tcW w:w="2126" w:type="dxa"/>
          </w:tcPr>
          <w:p w14:paraId="4B38A86C" w14:textId="0F5A47C1" w:rsidR="00682962" w:rsidRPr="008C4A6A" w:rsidRDefault="00682962" w:rsidP="008C4A6A">
            <w:pPr>
              <w:spacing w:after="0"/>
              <w:jc w:val="left"/>
              <w:rPr>
                <w:sz w:val="20"/>
                <w:szCs w:val="20"/>
                <w:lang w:eastAsia="en-GB"/>
              </w:rPr>
            </w:pPr>
            <w:r>
              <w:rPr>
                <w:sz w:val="20"/>
                <w:szCs w:val="20"/>
                <w:lang w:eastAsia="en-GB"/>
              </w:rPr>
              <w:t>USD23 million</w:t>
            </w:r>
          </w:p>
        </w:tc>
      </w:tr>
      <w:tr w:rsidR="00682962" w:rsidRPr="00682962" w14:paraId="555D184C" w14:textId="17BDC53D" w:rsidTr="008C4A6A">
        <w:tc>
          <w:tcPr>
            <w:tcW w:w="1964" w:type="dxa"/>
          </w:tcPr>
          <w:p w14:paraId="7D1D129A" w14:textId="474CE860" w:rsidR="00682962" w:rsidRPr="008C4A6A" w:rsidRDefault="002E358B" w:rsidP="008C4A6A">
            <w:pPr>
              <w:spacing w:after="0"/>
              <w:jc w:val="left"/>
              <w:rPr>
                <w:sz w:val="20"/>
                <w:szCs w:val="20"/>
                <w:lang w:eastAsia="en-GB"/>
              </w:rPr>
            </w:pPr>
            <w:r>
              <w:rPr>
                <w:sz w:val="20"/>
                <w:szCs w:val="20"/>
                <w:lang w:eastAsia="en-GB"/>
              </w:rPr>
              <w:t>DFID</w:t>
            </w:r>
          </w:p>
        </w:tc>
        <w:tc>
          <w:tcPr>
            <w:tcW w:w="4240" w:type="dxa"/>
          </w:tcPr>
          <w:p w14:paraId="5F5F88A4" w14:textId="470FDA1B" w:rsidR="00682962" w:rsidRPr="008C4A6A" w:rsidRDefault="002E358B" w:rsidP="008C4A6A">
            <w:pPr>
              <w:spacing w:after="0"/>
              <w:jc w:val="left"/>
              <w:rPr>
                <w:sz w:val="20"/>
                <w:szCs w:val="20"/>
                <w:lang w:eastAsia="en-GB"/>
              </w:rPr>
            </w:pPr>
            <w:r>
              <w:rPr>
                <w:sz w:val="20"/>
                <w:szCs w:val="20"/>
                <w:lang w:eastAsia="en-GB"/>
              </w:rPr>
              <w:t>SAMARTH</w:t>
            </w:r>
            <w:r w:rsidR="007D221C">
              <w:rPr>
                <w:sz w:val="20"/>
                <w:szCs w:val="20"/>
                <w:lang w:eastAsia="en-GB"/>
              </w:rPr>
              <w:t xml:space="preserve"> II</w:t>
            </w:r>
          </w:p>
        </w:tc>
        <w:tc>
          <w:tcPr>
            <w:tcW w:w="1701" w:type="dxa"/>
          </w:tcPr>
          <w:p w14:paraId="6F09EE97" w14:textId="42669E4C" w:rsidR="00682962" w:rsidRPr="008C4A6A" w:rsidRDefault="002E358B" w:rsidP="008C4A6A">
            <w:pPr>
              <w:spacing w:after="0"/>
              <w:jc w:val="left"/>
              <w:rPr>
                <w:sz w:val="20"/>
                <w:szCs w:val="20"/>
                <w:lang w:eastAsia="en-GB"/>
              </w:rPr>
            </w:pPr>
            <w:r>
              <w:rPr>
                <w:sz w:val="20"/>
                <w:szCs w:val="20"/>
                <w:lang w:eastAsia="en-GB"/>
              </w:rPr>
              <w:t xml:space="preserve">2018 - </w:t>
            </w:r>
          </w:p>
        </w:tc>
        <w:tc>
          <w:tcPr>
            <w:tcW w:w="2126" w:type="dxa"/>
          </w:tcPr>
          <w:p w14:paraId="6B131016" w14:textId="77777777" w:rsidR="00682962" w:rsidRPr="008C4A6A" w:rsidRDefault="00682962" w:rsidP="008C4A6A">
            <w:pPr>
              <w:spacing w:after="0"/>
              <w:jc w:val="left"/>
              <w:rPr>
                <w:sz w:val="20"/>
                <w:szCs w:val="20"/>
                <w:lang w:eastAsia="en-GB"/>
              </w:rPr>
            </w:pPr>
          </w:p>
        </w:tc>
      </w:tr>
      <w:tr w:rsidR="002E358B" w:rsidRPr="00682962" w14:paraId="08444AA0" w14:textId="77777777" w:rsidTr="008C4A6A">
        <w:tc>
          <w:tcPr>
            <w:tcW w:w="1964" w:type="dxa"/>
          </w:tcPr>
          <w:p w14:paraId="48A4F6D2" w14:textId="0CAF7179" w:rsidR="002E358B" w:rsidRDefault="002E358B" w:rsidP="00682962">
            <w:pPr>
              <w:spacing w:after="0"/>
              <w:jc w:val="left"/>
              <w:rPr>
                <w:sz w:val="20"/>
                <w:szCs w:val="20"/>
                <w:lang w:eastAsia="en-GB"/>
              </w:rPr>
            </w:pPr>
            <w:proofErr w:type="spellStart"/>
            <w:r>
              <w:rPr>
                <w:sz w:val="20"/>
                <w:szCs w:val="20"/>
                <w:lang w:eastAsia="en-GB"/>
              </w:rPr>
              <w:t>Danida</w:t>
            </w:r>
            <w:proofErr w:type="spellEnd"/>
          </w:p>
        </w:tc>
        <w:tc>
          <w:tcPr>
            <w:tcW w:w="4240" w:type="dxa"/>
          </w:tcPr>
          <w:p w14:paraId="7B9DA0D7" w14:textId="47A12905" w:rsidR="002E358B" w:rsidRDefault="002E358B" w:rsidP="00682962">
            <w:pPr>
              <w:spacing w:after="0"/>
              <w:jc w:val="left"/>
              <w:rPr>
                <w:sz w:val="20"/>
                <w:szCs w:val="20"/>
                <w:lang w:eastAsia="en-GB"/>
              </w:rPr>
            </w:pPr>
            <w:proofErr w:type="spellStart"/>
            <w:r>
              <w:rPr>
                <w:sz w:val="20"/>
                <w:szCs w:val="20"/>
                <w:lang w:eastAsia="en-GB"/>
              </w:rPr>
              <w:t>UNATTI</w:t>
            </w:r>
            <w:proofErr w:type="spellEnd"/>
            <w:r>
              <w:rPr>
                <w:sz w:val="20"/>
                <w:szCs w:val="20"/>
                <w:lang w:eastAsia="en-GB"/>
              </w:rPr>
              <w:t xml:space="preserve"> Inclusive Growth Programme</w:t>
            </w:r>
          </w:p>
        </w:tc>
        <w:tc>
          <w:tcPr>
            <w:tcW w:w="1701" w:type="dxa"/>
          </w:tcPr>
          <w:p w14:paraId="69304E0A" w14:textId="53103A06" w:rsidR="002E358B" w:rsidRDefault="002E358B" w:rsidP="00682962">
            <w:pPr>
              <w:spacing w:after="0"/>
              <w:jc w:val="left"/>
              <w:rPr>
                <w:sz w:val="20"/>
                <w:szCs w:val="20"/>
                <w:lang w:eastAsia="en-GB"/>
              </w:rPr>
            </w:pPr>
            <w:r>
              <w:rPr>
                <w:sz w:val="20"/>
                <w:szCs w:val="20"/>
                <w:lang w:eastAsia="en-GB"/>
              </w:rPr>
              <w:t>2014-18</w:t>
            </w:r>
          </w:p>
        </w:tc>
        <w:tc>
          <w:tcPr>
            <w:tcW w:w="2126" w:type="dxa"/>
          </w:tcPr>
          <w:p w14:paraId="7D2ED23C" w14:textId="41A0DB77" w:rsidR="002E358B" w:rsidRPr="002E358B" w:rsidRDefault="002E358B" w:rsidP="00682962">
            <w:pPr>
              <w:spacing w:after="0"/>
              <w:jc w:val="left"/>
              <w:rPr>
                <w:sz w:val="20"/>
                <w:szCs w:val="20"/>
                <w:lang w:eastAsia="en-GB"/>
              </w:rPr>
            </w:pPr>
            <w:r>
              <w:rPr>
                <w:sz w:val="20"/>
                <w:szCs w:val="20"/>
                <w:lang w:eastAsia="en-GB"/>
              </w:rPr>
              <w:t>DKK 400 million</w:t>
            </w:r>
          </w:p>
        </w:tc>
      </w:tr>
      <w:tr w:rsidR="002E358B" w:rsidRPr="00682962" w14:paraId="23406ED9" w14:textId="77777777" w:rsidTr="008C4A6A">
        <w:tc>
          <w:tcPr>
            <w:tcW w:w="1964" w:type="dxa"/>
          </w:tcPr>
          <w:p w14:paraId="2DAA468A" w14:textId="03D5C507" w:rsidR="002E358B" w:rsidRDefault="002E358B" w:rsidP="00682962">
            <w:pPr>
              <w:spacing w:after="0"/>
              <w:jc w:val="left"/>
              <w:rPr>
                <w:sz w:val="20"/>
                <w:szCs w:val="20"/>
                <w:lang w:eastAsia="en-GB"/>
              </w:rPr>
            </w:pPr>
            <w:r>
              <w:rPr>
                <w:sz w:val="20"/>
                <w:szCs w:val="20"/>
                <w:lang w:eastAsia="en-GB"/>
              </w:rPr>
              <w:t>USAID</w:t>
            </w:r>
          </w:p>
        </w:tc>
        <w:tc>
          <w:tcPr>
            <w:tcW w:w="4240" w:type="dxa"/>
          </w:tcPr>
          <w:p w14:paraId="7860E350" w14:textId="79E93CFE" w:rsidR="002E358B" w:rsidRDefault="002E358B" w:rsidP="00682962">
            <w:pPr>
              <w:spacing w:after="0"/>
              <w:jc w:val="left"/>
              <w:rPr>
                <w:sz w:val="20"/>
                <w:szCs w:val="20"/>
                <w:lang w:eastAsia="en-GB"/>
              </w:rPr>
            </w:pPr>
            <w:r>
              <w:rPr>
                <w:sz w:val="20"/>
                <w:szCs w:val="20"/>
                <w:lang w:eastAsia="en-GB"/>
              </w:rPr>
              <w:t>Sustainable Action for Resilience and Food Security (SABAL)</w:t>
            </w:r>
          </w:p>
        </w:tc>
        <w:tc>
          <w:tcPr>
            <w:tcW w:w="1701" w:type="dxa"/>
          </w:tcPr>
          <w:p w14:paraId="37FD6355" w14:textId="497902A0" w:rsidR="002E358B" w:rsidRDefault="002E358B" w:rsidP="00682962">
            <w:pPr>
              <w:spacing w:after="0"/>
              <w:jc w:val="left"/>
              <w:rPr>
                <w:sz w:val="20"/>
                <w:szCs w:val="20"/>
                <w:lang w:eastAsia="en-GB"/>
              </w:rPr>
            </w:pPr>
            <w:r>
              <w:rPr>
                <w:sz w:val="20"/>
                <w:szCs w:val="20"/>
                <w:lang w:eastAsia="en-GB"/>
              </w:rPr>
              <w:t>2014-19</w:t>
            </w:r>
          </w:p>
        </w:tc>
        <w:tc>
          <w:tcPr>
            <w:tcW w:w="2126" w:type="dxa"/>
          </w:tcPr>
          <w:p w14:paraId="0ED883AE" w14:textId="3AF44E9F" w:rsidR="002E358B" w:rsidRDefault="002E358B" w:rsidP="00682962">
            <w:pPr>
              <w:spacing w:after="0"/>
              <w:jc w:val="left"/>
              <w:rPr>
                <w:sz w:val="20"/>
                <w:szCs w:val="20"/>
                <w:lang w:eastAsia="en-GB"/>
              </w:rPr>
            </w:pPr>
            <w:r>
              <w:rPr>
                <w:sz w:val="20"/>
                <w:szCs w:val="20"/>
                <w:lang w:eastAsia="en-GB"/>
              </w:rPr>
              <w:t>USD 59 million</w:t>
            </w:r>
          </w:p>
        </w:tc>
      </w:tr>
    </w:tbl>
    <w:p w14:paraId="3EFE435F" w14:textId="77777777" w:rsidR="00682962" w:rsidRPr="00265B22" w:rsidRDefault="00682962" w:rsidP="009B1778">
      <w:pPr>
        <w:spacing w:after="200" w:line="276" w:lineRule="auto"/>
        <w:jc w:val="left"/>
        <w:rPr>
          <w:lang w:eastAsia="en-GB"/>
        </w:rPr>
      </w:pPr>
    </w:p>
    <w:p w14:paraId="3401BCAB" w14:textId="77777777" w:rsidR="009B1778" w:rsidRPr="00265B22" w:rsidRDefault="009B1778">
      <w:pPr>
        <w:spacing w:after="200" w:line="276" w:lineRule="auto"/>
        <w:jc w:val="left"/>
        <w:rPr>
          <w:lang w:eastAsia="en-GB"/>
        </w:rPr>
      </w:pPr>
      <w:r w:rsidRPr="00265B22">
        <w:rPr>
          <w:lang w:eastAsia="en-GB"/>
        </w:rPr>
        <w:br w:type="page"/>
      </w:r>
    </w:p>
    <w:bookmarkStart w:id="11" w:name="_Toc499554075"/>
    <w:p w14:paraId="41AFBB2C" w14:textId="77777777" w:rsidR="009B1778" w:rsidRPr="00265B22" w:rsidRDefault="009B1778" w:rsidP="009B1778">
      <w:pPr>
        <w:pStyle w:val="Heading1"/>
        <w:rPr>
          <w:noProof w:val="0"/>
        </w:rPr>
      </w:pPr>
      <w:r w:rsidRPr="00265B22">
        <w:lastRenderedPageBreak/>
        <mc:AlternateContent>
          <mc:Choice Requires="wpg">
            <w:drawing>
              <wp:anchor distT="0" distB="0" distL="114300" distR="114300" simplePos="0" relativeHeight="251610624" behindDoc="0" locked="0" layoutInCell="1" allowOverlap="1" wp14:anchorId="0BE88C64" wp14:editId="735E94DE">
                <wp:simplePos x="0" y="0"/>
                <wp:positionH relativeFrom="column">
                  <wp:posOffset>-504825</wp:posOffset>
                </wp:positionH>
                <wp:positionV relativeFrom="paragraph">
                  <wp:posOffset>-158115</wp:posOffset>
                </wp:positionV>
                <wp:extent cx="5076825" cy="61912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5076825" cy="619125"/>
                          <a:chOff x="0" y="0"/>
                          <a:chExt cx="3248167" cy="711660"/>
                        </a:xfrm>
                      </wpg:grpSpPr>
                      <wps:wsp>
                        <wps:cNvPr id="12" name="Straight Connector 12"/>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6E6F02" id="Group 11" o:spid="_x0000_s1026" style="position:absolute;margin-left:-39.75pt;margin-top:-12.45pt;width:399.75pt;height:48.75pt;z-index:251610624;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">
                <v:line id="Straight Connector 12"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MercIAAADbAAAADwAAAGRycy9kb3ducmV2LnhtbERPTWvCQBC9C/0PyxR60009iKau0pYG&#10;CqUHTcDrNDvNLmZnQ3abxH/fFQRv83ifs91PrhUD9cF6VvC8yEAQ115bbhRUZTFfgwgRWWPrmRRc&#10;KMB+9zDbYq79yAcajrERKYRDjgpMjF0uZagNOQwL3xEn7tf3DmOCfSN1j2MKd61cZtlKOrScGgx2&#10;9G6oPh//nAKbeXMOH8X481U17Wb1djl9l1app8fp9QVEpCnexTf3p07zl3D9JR0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MercIAAADbAAAADwAAAAAAAAAAAAAA&#10;AAChAgAAZHJzL2Rvd25yZXYueG1sUEsFBgAAAAAEAAQA+QAAAJADAAAAAA==&#10;" strokecolor="#5ba51e">
                  <v:stroke endcap="round"/>
                </v:line>
                <v:line id="Straight Connector 13"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z78AAAADbAAAADwAAAGRycy9kb3ducmV2LnhtbERPTYvCMBC9C/6HMMJeRFNXLEs1FREE&#10;b2JXD3sbmrEpbSalidr99xtB2Ns83udstoNtxYN6XztWsJgnIIhLp2uuFFy+D7MvED4ga2wdk4Jf&#10;8rDNx6MNZto9+UyPIlQihrDPUIEJocuk9KUhi37uOuLI3VxvMUTYV1L3+IzhtpWfSZJKizXHBoMd&#10;7Q2VTXG3CviA+mSuq+Jyn+6bkPpVuvQ/Sn1Mht0aRKAh/Ivf7qOO85fw+iUeI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rs+/AAAAA2wAAAA8AAAAAAAAAAAAAAAAA&#10;oQIAAGRycy9kb3ducmV2LnhtbFBLBQYAAAAABAAEAPkAAACOAwAAAAA=&#10;" strokecolor="#5ba51e">
                  <v:stroke endcap="round"/>
                </v:line>
              </v:group>
            </w:pict>
          </mc:Fallback>
        </mc:AlternateContent>
      </w:r>
      <w:r w:rsidRPr="00265B22">
        <w:rPr>
          <w:noProof w:val="0"/>
        </w:rPr>
        <w:t>Production and Consumption</w:t>
      </w:r>
      <w:bookmarkEnd w:id="11"/>
      <w:r w:rsidRPr="00265B22">
        <w:rPr>
          <w:noProof w:val="0"/>
        </w:rPr>
        <w:t xml:space="preserve">  </w:t>
      </w:r>
    </w:p>
    <w:p w14:paraId="0DAC52AA" w14:textId="77777777" w:rsidR="009B1778" w:rsidRDefault="00265B22" w:rsidP="009B1778">
      <w:pPr>
        <w:pStyle w:val="Heading2"/>
        <w:spacing w:before="120"/>
      </w:pPr>
      <w:bookmarkStart w:id="12" w:name="_Toc499554076"/>
      <w:r w:rsidRPr="00265B22">
        <w:t>Fresh Vegetables</w:t>
      </w:r>
      <w:bookmarkEnd w:id="12"/>
    </w:p>
    <w:p w14:paraId="48192C35" w14:textId="14AFF8A4" w:rsidR="00942C7A" w:rsidRDefault="006A661E" w:rsidP="006A661E">
      <w:pPr>
        <w:rPr>
          <w:sz w:val="22"/>
          <w:szCs w:val="22"/>
          <w:lang w:eastAsia="en-GB"/>
        </w:rPr>
      </w:pPr>
      <w:r w:rsidRPr="002D20A5">
        <w:rPr>
          <w:sz w:val="22"/>
          <w:szCs w:val="22"/>
          <w:lang w:eastAsia="en-GB"/>
        </w:rPr>
        <w:t xml:space="preserve">Although </w:t>
      </w:r>
      <w:r w:rsidR="00611323">
        <w:rPr>
          <w:sz w:val="22"/>
          <w:szCs w:val="22"/>
          <w:lang w:eastAsia="en-GB"/>
        </w:rPr>
        <w:t>vegetables are</w:t>
      </w:r>
      <w:r w:rsidRPr="002D20A5">
        <w:rPr>
          <w:sz w:val="22"/>
          <w:szCs w:val="22"/>
          <w:lang w:eastAsia="en-GB"/>
        </w:rPr>
        <w:t xml:space="preserve"> </w:t>
      </w:r>
      <w:r w:rsidR="002D20A5" w:rsidRPr="002D20A5">
        <w:rPr>
          <w:sz w:val="22"/>
          <w:szCs w:val="22"/>
          <w:lang w:eastAsia="en-GB"/>
        </w:rPr>
        <w:t xml:space="preserve">the </w:t>
      </w:r>
      <w:r w:rsidRPr="002D20A5">
        <w:rPr>
          <w:sz w:val="22"/>
          <w:szCs w:val="22"/>
          <w:lang w:eastAsia="en-GB"/>
        </w:rPr>
        <w:t xml:space="preserve">fourth largest crop grown by area after staple cereals, </w:t>
      </w:r>
      <w:r w:rsidR="00611323">
        <w:rPr>
          <w:sz w:val="22"/>
          <w:szCs w:val="22"/>
          <w:lang w:eastAsia="en-GB"/>
        </w:rPr>
        <w:t>they are</w:t>
      </w:r>
      <w:r w:rsidRPr="002D20A5">
        <w:rPr>
          <w:sz w:val="22"/>
          <w:szCs w:val="22"/>
          <w:lang w:eastAsia="en-GB"/>
        </w:rPr>
        <w:t xml:space="preserve"> the </w:t>
      </w:r>
      <w:r w:rsidRPr="001F40CD">
        <w:rPr>
          <w:rFonts w:cs="Segoe UI"/>
          <w:sz w:val="22"/>
          <w:szCs w:val="22"/>
          <w:lang w:eastAsia="en-GB"/>
        </w:rPr>
        <w:t xml:space="preserve">second largest </w:t>
      </w:r>
      <w:r w:rsidR="002D20A5" w:rsidRPr="001F40CD">
        <w:rPr>
          <w:rFonts w:cs="Segoe UI"/>
          <w:sz w:val="22"/>
          <w:szCs w:val="22"/>
          <w:lang w:eastAsia="en-GB"/>
        </w:rPr>
        <w:t>for value, after rice.</w:t>
      </w:r>
      <w:r w:rsidR="001F40CD" w:rsidRPr="001F40CD">
        <w:rPr>
          <w:rFonts w:cs="Segoe UI"/>
          <w:color w:val="000000"/>
          <w:sz w:val="22"/>
          <w:szCs w:val="22"/>
        </w:rPr>
        <w:t xml:space="preserve"> Vegetables are emerging as important high value crops in Nepal. It is estimated the vegetable sub-sector involves some 500,000 households and contributes 9.7% to annual GDP.</w:t>
      </w:r>
      <w:r w:rsidR="001F40CD">
        <w:rPr>
          <w:rFonts w:cs="Segoe UI"/>
          <w:sz w:val="22"/>
          <w:szCs w:val="22"/>
          <w:lang w:eastAsia="en-GB"/>
        </w:rPr>
        <w:t xml:space="preserve"> Approximately</w:t>
      </w:r>
      <w:r w:rsidRPr="001F40CD">
        <w:rPr>
          <w:rFonts w:cs="Segoe UI"/>
          <w:sz w:val="22"/>
          <w:szCs w:val="22"/>
          <w:lang w:eastAsia="en-GB"/>
        </w:rPr>
        <w:t xml:space="preserve"> 280,807ha of vegetables were planted during the 2015/16 season. Main vegetables</w:t>
      </w:r>
      <w:r w:rsidRPr="002D20A5">
        <w:rPr>
          <w:sz w:val="22"/>
          <w:szCs w:val="22"/>
          <w:lang w:eastAsia="en-GB"/>
        </w:rPr>
        <w:t xml:space="preserve"> grown are shown in Table</w:t>
      </w:r>
      <w:r w:rsidR="001209BF">
        <w:rPr>
          <w:sz w:val="22"/>
          <w:szCs w:val="22"/>
          <w:lang w:eastAsia="en-GB"/>
        </w:rPr>
        <w:t xml:space="preserve"> 2</w:t>
      </w:r>
      <w:r w:rsidR="002D20A5">
        <w:rPr>
          <w:sz w:val="22"/>
          <w:szCs w:val="22"/>
          <w:lang w:eastAsia="en-GB"/>
        </w:rPr>
        <w:t>.</w:t>
      </w:r>
    </w:p>
    <w:p w14:paraId="0BF72708" w14:textId="77777777" w:rsidR="0066538A" w:rsidRPr="00F55440" w:rsidRDefault="0066538A" w:rsidP="00607B08">
      <w:pPr>
        <w:pStyle w:val="Caption"/>
        <w:jc w:val="center"/>
        <w:rPr>
          <w:b w:val="0"/>
          <w:color w:val="595959" w:themeColor="text1" w:themeTint="A6"/>
        </w:rPr>
      </w:pPr>
      <w:r w:rsidRPr="00F55440">
        <w:rPr>
          <w:b w:val="0"/>
          <w:color w:val="595959" w:themeColor="text1" w:themeTint="A6"/>
        </w:rPr>
        <w:t xml:space="preserve">Table </w:t>
      </w:r>
      <w:r w:rsidRPr="00F55440">
        <w:rPr>
          <w:b w:val="0"/>
          <w:color w:val="595959" w:themeColor="text1" w:themeTint="A6"/>
        </w:rPr>
        <w:fldChar w:fldCharType="begin"/>
      </w:r>
      <w:r w:rsidRPr="00F55440">
        <w:rPr>
          <w:b w:val="0"/>
          <w:color w:val="595959" w:themeColor="text1" w:themeTint="A6"/>
        </w:rPr>
        <w:instrText xml:space="preserve"> SEQ Table \* ARABIC </w:instrText>
      </w:r>
      <w:r w:rsidRPr="00F55440">
        <w:rPr>
          <w:b w:val="0"/>
          <w:color w:val="595959" w:themeColor="text1" w:themeTint="A6"/>
        </w:rPr>
        <w:fldChar w:fldCharType="separate"/>
      </w:r>
      <w:r w:rsidR="00044EE8">
        <w:rPr>
          <w:b w:val="0"/>
          <w:noProof/>
          <w:color w:val="595959" w:themeColor="text1" w:themeTint="A6"/>
        </w:rPr>
        <w:t>2</w:t>
      </w:r>
      <w:r w:rsidRPr="00F55440">
        <w:rPr>
          <w:b w:val="0"/>
          <w:color w:val="595959" w:themeColor="text1" w:themeTint="A6"/>
        </w:rPr>
        <w:fldChar w:fldCharType="end"/>
      </w:r>
      <w:r w:rsidRPr="00F55440">
        <w:rPr>
          <w:b w:val="0"/>
          <w:color w:val="595959" w:themeColor="text1" w:themeTint="A6"/>
          <w:szCs w:val="20"/>
          <w:lang w:eastAsia="en-GB"/>
        </w:rPr>
        <w:t xml:space="preserve"> Main Vegetables Grown</w:t>
      </w:r>
    </w:p>
    <w:tbl>
      <w:tblPr>
        <w:tblStyle w:val="TableGrid"/>
        <w:tblW w:w="0" w:type="auto"/>
        <w:jc w:val="center"/>
        <w:tblLook w:val="04A0" w:firstRow="1" w:lastRow="0" w:firstColumn="1" w:lastColumn="0" w:noHBand="0" w:noVBand="1"/>
      </w:tblPr>
      <w:tblGrid>
        <w:gridCol w:w="2093"/>
        <w:gridCol w:w="1984"/>
        <w:gridCol w:w="2410"/>
      </w:tblGrid>
      <w:tr w:rsidR="006A661E" w:rsidRPr="00A35F86" w14:paraId="3035D5D1" w14:textId="77777777" w:rsidTr="00607B08">
        <w:trPr>
          <w:jc w:val="center"/>
        </w:trPr>
        <w:tc>
          <w:tcPr>
            <w:tcW w:w="2093" w:type="dxa"/>
            <w:shd w:val="clear" w:color="auto" w:fill="0063A6"/>
            <w:vAlign w:val="center"/>
          </w:tcPr>
          <w:p w14:paraId="23A10FA9" w14:textId="77777777" w:rsidR="006A661E" w:rsidRPr="00A35F86" w:rsidRDefault="006A661E" w:rsidP="00F46B34">
            <w:pPr>
              <w:spacing w:after="0"/>
              <w:jc w:val="center"/>
              <w:rPr>
                <w:b/>
                <w:color w:val="FFFFFF" w:themeColor="background1"/>
                <w:sz w:val="20"/>
                <w:szCs w:val="20"/>
                <w:lang w:val="en-GB" w:eastAsia="en-GB"/>
              </w:rPr>
            </w:pPr>
            <w:r w:rsidRPr="00A35F86">
              <w:rPr>
                <w:b/>
                <w:color w:val="FFFFFF" w:themeColor="background1"/>
                <w:sz w:val="20"/>
                <w:szCs w:val="20"/>
                <w:lang w:val="en-GB" w:eastAsia="en-GB"/>
              </w:rPr>
              <w:t>Vegetable</w:t>
            </w:r>
          </w:p>
        </w:tc>
        <w:tc>
          <w:tcPr>
            <w:tcW w:w="1984" w:type="dxa"/>
            <w:shd w:val="clear" w:color="auto" w:fill="0063A6"/>
            <w:vAlign w:val="center"/>
          </w:tcPr>
          <w:p w14:paraId="74E2913F" w14:textId="77777777" w:rsidR="006A661E" w:rsidRPr="00A35F86" w:rsidRDefault="006A661E" w:rsidP="00EA39B6">
            <w:pPr>
              <w:spacing w:after="0"/>
              <w:jc w:val="center"/>
              <w:rPr>
                <w:b/>
                <w:color w:val="FFFFFF" w:themeColor="background1"/>
                <w:sz w:val="20"/>
                <w:szCs w:val="20"/>
                <w:lang w:val="en-GB" w:eastAsia="en-GB"/>
              </w:rPr>
            </w:pPr>
            <w:r w:rsidRPr="00A35F86">
              <w:rPr>
                <w:b/>
                <w:color w:val="FFFFFF" w:themeColor="background1"/>
                <w:sz w:val="20"/>
                <w:szCs w:val="20"/>
                <w:lang w:val="en-GB" w:eastAsia="en-GB"/>
              </w:rPr>
              <w:t>Area Grown</w:t>
            </w:r>
          </w:p>
          <w:p w14:paraId="32EB0956" w14:textId="77777777" w:rsidR="006A661E" w:rsidRPr="00A35F86" w:rsidRDefault="006A661E">
            <w:pPr>
              <w:spacing w:after="0"/>
              <w:jc w:val="center"/>
              <w:rPr>
                <w:b/>
                <w:color w:val="FFFFFF" w:themeColor="background1"/>
                <w:sz w:val="20"/>
                <w:szCs w:val="20"/>
                <w:lang w:val="en-GB" w:eastAsia="en-GB"/>
              </w:rPr>
            </w:pPr>
            <w:r w:rsidRPr="00A35F86">
              <w:rPr>
                <w:b/>
                <w:color w:val="FFFFFF" w:themeColor="background1"/>
                <w:sz w:val="20"/>
                <w:szCs w:val="20"/>
                <w:lang w:val="en-GB" w:eastAsia="en-GB"/>
              </w:rPr>
              <w:t>(ha)</w:t>
            </w:r>
          </w:p>
        </w:tc>
        <w:tc>
          <w:tcPr>
            <w:tcW w:w="2410" w:type="dxa"/>
            <w:shd w:val="clear" w:color="auto" w:fill="0063A6"/>
            <w:vAlign w:val="center"/>
          </w:tcPr>
          <w:p w14:paraId="7DD1EDFF" w14:textId="77777777" w:rsidR="006A661E" w:rsidRPr="00A35F86" w:rsidRDefault="006A661E">
            <w:pPr>
              <w:spacing w:after="0"/>
              <w:jc w:val="center"/>
              <w:rPr>
                <w:b/>
                <w:color w:val="FFFFFF" w:themeColor="background1"/>
                <w:sz w:val="20"/>
                <w:szCs w:val="20"/>
                <w:lang w:val="en-GB" w:eastAsia="en-GB"/>
              </w:rPr>
            </w:pPr>
            <w:r w:rsidRPr="00A35F86">
              <w:rPr>
                <w:b/>
                <w:color w:val="FFFFFF" w:themeColor="background1"/>
                <w:sz w:val="20"/>
                <w:szCs w:val="20"/>
                <w:lang w:val="en-GB" w:eastAsia="en-GB"/>
              </w:rPr>
              <w:t>Quantity Harvested</w:t>
            </w:r>
          </w:p>
          <w:p w14:paraId="79A453F5" w14:textId="77777777" w:rsidR="006A661E" w:rsidRPr="00A35F86" w:rsidRDefault="006A661E">
            <w:pPr>
              <w:spacing w:after="0"/>
              <w:jc w:val="center"/>
              <w:rPr>
                <w:b/>
                <w:color w:val="FFFFFF" w:themeColor="background1"/>
                <w:sz w:val="20"/>
                <w:szCs w:val="20"/>
                <w:lang w:val="en-GB" w:eastAsia="en-GB"/>
              </w:rPr>
            </w:pPr>
            <w:r w:rsidRPr="00A35F86">
              <w:rPr>
                <w:b/>
                <w:color w:val="FFFFFF" w:themeColor="background1"/>
                <w:sz w:val="20"/>
                <w:szCs w:val="20"/>
                <w:lang w:val="en-GB" w:eastAsia="en-GB"/>
              </w:rPr>
              <w:t>(tonnes)</w:t>
            </w:r>
          </w:p>
        </w:tc>
      </w:tr>
      <w:tr w:rsidR="006A661E" w:rsidRPr="00A35F86" w14:paraId="43882217" w14:textId="77777777" w:rsidTr="00607B08">
        <w:trPr>
          <w:jc w:val="center"/>
        </w:trPr>
        <w:tc>
          <w:tcPr>
            <w:tcW w:w="2093" w:type="dxa"/>
            <w:vAlign w:val="center"/>
          </w:tcPr>
          <w:p w14:paraId="1C58777D" w14:textId="77777777" w:rsidR="006A661E" w:rsidRPr="00A35F86" w:rsidRDefault="006A661E" w:rsidP="00F46B34">
            <w:pPr>
              <w:spacing w:after="0"/>
              <w:jc w:val="center"/>
              <w:rPr>
                <w:b/>
                <w:sz w:val="20"/>
                <w:szCs w:val="20"/>
                <w:lang w:val="en-GB" w:eastAsia="en-GB"/>
              </w:rPr>
            </w:pPr>
            <w:r w:rsidRPr="00A35F86">
              <w:rPr>
                <w:b/>
                <w:sz w:val="20"/>
                <w:szCs w:val="20"/>
                <w:lang w:val="en-GB" w:eastAsia="en-GB"/>
              </w:rPr>
              <w:t>Cauliflower</w:t>
            </w:r>
          </w:p>
          <w:p w14:paraId="08ECB19B" w14:textId="77777777" w:rsidR="006A661E" w:rsidRPr="00A35F86" w:rsidRDefault="006A661E" w:rsidP="00EA39B6">
            <w:pPr>
              <w:spacing w:after="0"/>
              <w:jc w:val="center"/>
              <w:rPr>
                <w:b/>
                <w:sz w:val="20"/>
                <w:szCs w:val="20"/>
                <w:lang w:val="en-GB" w:eastAsia="en-GB"/>
              </w:rPr>
            </w:pPr>
            <w:r w:rsidRPr="00A35F86">
              <w:rPr>
                <w:b/>
                <w:sz w:val="20"/>
                <w:szCs w:val="20"/>
                <w:lang w:val="en-GB" w:eastAsia="en-GB"/>
              </w:rPr>
              <w:t>Cabbage</w:t>
            </w:r>
          </w:p>
          <w:p w14:paraId="7B664DD0" w14:textId="77777777" w:rsidR="006A661E" w:rsidRPr="00A35F86" w:rsidRDefault="006A661E">
            <w:pPr>
              <w:spacing w:after="0"/>
              <w:jc w:val="center"/>
              <w:rPr>
                <w:b/>
                <w:sz w:val="20"/>
                <w:szCs w:val="20"/>
                <w:lang w:val="en-GB" w:eastAsia="en-GB"/>
              </w:rPr>
            </w:pPr>
            <w:r w:rsidRPr="00A35F86">
              <w:rPr>
                <w:b/>
                <w:sz w:val="20"/>
                <w:szCs w:val="20"/>
                <w:lang w:val="en-GB" w:eastAsia="en-GB"/>
              </w:rPr>
              <w:t>Onion</w:t>
            </w:r>
          </w:p>
          <w:p w14:paraId="1EC421D8" w14:textId="77777777" w:rsidR="006A661E" w:rsidRPr="00A35F86" w:rsidRDefault="006A661E">
            <w:pPr>
              <w:spacing w:after="0"/>
              <w:jc w:val="center"/>
              <w:rPr>
                <w:b/>
                <w:sz w:val="20"/>
                <w:szCs w:val="20"/>
                <w:lang w:val="en-GB" w:eastAsia="en-GB"/>
              </w:rPr>
            </w:pPr>
            <w:r w:rsidRPr="00A35F86">
              <w:rPr>
                <w:b/>
                <w:sz w:val="20"/>
                <w:szCs w:val="20"/>
                <w:lang w:val="en-GB" w:eastAsia="en-GB"/>
              </w:rPr>
              <w:t>Tomato</w:t>
            </w:r>
          </w:p>
          <w:p w14:paraId="655329EB" w14:textId="77777777" w:rsidR="006A661E" w:rsidRDefault="006A661E">
            <w:pPr>
              <w:spacing w:after="0"/>
              <w:jc w:val="center"/>
              <w:rPr>
                <w:b/>
                <w:sz w:val="20"/>
                <w:szCs w:val="20"/>
                <w:lang w:val="en-GB" w:eastAsia="en-GB"/>
              </w:rPr>
            </w:pPr>
            <w:r w:rsidRPr="00A35F86">
              <w:rPr>
                <w:b/>
                <w:sz w:val="20"/>
                <w:szCs w:val="20"/>
                <w:lang w:val="en-GB" w:eastAsia="en-GB"/>
              </w:rPr>
              <w:t>Radish</w:t>
            </w:r>
          </w:p>
          <w:p w14:paraId="427BFD07" w14:textId="77777777" w:rsidR="006A661E" w:rsidRPr="00A35F86" w:rsidRDefault="006A661E">
            <w:pPr>
              <w:spacing w:after="0"/>
              <w:jc w:val="center"/>
              <w:rPr>
                <w:b/>
                <w:sz w:val="20"/>
                <w:szCs w:val="20"/>
                <w:lang w:val="en-GB" w:eastAsia="en-GB"/>
              </w:rPr>
            </w:pPr>
            <w:r>
              <w:rPr>
                <w:b/>
                <w:sz w:val="20"/>
                <w:szCs w:val="20"/>
                <w:lang w:val="en-GB" w:eastAsia="en-GB"/>
              </w:rPr>
              <w:t>Broad Mustard Leaf</w:t>
            </w:r>
          </w:p>
          <w:p w14:paraId="29A6DB86" w14:textId="77777777" w:rsidR="006A661E" w:rsidRPr="00A35F86" w:rsidRDefault="006A661E">
            <w:pPr>
              <w:spacing w:after="0"/>
              <w:jc w:val="center"/>
              <w:rPr>
                <w:b/>
                <w:sz w:val="20"/>
                <w:szCs w:val="20"/>
                <w:lang w:val="en-GB" w:eastAsia="en-GB"/>
              </w:rPr>
            </w:pPr>
            <w:r w:rsidRPr="00A35F86">
              <w:rPr>
                <w:b/>
                <w:sz w:val="20"/>
                <w:szCs w:val="20"/>
                <w:lang w:val="en-GB" w:eastAsia="en-GB"/>
              </w:rPr>
              <w:t>Carrot</w:t>
            </w:r>
          </w:p>
        </w:tc>
        <w:tc>
          <w:tcPr>
            <w:tcW w:w="1984" w:type="dxa"/>
            <w:vAlign w:val="center"/>
          </w:tcPr>
          <w:p w14:paraId="01405F54" w14:textId="77777777" w:rsidR="006A661E" w:rsidRPr="00A35F86" w:rsidRDefault="006A661E">
            <w:pPr>
              <w:spacing w:after="0"/>
              <w:jc w:val="center"/>
              <w:rPr>
                <w:sz w:val="20"/>
                <w:szCs w:val="20"/>
                <w:lang w:val="en-GB" w:eastAsia="en-GB"/>
              </w:rPr>
            </w:pPr>
            <w:r w:rsidRPr="00A35F86">
              <w:rPr>
                <w:sz w:val="20"/>
                <w:szCs w:val="20"/>
                <w:lang w:val="en-GB" w:eastAsia="en-GB"/>
              </w:rPr>
              <w:t>34,967</w:t>
            </w:r>
          </w:p>
          <w:p w14:paraId="1D95BD1C" w14:textId="77777777" w:rsidR="006A661E" w:rsidRPr="00A35F86" w:rsidRDefault="006A661E">
            <w:pPr>
              <w:spacing w:after="0"/>
              <w:jc w:val="center"/>
              <w:rPr>
                <w:sz w:val="20"/>
                <w:szCs w:val="20"/>
                <w:lang w:val="en-GB" w:eastAsia="en-GB"/>
              </w:rPr>
            </w:pPr>
            <w:r w:rsidRPr="00A35F86">
              <w:rPr>
                <w:sz w:val="20"/>
                <w:szCs w:val="20"/>
                <w:lang w:val="en-GB" w:eastAsia="en-GB"/>
              </w:rPr>
              <w:t>28,071</w:t>
            </w:r>
          </w:p>
          <w:p w14:paraId="1484995E" w14:textId="77777777" w:rsidR="006A661E" w:rsidRPr="00A35F86" w:rsidRDefault="006A661E">
            <w:pPr>
              <w:spacing w:after="0"/>
              <w:jc w:val="center"/>
              <w:rPr>
                <w:sz w:val="20"/>
                <w:szCs w:val="20"/>
                <w:lang w:val="en-GB" w:eastAsia="en-GB"/>
              </w:rPr>
            </w:pPr>
            <w:r w:rsidRPr="00A35F86">
              <w:rPr>
                <w:sz w:val="20"/>
                <w:szCs w:val="20"/>
                <w:lang w:val="en-GB" w:eastAsia="en-GB"/>
              </w:rPr>
              <w:t>20,070</w:t>
            </w:r>
          </w:p>
          <w:p w14:paraId="3DFC60FC" w14:textId="77777777" w:rsidR="006A661E" w:rsidRPr="00A35F86" w:rsidRDefault="006A661E">
            <w:pPr>
              <w:spacing w:after="0"/>
              <w:jc w:val="center"/>
              <w:rPr>
                <w:sz w:val="20"/>
                <w:szCs w:val="20"/>
                <w:lang w:val="en-GB" w:eastAsia="en-GB"/>
              </w:rPr>
            </w:pPr>
            <w:r w:rsidRPr="00A35F86">
              <w:rPr>
                <w:sz w:val="20"/>
                <w:szCs w:val="20"/>
                <w:lang w:val="en-GB" w:eastAsia="en-GB"/>
              </w:rPr>
              <w:t>20,046</w:t>
            </w:r>
          </w:p>
          <w:p w14:paraId="16217DBA" w14:textId="77777777" w:rsidR="006A661E" w:rsidRDefault="006A661E">
            <w:pPr>
              <w:spacing w:after="0"/>
              <w:jc w:val="center"/>
              <w:rPr>
                <w:sz w:val="20"/>
                <w:szCs w:val="20"/>
                <w:lang w:val="en-GB" w:eastAsia="en-GB"/>
              </w:rPr>
            </w:pPr>
            <w:r w:rsidRPr="00A35F86">
              <w:rPr>
                <w:sz w:val="20"/>
                <w:szCs w:val="20"/>
                <w:lang w:val="en-GB" w:eastAsia="en-GB"/>
              </w:rPr>
              <w:t>16,916</w:t>
            </w:r>
          </w:p>
          <w:p w14:paraId="1DE10005" w14:textId="77777777" w:rsidR="006A661E" w:rsidRPr="00A35F86" w:rsidRDefault="006A661E">
            <w:pPr>
              <w:spacing w:after="0"/>
              <w:jc w:val="center"/>
              <w:rPr>
                <w:sz w:val="20"/>
                <w:szCs w:val="20"/>
                <w:lang w:val="en-GB" w:eastAsia="en-GB"/>
              </w:rPr>
            </w:pPr>
            <w:r>
              <w:rPr>
                <w:sz w:val="20"/>
                <w:szCs w:val="20"/>
                <w:lang w:val="en-GB" w:eastAsia="en-GB"/>
              </w:rPr>
              <w:t>12,792</w:t>
            </w:r>
          </w:p>
          <w:p w14:paraId="5BCA832D" w14:textId="77777777" w:rsidR="006A661E" w:rsidRPr="00A35F86" w:rsidRDefault="006A661E">
            <w:pPr>
              <w:spacing w:after="0"/>
              <w:jc w:val="center"/>
              <w:rPr>
                <w:sz w:val="20"/>
                <w:szCs w:val="20"/>
                <w:lang w:val="en-GB" w:eastAsia="en-GB"/>
              </w:rPr>
            </w:pPr>
            <w:r w:rsidRPr="00A35F86">
              <w:rPr>
                <w:sz w:val="20"/>
                <w:szCs w:val="20"/>
                <w:lang w:val="en-GB" w:eastAsia="en-GB"/>
              </w:rPr>
              <w:t>2,934</w:t>
            </w:r>
          </w:p>
        </w:tc>
        <w:tc>
          <w:tcPr>
            <w:tcW w:w="2410" w:type="dxa"/>
            <w:vAlign w:val="center"/>
          </w:tcPr>
          <w:p w14:paraId="03173A81" w14:textId="77777777" w:rsidR="006A661E" w:rsidRPr="00A35F86" w:rsidRDefault="006A661E">
            <w:pPr>
              <w:spacing w:after="0"/>
              <w:jc w:val="center"/>
              <w:rPr>
                <w:sz w:val="20"/>
                <w:szCs w:val="20"/>
                <w:lang w:val="en-GB" w:eastAsia="en-GB"/>
              </w:rPr>
            </w:pPr>
            <w:r w:rsidRPr="00A35F86">
              <w:rPr>
                <w:sz w:val="20"/>
                <w:szCs w:val="20"/>
                <w:lang w:val="en-GB" w:eastAsia="en-GB"/>
              </w:rPr>
              <w:t>550,049</w:t>
            </w:r>
          </w:p>
          <w:p w14:paraId="2D2C2295" w14:textId="77777777" w:rsidR="006A661E" w:rsidRPr="00A35F86" w:rsidRDefault="006A661E">
            <w:pPr>
              <w:spacing w:after="0"/>
              <w:jc w:val="center"/>
              <w:rPr>
                <w:sz w:val="20"/>
                <w:szCs w:val="20"/>
                <w:lang w:val="en-GB" w:eastAsia="en-GB"/>
              </w:rPr>
            </w:pPr>
            <w:r w:rsidRPr="00A35F86">
              <w:rPr>
                <w:sz w:val="20"/>
                <w:szCs w:val="20"/>
                <w:lang w:val="en-GB" w:eastAsia="en-GB"/>
              </w:rPr>
              <w:t>484,037</w:t>
            </w:r>
          </w:p>
          <w:p w14:paraId="11377F0F" w14:textId="77777777" w:rsidR="006A661E" w:rsidRPr="00A35F86" w:rsidRDefault="006A661E">
            <w:pPr>
              <w:spacing w:after="0"/>
              <w:jc w:val="center"/>
              <w:rPr>
                <w:sz w:val="20"/>
                <w:szCs w:val="20"/>
                <w:lang w:val="en-GB" w:eastAsia="en-GB"/>
              </w:rPr>
            </w:pPr>
            <w:r w:rsidRPr="00A35F86">
              <w:rPr>
                <w:sz w:val="20"/>
                <w:szCs w:val="20"/>
                <w:lang w:val="en-GB" w:eastAsia="en-GB"/>
              </w:rPr>
              <w:t>238,591</w:t>
            </w:r>
          </w:p>
          <w:p w14:paraId="19120D29" w14:textId="77777777" w:rsidR="006A661E" w:rsidRPr="00A35F86" w:rsidRDefault="006A661E">
            <w:pPr>
              <w:spacing w:after="0"/>
              <w:jc w:val="center"/>
              <w:rPr>
                <w:sz w:val="20"/>
                <w:szCs w:val="20"/>
                <w:lang w:val="en-GB" w:eastAsia="en-GB"/>
              </w:rPr>
            </w:pPr>
            <w:r w:rsidRPr="00A35F86">
              <w:rPr>
                <w:sz w:val="20"/>
                <w:szCs w:val="20"/>
                <w:lang w:val="en-GB" w:eastAsia="en-GB"/>
              </w:rPr>
              <w:t>386,825</w:t>
            </w:r>
          </w:p>
          <w:p w14:paraId="648FA5E6" w14:textId="77777777" w:rsidR="006A661E" w:rsidRDefault="006A661E">
            <w:pPr>
              <w:spacing w:after="0"/>
              <w:jc w:val="center"/>
              <w:rPr>
                <w:sz w:val="20"/>
                <w:szCs w:val="20"/>
                <w:lang w:val="en-GB" w:eastAsia="en-GB"/>
              </w:rPr>
            </w:pPr>
            <w:r w:rsidRPr="00A35F86">
              <w:rPr>
                <w:sz w:val="20"/>
                <w:szCs w:val="20"/>
                <w:lang w:val="en-GB" w:eastAsia="en-GB"/>
              </w:rPr>
              <w:t>268,120</w:t>
            </w:r>
          </w:p>
          <w:p w14:paraId="75DC57BF" w14:textId="77777777" w:rsidR="006A661E" w:rsidRPr="00A35F86" w:rsidRDefault="006A661E">
            <w:pPr>
              <w:spacing w:after="0"/>
              <w:jc w:val="center"/>
              <w:rPr>
                <w:sz w:val="20"/>
                <w:szCs w:val="20"/>
                <w:lang w:val="en-GB" w:eastAsia="en-GB"/>
              </w:rPr>
            </w:pPr>
            <w:r>
              <w:rPr>
                <w:sz w:val="20"/>
                <w:szCs w:val="20"/>
                <w:lang w:val="en-GB" w:eastAsia="en-GB"/>
              </w:rPr>
              <w:t>151,775</w:t>
            </w:r>
          </w:p>
          <w:p w14:paraId="211F2982" w14:textId="77777777" w:rsidR="006A661E" w:rsidRPr="00A35F86" w:rsidRDefault="006A661E">
            <w:pPr>
              <w:spacing w:after="0"/>
              <w:jc w:val="center"/>
              <w:rPr>
                <w:sz w:val="20"/>
                <w:szCs w:val="20"/>
                <w:lang w:val="en-GB" w:eastAsia="en-GB"/>
              </w:rPr>
            </w:pPr>
            <w:r w:rsidRPr="00A35F86">
              <w:rPr>
                <w:sz w:val="20"/>
                <w:szCs w:val="20"/>
                <w:lang w:val="en-GB" w:eastAsia="en-GB"/>
              </w:rPr>
              <w:t>37,725</w:t>
            </w:r>
          </w:p>
        </w:tc>
      </w:tr>
    </w:tbl>
    <w:p w14:paraId="5890993B" w14:textId="77777777" w:rsidR="006A661E" w:rsidRDefault="006A661E" w:rsidP="00607B08">
      <w:pPr>
        <w:jc w:val="center"/>
        <w:rPr>
          <w:sz w:val="20"/>
          <w:szCs w:val="20"/>
          <w:lang w:eastAsia="en-GB"/>
        </w:rPr>
      </w:pPr>
      <w:r>
        <w:rPr>
          <w:sz w:val="20"/>
          <w:szCs w:val="20"/>
          <w:lang w:eastAsia="en-GB"/>
        </w:rPr>
        <w:t xml:space="preserve">Source: </w:t>
      </w:r>
      <w:proofErr w:type="spellStart"/>
      <w:r w:rsidRPr="00A35F86">
        <w:rPr>
          <w:sz w:val="20"/>
          <w:szCs w:val="20"/>
          <w:lang w:eastAsia="en-GB"/>
        </w:rPr>
        <w:t>MoAD</w:t>
      </w:r>
      <w:proofErr w:type="spellEnd"/>
      <w:r w:rsidRPr="00A35F86">
        <w:rPr>
          <w:sz w:val="20"/>
          <w:szCs w:val="20"/>
          <w:lang w:eastAsia="en-GB"/>
        </w:rPr>
        <w:t xml:space="preserve"> (2017) Statistical Information on Nepalese Agriculture 2015/16, </w:t>
      </w:r>
      <w:proofErr w:type="spellStart"/>
      <w:r w:rsidRPr="00A35F86">
        <w:rPr>
          <w:sz w:val="20"/>
          <w:szCs w:val="20"/>
          <w:lang w:eastAsia="en-GB"/>
        </w:rPr>
        <w:t>GoN</w:t>
      </w:r>
      <w:proofErr w:type="spellEnd"/>
    </w:p>
    <w:p w14:paraId="44812E7A" w14:textId="7B025DE9" w:rsidR="00057C71" w:rsidRPr="00607B08" w:rsidRDefault="00057C71" w:rsidP="00607B08">
      <w:pPr>
        <w:rPr>
          <w:sz w:val="22"/>
          <w:szCs w:val="22"/>
          <w:lang w:eastAsia="en-GB"/>
        </w:rPr>
      </w:pPr>
      <w:r w:rsidRPr="00607B08">
        <w:rPr>
          <w:sz w:val="22"/>
          <w:szCs w:val="22"/>
          <w:lang w:eastAsia="en-GB"/>
        </w:rPr>
        <w:t>However</w:t>
      </w:r>
      <w:r>
        <w:rPr>
          <w:sz w:val="22"/>
          <w:szCs w:val="22"/>
          <w:lang w:eastAsia="en-GB"/>
        </w:rPr>
        <w:t xml:space="preserve"> there is scope to significantly increase production. Over USD65 million of fresh vegetables are imported a year (ITC 2016) as can be seen in the </w:t>
      </w:r>
      <w:proofErr w:type="spellStart"/>
      <w:r>
        <w:rPr>
          <w:sz w:val="22"/>
          <w:szCs w:val="22"/>
          <w:lang w:eastAsia="en-GB"/>
        </w:rPr>
        <w:t>Kalimati</w:t>
      </w:r>
      <w:proofErr w:type="spellEnd"/>
      <w:r>
        <w:rPr>
          <w:sz w:val="22"/>
          <w:szCs w:val="22"/>
          <w:lang w:eastAsia="en-GB"/>
        </w:rPr>
        <w:t xml:space="preserve"> wholesale market, where 31% of produce sold is imported from India.</w:t>
      </w:r>
    </w:p>
    <w:p w14:paraId="1DD2650D" w14:textId="77777777" w:rsidR="002D20A5" w:rsidRPr="00473411" w:rsidRDefault="002D20A5" w:rsidP="002D20A5">
      <w:pPr>
        <w:rPr>
          <w:rFonts w:cs="Segoe UI"/>
          <w:sz w:val="22"/>
          <w:szCs w:val="22"/>
        </w:rPr>
      </w:pPr>
      <w:r w:rsidRPr="00473411">
        <w:rPr>
          <w:rFonts w:cs="Segoe UI"/>
          <w:sz w:val="22"/>
          <w:szCs w:val="22"/>
        </w:rPr>
        <w:t xml:space="preserve">Smallholders account for almost all vegetable production in Nepal. It is estimated vegetable farming is an important source of subsistence for over 3.2 million families, however the majority (90%) of producers have less than 0.5ha of land available and grow mainly for subsistence, with only 18% growing for the market and only 5% deriving their main income from vegetables (7% in the hills and 4.5% in the </w:t>
      </w:r>
      <w:proofErr w:type="spellStart"/>
      <w:r w:rsidRPr="00473411">
        <w:rPr>
          <w:rFonts w:cs="Segoe UI"/>
          <w:sz w:val="22"/>
          <w:szCs w:val="22"/>
        </w:rPr>
        <w:t>Terai</w:t>
      </w:r>
      <w:proofErr w:type="spellEnd"/>
      <w:r w:rsidRPr="00473411">
        <w:rPr>
          <w:rFonts w:cs="Segoe UI"/>
          <w:sz w:val="22"/>
          <w:szCs w:val="22"/>
        </w:rPr>
        <w:t xml:space="preserve">). </w:t>
      </w:r>
    </w:p>
    <w:p w14:paraId="2B7B5780" w14:textId="77777777" w:rsidR="002D20A5" w:rsidRPr="00856625" w:rsidRDefault="002D20A5" w:rsidP="00611323">
      <w:pPr>
        <w:rPr>
          <w:rFonts w:cs="Segoe UI"/>
          <w:sz w:val="22"/>
          <w:szCs w:val="22"/>
        </w:rPr>
      </w:pPr>
      <w:r w:rsidRPr="00473411">
        <w:rPr>
          <w:rFonts w:cs="Segoe UI"/>
          <w:sz w:val="22"/>
          <w:szCs w:val="22"/>
        </w:rPr>
        <w:t xml:space="preserve">For 12% of growers, vegetable farming (income and consumption) sustains them all year round, with a further 37% being sustained for 4-6 months. The </w:t>
      </w:r>
      <w:proofErr w:type="spellStart"/>
      <w:r w:rsidRPr="00473411">
        <w:rPr>
          <w:rFonts w:cs="Segoe UI"/>
          <w:sz w:val="22"/>
          <w:szCs w:val="22"/>
        </w:rPr>
        <w:t>Terai</w:t>
      </w:r>
      <w:proofErr w:type="spellEnd"/>
      <w:r w:rsidRPr="00473411">
        <w:rPr>
          <w:rFonts w:cs="Segoe UI"/>
          <w:i/>
          <w:sz w:val="22"/>
          <w:szCs w:val="22"/>
        </w:rPr>
        <w:t xml:space="preserve"> </w:t>
      </w:r>
      <w:r w:rsidRPr="00473411">
        <w:rPr>
          <w:rFonts w:cs="Segoe UI"/>
          <w:sz w:val="22"/>
          <w:szCs w:val="22"/>
        </w:rPr>
        <w:t xml:space="preserve">and hill areas produce 96% of the </w:t>
      </w:r>
      <w:r w:rsidRPr="00856625">
        <w:rPr>
          <w:rFonts w:cs="Segoe UI"/>
          <w:sz w:val="22"/>
          <w:szCs w:val="22"/>
        </w:rPr>
        <w:t>vegetables</w:t>
      </w:r>
      <w:r w:rsidR="00611323" w:rsidRPr="00856625">
        <w:rPr>
          <w:rFonts w:cs="Segoe UI"/>
          <w:sz w:val="22"/>
          <w:szCs w:val="22"/>
        </w:rPr>
        <w:t xml:space="preserve">, with the </w:t>
      </w:r>
      <w:proofErr w:type="spellStart"/>
      <w:r w:rsidRPr="00856625">
        <w:rPr>
          <w:rFonts w:cs="Segoe UI"/>
          <w:sz w:val="22"/>
          <w:szCs w:val="22"/>
        </w:rPr>
        <w:t>Terai</w:t>
      </w:r>
      <w:proofErr w:type="spellEnd"/>
      <w:r w:rsidRPr="00856625">
        <w:rPr>
          <w:rFonts w:cs="Segoe UI"/>
          <w:sz w:val="22"/>
          <w:szCs w:val="22"/>
        </w:rPr>
        <w:t xml:space="preserve"> </w:t>
      </w:r>
      <w:r w:rsidR="00611323" w:rsidRPr="00856625">
        <w:rPr>
          <w:rFonts w:cs="Segoe UI"/>
          <w:sz w:val="22"/>
          <w:szCs w:val="22"/>
        </w:rPr>
        <w:t xml:space="preserve">producing 57% and the hills 39% of total vegetable production. </w:t>
      </w:r>
    </w:p>
    <w:p w14:paraId="35D890AF" w14:textId="77777777" w:rsidR="00611323" w:rsidRDefault="00611323" w:rsidP="00611323">
      <w:pPr>
        <w:rPr>
          <w:sz w:val="22"/>
          <w:szCs w:val="22"/>
          <w:lang w:eastAsia="en-GB"/>
        </w:rPr>
      </w:pPr>
      <w:r w:rsidRPr="00856625">
        <w:rPr>
          <w:sz w:val="22"/>
          <w:szCs w:val="22"/>
          <w:lang w:eastAsia="en-GB"/>
        </w:rPr>
        <w:t xml:space="preserve">Off-season vegetable production is now being recognised as an opportunity for Nepal due to </w:t>
      </w:r>
      <w:r w:rsidR="004B3591" w:rsidRPr="00856625">
        <w:rPr>
          <w:sz w:val="22"/>
          <w:szCs w:val="22"/>
          <w:lang w:eastAsia="en-GB"/>
        </w:rPr>
        <w:t>its</w:t>
      </w:r>
      <w:r w:rsidRPr="00856625">
        <w:rPr>
          <w:sz w:val="22"/>
          <w:szCs w:val="22"/>
          <w:lang w:eastAsia="en-GB"/>
        </w:rPr>
        <w:t xml:space="preserve"> comparative advantage in climate. Between July and September, the ag</w:t>
      </w:r>
      <w:r w:rsidR="00856625" w:rsidRPr="00856625">
        <w:rPr>
          <w:sz w:val="22"/>
          <w:szCs w:val="22"/>
          <w:lang w:eastAsia="en-GB"/>
        </w:rPr>
        <w:t xml:space="preserve">ro-climatic conditions in the </w:t>
      </w:r>
      <w:proofErr w:type="spellStart"/>
      <w:r w:rsidR="00856625" w:rsidRPr="00856625">
        <w:rPr>
          <w:sz w:val="22"/>
          <w:szCs w:val="22"/>
          <w:lang w:eastAsia="en-GB"/>
        </w:rPr>
        <w:t>Te</w:t>
      </w:r>
      <w:r w:rsidRPr="00856625">
        <w:rPr>
          <w:sz w:val="22"/>
          <w:szCs w:val="22"/>
          <w:lang w:eastAsia="en-GB"/>
        </w:rPr>
        <w:t>rai</w:t>
      </w:r>
      <w:proofErr w:type="spellEnd"/>
      <w:r w:rsidRPr="00856625">
        <w:rPr>
          <w:sz w:val="22"/>
          <w:szCs w:val="22"/>
          <w:lang w:eastAsia="en-GB"/>
        </w:rPr>
        <w:t xml:space="preserve"> plains of Nepal and India become unsuitable for vegetable cultivation due to water logging and flooding brought about by the monsoon, however cultivation is possible in the higher hill areas</w:t>
      </w:r>
      <w:r w:rsidR="00856625" w:rsidRPr="00856625">
        <w:rPr>
          <w:sz w:val="22"/>
          <w:szCs w:val="22"/>
          <w:lang w:eastAsia="en-GB"/>
        </w:rPr>
        <w:t xml:space="preserve"> of Nepal</w:t>
      </w:r>
      <w:r w:rsidRPr="00856625">
        <w:rPr>
          <w:sz w:val="22"/>
          <w:szCs w:val="22"/>
          <w:lang w:eastAsia="en-GB"/>
        </w:rPr>
        <w:t xml:space="preserve">. Tomato, cauliflower, cabbage, cucumber, onion and chili are the major off-season vegetables </w:t>
      </w:r>
      <w:r w:rsidR="00856625" w:rsidRPr="00856625">
        <w:rPr>
          <w:sz w:val="22"/>
          <w:szCs w:val="22"/>
          <w:lang w:eastAsia="en-GB"/>
        </w:rPr>
        <w:t xml:space="preserve">grown in the hill </w:t>
      </w:r>
      <w:r w:rsidR="00E65006" w:rsidRPr="00856625">
        <w:rPr>
          <w:sz w:val="22"/>
          <w:szCs w:val="22"/>
          <w:lang w:eastAsia="en-GB"/>
        </w:rPr>
        <w:t>areas that</w:t>
      </w:r>
      <w:r w:rsidR="004F45A2">
        <w:rPr>
          <w:sz w:val="22"/>
          <w:szCs w:val="22"/>
          <w:lang w:eastAsia="en-GB"/>
        </w:rPr>
        <w:t xml:space="preserve"> can be sold to domestic consumers in</w:t>
      </w:r>
      <w:r w:rsidR="00856625" w:rsidRPr="00856625">
        <w:rPr>
          <w:sz w:val="22"/>
          <w:szCs w:val="22"/>
          <w:lang w:eastAsia="en-GB"/>
        </w:rPr>
        <w:t xml:space="preserve"> the </w:t>
      </w:r>
      <w:proofErr w:type="spellStart"/>
      <w:r w:rsidR="00856625" w:rsidRPr="00856625">
        <w:rPr>
          <w:sz w:val="22"/>
          <w:szCs w:val="22"/>
          <w:lang w:eastAsia="en-GB"/>
        </w:rPr>
        <w:t>Terai</w:t>
      </w:r>
      <w:proofErr w:type="spellEnd"/>
      <w:r w:rsidR="00856625" w:rsidRPr="00856625">
        <w:rPr>
          <w:sz w:val="22"/>
          <w:szCs w:val="22"/>
          <w:lang w:eastAsia="en-GB"/>
        </w:rPr>
        <w:t xml:space="preserve"> or exported to India for </w:t>
      </w:r>
      <w:r w:rsidR="00856625" w:rsidRPr="00884D5C">
        <w:rPr>
          <w:sz w:val="22"/>
          <w:szCs w:val="22"/>
          <w:lang w:eastAsia="en-GB"/>
        </w:rPr>
        <w:t>premium prices.</w:t>
      </w:r>
      <w:r w:rsidRPr="00884D5C">
        <w:rPr>
          <w:sz w:val="22"/>
          <w:szCs w:val="22"/>
          <w:lang w:eastAsia="en-GB"/>
        </w:rPr>
        <w:t xml:space="preserve"> </w:t>
      </w:r>
      <w:r w:rsidR="001F40CD" w:rsidRPr="00884D5C">
        <w:rPr>
          <w:sz w:val="22"/>
          <w:szCs w:val="22"/>
          <w:lang w:eastAsia="en-GB"/>
        </w:rPr>
        <w:t xml:space="preserve">Indian demand for fresh vegetables can be clearly seen from the increase in vegetable imports in India every year, which reached US$4.02 billion in 2015/16 from US$1.97 billion in 2011/12. </w:t>
      </w:r>
    </w:p>
    <w:p w14:paraId="5033527B" w14:textId="77777777" w:rsidR="00473411" w:rsidRPr="00884D5C" w:rsidRDefault="00473411" w:rsidP="00473411">
      <w:pPr>
        <w:rPr>
          <w:sz w:val="22"/>
          <w:szCs w:val="22"/>
          <w:lang w:eastAsia="en-GB"/>
        </w:rPr>
      </w:pPr>
      <w:r w:rsidRPr="00856625">
        <w:rPr>
          <w:sz w:val="22"/>
          <w:szCs w:val="22"/>
          <w:lang w:eastAsia="en-GB"/>
        </w:rPr>
        <w:t>The major constraints of the sector are: a) unavailability of quality planting materials, b) lack of knowledge</w:t>
      </w:r>
      <w:r w:rsidRPr="00473411">
        <w:rPr>
          <w:sz w:val="22"/>
          <w:szCs w:val="22"/>
          <w:lang w:eastAsia="en-GB"/>
        </w:rPr>
        <w:t xml:space="preserve"> among the producers of the proper usage of fertilizers and pesticides, as well as poor soil </w:t>
      </w:r>
      <w:r w:rsidRPr="00884D5C">
        <w:rPr>
          <w:sz w:val="22"/>
          <w:szCs w:val="22"/>
          <w:lang w:eastAsia="en-GB"/>
        </w:rPr>
        <w:t>fertility management, c) lack of irrigation facilities, d) labo</w:t>
      </w:r>
      <w:r w:rsidR="00856625" w:rsidRPr="00884D5C">
        <w:rPr>
          <w:sz w:val="22"/>
          <w:szCs w:val="22"/>
          <w:lang w:eastAsia="en-GB"/>
        </w:rPr>
        <w:t>u</w:t>
      </w:r>
      <w:r w:rsidRPr="00884D5C">
        <w:rPr>
          <w:sz w:val="22"/>
          <w:szCs w:val="22"/>
          <w:lang w:eastAsia="en-GB"/>
        </w:rPr>
        <w:t xml:space="preserve">r shortage, e) </w:t>
      </w:r>
      <w:r w:rsidR="001F40CD" w:rsidRPr="00884D5C">
        <w:rPr>
          <w:sz w:val="22"/>
          <w:szCs w:val="22"/>
          <w:lang w:eastAsia="en-GB"/>
        </w:rPr>
        <w:t xml:space="preserve">high postharvest loss due to improper handling, </w:t>
      </w:r>
      <w:r w:rsidR="00DC6671">
        <w:rPr>
          <w:sz w:val="22"/>
          <w:szCs w:val="22"/>
          <w:lang w:eastAsia="en-GB"/>
        </w:rPr>
        <w:t xml:space="preserve">transportation, </w:t>
      </w:r>
      <w:r w:rsidR="001F40CD" w:rsidRPr="00884D5C">
        <w:rPr>
          <w:sz w:val="22"/>
          <w:szCs w:val="22"/>
          <w:lang w:eastAsia="en-GB"/>
        </w:rPr>
        <w:t xml:space="preserve">packaging, low-level technology, and poor facilities at collection </w:t>
      </w:r>
      <w:r w:rsidR="00E65006" w:rsidRPr="00884D5C">
        <w:rPr>
          <w:sz w:val="22"/>
          <w:szCs w:val="22"/>
          <w:lang w:eastAsia="en-GB"/>
        </w:rPr>
        <w:t>centres</w:t>
      </w:r>
      <w:r w:rsidRPr="00884D5C">
        <w:rPr>
          <w:sz w:val="22"/>
          <w:szCs w:val="22"/>
          <w:lang w:eastAsia="en-GB"/>
        </w:rPr>
        <w:t xml:space="preserve">, f) limited access to reliable market information, </w:t>
      </w:r>
      <w:r w:rsidR="00DC6671">
        <w:rPr>
          <w:sz w:val="22"/>
          <w:szCs w:val="22"/>
          <w:lang w:eastAsia="en-GB"/>
        </w:rPr>
        <w:t>and g</w:t>
      </w:r>
      <w:r w:rsidR="001F40CD" w:rsidRPr="00884D5C">
        <w:rPr>
          <w:sz w:val="22"/>
          <w:szCs w:val="22"/>
          <w:lang w:eastAsia="en-GB"/>
        </w:rPr>
        <w:t>) failure to meet SPS standards for export</w:t>
      </w:r>
      <w:r w:rsidR="00931189">
        <w:rPr>
          <w:sz w:val="22"/>
          <w:szCs w:val="22"/>
          <w:lang w:eastAsia="en-GB"/>
        </w:rPr>
        <w:t>.</w:t>
      </w:r>
    </w:p>
    <w:p w14:paraId="5BF00868" w14:textId="77777777" w:rsidR="002D20A5" w:rsidRDefault="002D20A5" w:rsidP="00607B08">
      <w:pPr>
        <w:rPr>
          <w:rFonts w:cs="Segoe UI"/>
          <w:sz w:val="22"/>
          <w:szCs w:val="22"/>
        </w:rPr>
      </w:pPr>
      <w:r w:rsidRPr="00473411">
        <w:rPr>
          <w:rFonts w:eastAsia="Times New Roman" w:cs="Segoe UI"/>
          <w:sz w:val="22"/>
          <w:szCs w:val="22"/>
        </w:rPr>
        <w:lastRenderedPageBreak/>
        <w:t xml:space="preserve">Although the consumption of vegetables in Nepal is increasing because of rising urban incomes, the per capita consumption of vegetables is still very low </w:t>
      </w:r>
      <w:r w:rsidR="00856625">
        <w:rPr>
          <w:rFonts w:eastAsia="Times New Roman" w:cs="Segoe UI"/>
          <w:sz w:val="22"/>
          <w:szCs w:val="22"/>
        </w:rPr>
        <w:t>at 101 kg per person/year</w:t>
      </w:r>
      <w:r w:rsidR="004B3591">
        <w:rPr>
          <w:rFonts w:eastAsia="Times New Roman" w:cs="Segoe UI"/>
          <w:sz w:val="22"/>
          <w:szCs w:val="22"/>
        </w:rPr>
        <w:t xml:space="preserve"> (FAO).</w:t>
      </w:r>
      <w:r w:rsidR="00E25EE5">
        <w:rPr>
          <w:rFonts w:eastAsia="Times New Roman" w:cs="Segoe UI"/>
          <w:sz w:val="22"/>
          <w:szCs w:val="22"/>
        </w:rPr>
        <w:t xml:space="preserve"> </w:t>
      </w:r>
      <w:r w:rsidRPr="00473411">
        <w:rPr>
          <w:rFonts w:eastAsia="Times New Roman" w:cs="Segoe UI"/>
          <w:sz w:val="22"/>
          <w:szCs w:val="22"/>
        </w:rPr>
        <w:t>Seasonal price variations show there is an immense unmet demand</w:t>
      </w:r>
      <w:r w:rsidR="00FF5E4D">
        <w:rPr>
          <w:rFonts w:eastAsia="Times New Roman" w:cs="Segoe UI"/>
          <w:sz w:val="22"/>
          <w:szCs w:val="22"/>
        </w:rPr>
        <w:t xml:space="preserve"> for vegetables in the country and </w:t>
      </w:r>
      <w:r w:rsidRPr="00473411">
        <w:rPr>
          <w:rFonts w:cs="Segoe UI"/>
          <w:sz w:val="22"/>
          <w:szCs w:val="22"/>
        </w:rPr>
        <w:t>analysis conducted by IDE (Jobs in Agriculture Study, 2009) indicated that unmet domestic demand and import substitution could enable an additional 300,000 smallholder families to become commercial vegetable producers. There is even larger potential for vegetable exports.</w:t>
      </w:r>
      <w:r w:rsidR="00473411">
        <w:rPr>
          <w:rStyle w:val="FootnoteReference"/>
          <w:rFonts w:cs="Segoe UI"/>
          <w:sz w:val="22"/>
          <w:szCs w:val="22"/>
        </w:rPr>
        <w:footnoteReference w:id="9"/>
      </w:r>
      <w:r w:rsidRPr="00473411">
        <w:rPr>
          <w:rFonts w:cs="Segoe UI"/>
          <w:sz w:val="22"/>
          <w:szCs w:val="22"/>
        </w:rPr>
        <w:t xml:space="preserve"> </w:t>
      </w:r>
    </w:p>
    <w:p w14:paraId="0BD82ED9" w14:textId="33706AB6" w:rsidR="000D73E3" w:rsidRPr="00550ADF" w:rsidRDefault="001F40CD" w:rsidP="00607B08">
      <w:pPr>
        <w:rPr>
          <w:sz w:val="22"/>
          <w:szCs w:val="22"/>
          <w:lang w:eastAsia="en-GB"/>
        </w:rPr>
      </w:pPr>
      <w:r w:rsidRPr="00550ADF">
        <w:rPr>
          <w:sz w:val="22"/>
          <w:szCs w:val="22"/>
          <w:lang w:eastAsia="en-GB"/>
        </w:rPr>
        <w:t>Seasonal vegeta</w:t>
      </w:r>
      <w:r w:rsidR="001209BF">
        <w:rPr>
          <w:sz w:val="22"/>
          <w:szCs w:val="22"/>
          <w:lang w:eastAsia="en-GB"/>
        </w:rPr>
        <w:t xml:space="preserve">ble prices are shown in Figure </w:t>
      </w:r>
      <w:r w:rsidR="004B13EA">
        <w:rPr>
          <w:sz w:val="22"/>
          <w:szCs w:val="22"/>
          <w:lang w:eastAsia="en-GB"/>
        </w:rPr>
        <w:t>4</w:t>
      </w:r>
      <w:r w:rsidRPr="00550ADF">
        <w:rPr>
          <w:sz w:val="22"/>
          <w:szCs w:val="22"/>
          <w:lang w:eastAsia="en-GB"/>
        </w:rPr>
        <w:t>. Overall prices are higher between April and October and lower between November and March.</w:t>
      </w:r>
    </w:p>
    <w:p w14:paraId="6BB5C548" w14:textId="0AEACB69" w:rsidR="0066538A" w:rsidRPr="00F55440" w:rsidRDefault="0066538A" w:rsidP="00607B08">
      <w:pPr>
        <w:pStyle w:val="Caption"/>
        <w:jc w:val="center"/>
        <w:rPr>
          <w:b w:val="0"/>
          <w:color w:val="595959" w:themeColor="text1" w:themeTint="A6"/>
        </w:rPr>
      </w:pPr>
      <w:r w:rsidRPr="00F55440">
        <w:rPr>
          <w:b w:val="0"/>
          <w:color w:val="595959" w:themeColor="text1" w:themeTint="A6"/>
        </w:rPr>
        <w:t xml:space="preserve">Figure </w:t>
      </w:r>
      <w:r w:rsidR="004B13EA" w:rsidRPr="00F55440">
        <w:rPr>
          <w:b w:val="0"/>
          <w:color w:val="595959" w:themeColor="text1" w:themeTint="A6"/>
        </w:rPr>
        <w:fldChar w:fldCharType="begin"/>
      </w:r>
      <w:r w:rsidR="004B13EA" w:rsidRPr="00F55440">
        <w:rPr>
          <w:b w:val="0"/>
          <w:color w:val="595959" w:themeColor="text1" w:themeTint="A6"/>
        </w:rPr>
        <w:instrText xml:space="preserve"> SEQ Figure \* ARABIC </w:instrText>
      </w:r>
      <w:r w:rsidR="004B13EA" w:rsidRPr="00F55440">
        <w:rPr>
          <w:b w:val="0"/>
          <w:color w:val="595959" w:themeColor="text1" w:themeTint="A6"/>
        </w:rPr>
        <w:fldChar w:fldCharType="separate"/>
      </w:r>
      <w:r w:rsidR="00044EE8">
        <w:rPr>
          <w:b w:val="0"/>
          <w:noProof/>
          <w:color w:val="595959" w:themeColor="text1" w:themeTint="A6"/>
        </w:rPr>
        <w:t>4</w:t>
      </w:r>
      <w:r w:rsidR="004B13EA" w:rsidRPr="00F55440">
        <w:rPr>
          <w:b w:val="0"/>
          <w:color w:val="595959" w:themeColor="text1" w:themeTint="A6"/>
        </w:rPr>
        <w:fldChar w:fldCharType="end"/>
      </w:r>
      <w:r w:rsidRPr="00F55440">
        <w:rPr>
          <w:b w:val="0"/>
          <w:color w:val="595959" w:themeColor="text1" w:themeTint="A6"/>
          <w:szCs w:val="20"/>
          <w:lang w:eastAsia="en-GB"/>
        </w:rPr>
        <w:t xml:space="preserve"> Monthly Vegetable Prices 2016</w:t>
      </w:r>
    </w:p>
    <w:p w14:paraId="375E3AB1" w14:textId="77777777" w:rsidR="00D90264" w:rsidRDefault="00D90264" w:rsidP="00DC6671">
      <w:pPr>
        <w:jc w:val="center"/>
        <w:rPr>
          <w:lang w:eastAsia="en-GB"/>
        </w:rPr>
      </w:pPr>
      <w:r>
        <w:rPr>
          <w:noProof/>
          <w:lang w:eastAsia="en-GB"/>
        </w:rPr>
        <w:drawing>
          <wp:inline distT="0" distB="0" distL="0" distR="0" wp14:anchorId="0E81FFDD" wp14:editId="2C417476">
            <wp:extent cx="4924425" cy="2819400"/>
            <wp:effectExtent l="0" t="0" r="9525"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FE628E" w14:textId="77777777" w:rsidR="000D73E3" w:rsidRDefault="000D73E3" w:rsidP="00DC6671">
      <w:pPr>
        <w:ind w:left="1440" w:firstLine="720"/>
        <w:rPr>
          <w:sz w:val="20"/>
          <w:szCs w:val="20"/>
          <w:lang w:eastAsia="en-GB"/>
        </w:rPr>
      </w:pPr>
      <w:r w:rsidRPr="000D73E3">
        <w:rPr>
          <w:sz w:val="20"/>
          <w:szCs w:val="20"/>
          <w:lang w:eastAsia="en-GB"/>
        </w:rPr>
        <w:t xml:space="preserve">Source: </w:t>
      </w:r>
      <w:proofErr w:type="spellStart"/>
      <w:r w:rsidRPr="000D73E3">
        <w:rPr>
          <w:sz w:val="20"/>
          <w:szCs w:val="20"/>
          <w:lang w:eastAsia="en-GB"/>
        </w:rPr>
        <w:t>Kalimati</w:t>
      </w:r>
      <w:proofErr w:type="spellEnd"/>
      <w:r w:rsidRPr="000D73E3">
        <w:rPr>
          <w:sz w:val="20"/>
          <w:szCs w:val="20"/>
          <w:lang w:eastAsia="en-GB"/>
        </w:rPr>
        <w:t xml:space="preserve"> Fruit and Vegetable Market Development Board</w:t>
      </w:r>
    </w:p>
    <w:p w14:paraId="0F86B5E3" w14:textId="61F75A5E" w:rsidR="000D73E3" w:rsidRPr="00550ADF" w:rsidRDefault="001209BF" w:rsidP="005A43A1">
      <w:pPr>
        <w:rPr>
          <w:sz w:val="22"/>
          <w:szCs w:val="22"/>
          <w:lang w:eastAsia="en-GB"/>
        </w:rPr>
      </w:pPr>
      <w:r>
        <w:rPr>
          <w:sz w:val="22"/>
          <w:szCs w:val="22"/>
          <w:lang w:eastAsia="en-GB"/>
        </w:rPr>
        <w:t xml:space="preserve">Figure </w:t>
      </w:r>
      <w:r w:rsidR="004B13EA">
        <w:rPr>
          <w:sz w:val="22"/>
          <w:szCs w:val="22"/>
          <w:lang w:eastAsia="en-GB"/>
        </w:rPr>
        <w:t>5</w:t>
      </w:r>
      <w:r w:rsidR="001F40CD" w:rsidRPr="00550ADF">
        <w:rPr>
          <w:sz w:val="22"/>
          <w:szCs w:val="22"/>
          <w:lang w:eastAsia="en-GB"/>
        </w:rPr>
        <w:t xml:space="preserve"> shows average</w:t>
      </w:r>
      <w:r w:rsidR="00C22278">
        <w:rPr>
          <w:sz w:val="22"/>
          <w:szCs w:val="22"/>
          <w:lang w:eastAsia="en-GB"/>
        </w:rPr>
        <w:t xml:space="preserve"> current</w:t>
      </w:r>
      <w:r w:rsidR="001F40CD" w:rsidRPr="00550ADF">
        <w:rPr>
          <w:sz w:val="22"/>
          <w:szCs w:val="22"/>
          <w:lang w:eastAsia="en-GB"/>
        </w:rPr>
        <w:t xml:space="preserve"> vegetable prices over the past five years.</w:t>
      </w:r>
      <w:r w:rsidR="00C22278">
        <w:rPr>
          <w:sz w:val="22"/>
          <w:szCs w:val="22"/>
          <w:lang w:eastAsia="en-GB"/>
        </w:rPr>
        <w:t xml:space="preserve"> </w:t>
      </w:r>
      <w:r w:rsidR="001F40CD" w:rsidRPr="00550ADF">
        <w:rPr>
          <w:sz w:val="22"/>
          <w:szCs w:val="22"/>
          <w:lang w:eastAsia="en-GB"/>
        </w:rPr>
        <w:t>Although there has been an overall increase</w:t>
      </w:r>
      <w:r w:rsidR="00550ADF">
        <w:rPr>
          <w:sz w:val="22"/>
          <w:szCs w:val="22"/>
          <w:lang w:eastAsia="en-GB"/>
        </w:rPr>
        <w:t xml:space="preserve"> in vegetable prices</w:t>
      </w:r>
      <w:r w:rsidR="001F40CD" w:rsidRPr="00550ADF">
        <w:rPr>
          <w:sz w:val="22"/>
          <w:szCs w:val="22"/>
          <w:lang w:eastAsia="en-GB"/>
        </w:rPr>
        <w:t xml:space="preserve"> sin</w:t>
      </w:r>
      <w:r w:rsidR="00550ADF">
        <w:rPr>
          <w:sz w:val="22"/>
          <w:szCs w:val="22"/>
          <w:lang w:eastAsia="en-GB"/>
        </w:rPr>
        <w:t>c</w:t>
      </w:r>
      <w:r w:rsidR="001F40CD" w:rsidRPr="00550ADF">
        <w:rPr>
          <w:sz w:val="22"/>
          <w:szCs w:val="22"/>
          <w:lang w:eastAsia="en-GB"/>
        </w:rPr>
        <w:t>e 2013</w:t>
      </w:r>
      <w:r w:rsidR="00E06F1C">
        <w:rPr>
          <w:sz w:val="22"/>
          <w:szCs w:val="22"/>
          <w:lang w:eastAsia="en-GB"/>
        </w:rPr>
        <w:t xml:space="preserve">, if </w:t>
      </w:r>
      <w:r w:rsidR="00C22278">
        <w:rPr>
          <w:sz w:val="22"/>
          <w:szCs w:val="22"/>
          <w:lang w:eastAsia="en-GB"/>
        </w:rPr>
        <w:t xml:space="preserve">inflation </w:t>
      </w:r>
      <w:r w:rsidR="00E06F1C">
        <w:rPr>
          <w:sz w:val="22"/>
          <w:szCs w:val="22"/>
          <w:lang w:eastAsia="en-GB"/>
        </w:rPr>
        <w:t xml:space="preserve">is accounted for, which </w:t>
      </w:r>
      <w:r w:rsidR="00C22278">
        <w:rPr>
          <w:sz w:val="22"/>
          <w:szCs w:val="22"/>
          <w:lang w:eastAsia="en-GB"/>
        </w:rPr>
        <w:t>has varied between 7%</w:t>
      </w:r>
      <w:r w:rsidR="00E06F1C">
        <w:rPr>
          <w:sz w:val="22"/>
          <w:szCs w:val="22"/>
          <w:lang w:eastAsia="en-GB"/>
        </w:rPr>
        <w:t xml:space="preserve"> and 9% </w:t>
      </w:r>
      <w:r w:rsidR="00C22278">
        <w:rPr>
          <w:sz w:val="22"/>
          <w:szCs w:val="22"/>
          <w:lang w:eastAsia="en-GB"/>
        </w:rPr>
        <w:t xml:space="preserve">over these years, </w:t>
      </w:r>
      <w:r w:rsidR="00E06F1C">
        <w:rPr>
          <w:sz w:val="22"/>
          <w:szCs w:val="22"/>
          <w:lang w:eastAsia="en-GB"/>
        </w:rPr>
        <w:t>real prices haven’t increased at all.</w:t>
      </w:r>
    </w:p>
    <w:p w14:paraId="17CCFD57" w14:textId="5E93B965" w:rsidR="0066538A" w:rsidRPr="00F55440" w:rsidRDefault="0066538A" w:rsidP="00607B08">
      <w:pPr>
        <w:pStyle w:val="Caption"/>
        <w:jc w:val="center"/>
        <w:rPr>
          <w:b w:val="0"/>
          <w:color w:val="595959" w:themeColor="text1" w:themeTint="A6"/>
        </w:rPr>
      </w:pPr>
      <w:r w:rsidRPr="00F55440">
        <w:rPr>
          <w:b w:val="0"/>
          <w:color w:val="595959" w:themeColor="text1" w:themeTint="A6"/>
        </w:rPr>
        <w:t xml:space="preserve">Figure </w:t>
      </w:r>
      <w:r w:rsidR="004B13EA" w:rsidRPr="00F55440">
        <w:rPr>
          <w:b w:val="0"/>
          <w:color w:val="595959" w:themeColor="text1" w:themeTint="A6"/>
        </w:rPr>
        <w:fldChar w:fldCharType="begin"/>
      </w:r>
      <w:r w:rsidR="004B13EA" w:rsidRPr="00F55440">
        <w:rPr>
          <w:b w:val="0"/>
          <w:color w:val="595959" w:themeColor="text1" w:themeTint="A6"/>
        </w:rPr>
        <w:instrText xml:space="preserve"> SEQ Figure \* ARABIC </w:instrText>
      </w:r>
      <w:r w:rsidR="004B13EA" w:rsidRPr="00F55440">
        <w:rPr>
          <w:b w:val="0"/>
          <w:color w:val="595959" w:themeColor="text1" w:themeTint="A6"/>
        </w:rPr>
        <w:fldChar w:fldCharType="separate"/>
      </w:r>
      <w:r w:rsidR="00044EE8">
        <w:rPr>
          <w:b w:val="0"/>
          <w:noProof/>
          <w:color w:val="595959" w:themeColor="text1" w:themeTint="A6"/>
        </w:rPr>
        <w:t>5</w:t>
      </w:r>
      <w:r w:rsidR="004B13EA" w:rsidRPr="00F55440">
        <w:rPr>
          <w:b w:val="0"/>
          <w:color w:val="595959" w:themeColor="text1" w:themeTint="A6"/>
        </w:rPr>
        <w:fldChar w:fldCharType="end"/>
      </w:r>
      <w:r w:rsidRPr="00F55440">
        <w:rPr>
          <w:b w:val="0"/>
          <w:color w:val="595959" w:themeColor="text1" w:themeTint="A6"/>
          <w:szCs w:val="20"/>
          <w:lang w:eastAsia="en-GB"/>
        </w:rPr>
        <w:t xml:space="preserve"> Year on Year Vegetable Prices</w:t>
      </w:r>
    </w:p>
    <w:p w14:paraId="2E1FB3CB" w14:textId="77777777" w:rsidR="000D73E3" w:rsidRDefault="000D73E3" w:rsidP="00DC6671">
      <w:pPr>
        <w:jc w:val="center"/>
        <w:rPr>
          <w:lang w:eastAsia="en-GB"/>
        </w:rPr>
      </w:pPr>
      <w:r>
        <w:rPr>
          <w:noProof/>
          <w:lang w:eastAsia="en-GB"/>
        </w:rPr>
        <w:drawing>
          <wp:inline distT="0" distB="0" distL="0" distR="0" wp14:anchorId="661DAF07" wp14:editId="0D9FD3DA">
            <wp:extent cx="4848225" cy="2219325"/>
            <wp:effectExtent l="0" t="0" r="952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414DA3" w14:textId="77777777" w:rsidR="00D90264" w:rsidRDefault="000D73E3" w:rsidP="00DC6671">
      <w:pPr>
        <w:ind w:left="1440" w:firstLine="720"/>
        <w:rPr>
          <w:sz w:val="20"/>
          <w:szCs w:val="20"/>
          <w:lang w:eastAsia="en-GB"/>
        </w:rPr>
      </w:pPr>
      <w:r w:rsidRPr="000D73E3">
        <w:rPr>
          <w:sz w:val="20"/>
          <w:szCs w:val="20"/>
          <w:lang w:eastAsia="en-GB"/>
        </w:rPr>
        <w:t xml:space="preserve">Source: </w:t>
      </w:r>
      <w:proofErr w:type="spellStart"/>
      <w:r w:rsidRPr="000D73E3">
        <w:rPr>
          <w:sz w:val="20"/>
          <w:szCs w:val="20"/>
          <w:lang w:eastAsia="en-GB"/>
        </w:rPr>
        <w:t>Kalimati</w:t>
      </w:r>
      <w:proofErr w:type="spellEnd"/>
      <w:r w:rsidRPr="000D73E3">
        <w:rPr>
          <w:sz w:val="20"/>
          <w:szCs w:val="20"/>
          <w:lang w:eastAsia="en-GB"/>
        </w:rPr>
        <w:t xml:space="preserve"> Fruit and Vegetable Market Development Board</w:t>
      </w:r>
    </w:p>
    <w:p w14:paraId="3168371E" w14:textId="77777777" w:rsidR="00131D93" w:rsidRDefault="00265B22" w:rsidP="00C66B68">
      <w:pPr>
        <w:pStyle w:val="Heading2"/>
        <w:spacing w:before="120"/>
      </w:pPr>
      <w:bookmarkStart w:id="13" w:name="_Toc492977663"/>
      <w:bookmarkStart w:id="14" w:name="_Toc492980815"/>
      <w:bookmarkStart w:id="15" w:name="_Toc492984480"/>
      <w:bookmarkStart w:id="16" w:name="_Toc492984543"/>
      <w:bookmarkStart w:id="17" w:name="_Toc493148168"/>
      <w:bookmarkStart w:id="18" w:name="_Toc493148262"/>
      <w:bookmarkStart w:id="19" w:name="_Toc499554077"/>
      <w:bookmarkEnd w:id="13"/>
      <w:bookmarkEnd w:id="14"/>
      <w:bookmarkEnd w:id="15"/>
      <w:bookmarkEnd w:id="16"/>
      <w:bookmarkEnd w:id="17"/>
      <w:bookmarkEnd w:id="18"/>
      <w:r w:rsidRPr="00265B22">
        <w:lastRenderedPageBreak/>
        <w:t>Dairy</w:t>
      </w:r>
      <w:bookmarkEnd w:id="19"/>
    </w:p>
    <w:p w14:paraId="06174D5F" w14:textId="77777777" w:rsidR="00FF5E4D" w:rsidRPr="003B0DDE" w:rsidRDefault="00FF5E4D" w:rsidP="00C66B68">
      <w:pPr>
        <w:rPr>
          <w:rFonts w:cs="Droid Sans"/>
          <w:sz w:val="22"/>
          <w:szCs w:val="22"/>
        </w:rPr>
      </w:pPr>
      <w:r w:rsidRPr="004B13EA">
        <w:rPr>
          <w:rFonts w:cs="Droid Sans"/>
          <w:sz w:val="22"/>
          <w:szCs w:val="22"/>
        </w:rPr>
        <w:t xml:space="preserve">Milk is produced by both cattle and buffaloes. The number of milking cows and volume of </w:t>
      </w:r>
      <w:r w:rsidR="00016731" w:rsidRPr="004B13EA">
        <w:rPr>
          <w:rFonts w:cs="Droid Sans"/>
          <w:sz w:val="22"/>
          <w:szCs w:val="22"/>
        </w:rPr>
        <w:t xml:space="preserve">milk </w:t>
      </w:r>
      <w:r w:rsidRPr="00BA2D17">
        <w:rPr>
          <w:rFonts w:cs="Droid Sans"/>
          <w:sz w:val="22"/>
          <w:szCs w:val="22"/>
        </w:rPr>
        <w:t>produ</w:t>
      </w:r>
      <w:r w:rsidR="001209BF" w:rsidRPr="00BA2D17">
        <w:rPr>
          <w:rFonts w:cs="Droid Sans"/>
          <w:sz w:val="22"/>
          <w:szCs w:val="22"/>
        </w:rPr>
        <w:t>ction is summarized in Table 3</w:t>
      </w:r>
      <w:r w:rsidR="00DC6671" w:rsidRPr="00BA2D17">
        <w:rPr>
          <w:rFonts w:cs="Droid Sans"/>
          <w:sz w:val="22"/>
          <w:szCs w:val="22"/>
        </w:rPr>
        <w:t>.</w:t>
      </w:r>
    </w:p>
    <w:p w14:paraId="6499AC8F" w14:textId="77777777" w:rsidR="0066538A" w:rsidRPr="00F55440" w:rsidRDefault="0066538A" w:rsidP="00607B08">
      <w:pPr>
        <w:pStyle w:val="Caption"/>
        <w:jc w:val="center"/>
        <w:rPr>
          <w:b w:val="0"/>
          <w:color w:val="595959" w:themeColor="text1" w:themeTint="A6"/>
        </w:rPr>
      </w:pPr>
      <w:r w:rsidRPr="00F55440">
        <w:rPr>
          <w:b w:val="0"/>
          <w:color w:val="595959" w:themeColor="text1" w:themeTint="A6"/>
        </w:rPr>
        <w:t xml:space="preserve">Table </w:t>
      </w:r>
      <w:r w:rsidRPr="00F55440">
        <w:rPr>
          <w:b w:val="0"/>
          <w:color w:val="595959" w:themeColor="text1" w:themeTint="A6"/>
        </w:rPr>
        <w:fldChar w:fldCharType="begin"/>
      </w:r>
      <w:r w:rsidRPr="00F55440">
        <w:rPr>
          <w:b w:val="0"/>
          <w:color w:val="595959" w:themeColor="text1" w:themeTint="A6"/>
        </w:rPr>
        <w:instrText xml:space="preserve"> SEQ Table \* ARABIC </w:instrText>
      </w:r>
      <w:r w:rsidRPr="00F55440">
        <w:rPr>
          <w:b w:val="0"/>
          <w:color w:val="595959" w:themeColor="text1" w:themeTint="A6"/>
        </w:rPr>
        <w:fldChar w:fldCharType="separate"/>
      </w:r>
      <w:r w:rsidR="00044EE8">
        <w:rPr>
          <w:b w:val="0"/>
          <w:noProof/>
          <w:color w:val="595959" w:themeColor="text1" w:themeTint="A6"/>
        </w:rPr>
        <w:t>3</w:t>
      </w:r>
      <w:r w:rsidRPr="00F55440">
        <w:rPr>
          <w:b w:val="0"/>
          <w:color w:val="595959" w:themeColor="text1" w:themeTint="A6"/>
        </w:rPr>
        <w:fldChar w:fldCharType="end"/>
      </w:r>
      <w:r w:rsidRPr="00F55440">
        <w:rPr>
          <w:rFonts w:cs="Droid Sans"/>
          <w:b w:val="0"/>
          <w:color w:val="595959" w:themeColor="text1" w:themeTint="A6"/>
        </w:rPr>
        <w:t xml:space="preserve"> Dairy Livestock Production</w:t>
      </w:r>
    </w:p>
    <w:tbl>
      <w:tblPr>
        <w:tblStyle w:val="TableGrid"/>
        <w:tblW w:w="0" w:type="auto"/>
        <w:jc w:val="center"/>
        <w:tblLook w:val="04A0" w:firstRow="1" w:lastRow="0" w:firstColumn="1" w:lastColumn="0" w:noHBand="0" w:noVBand="1"/>
      </w:tblPr>
      <w:tblGrid>
        <w:gridCol w:w="2093"/>
        <w:gridCol w:w="1984"/>
        <w:gridCol w:w="2410"/>
      </w:tblGrid>
      <w:tr w:rsidR="007317C2" w:rsidRPr="00A35F86" w14:paraId="2089C861" w14:textId="77777777" w:rsidTr="00607B08">
        <w:trPr>
          <w:jc w:val="center"/>
        </w:trPr>
        <w:tc>
          <w:tcPr>
            <w:tcW w:w="2093" w:type="dxa"/>
            <w:shd w:val="clear" w:color="auto" w:fill="0063A6"/>
            <w:vAlign w:val="center"/>
          </w:tcPr>
          <w:p w14:paraId="767DE50E" w14:textId="77777777" w:rsidR="007317C2" w:rsidRPr="00A35F86" w:rsidRDefault="007317C2" w:rsidP="007317C2">
            <w:pPr>
              <w:spacing w:after="0"/>
              <w:jc w:val="center"/>
              <w:rPr>
                <w:b/>
                <w:color w:val="FFFFFF" w:themeColor="background1"/>
                <w:sz w:val="20"/>
                <w:szCs w:val="20"/>
                <w:lang w:val="en-GB" w:eastAsia="en-GB"/>
              </w:rPr>
            </w:pPr>
            <w:r>
              <w:rPr>
                <w:b/>
                <w:color w:val="FFFFFF" w:themeColor="background1"/>
                <w:sz w:val="20"/>
                <w:szCs w:val="20"/>
                <w:lang w:val="en-GB" w:eastAsia="en-GB"/>
              </w:rPr>
              <w:t>Dairy Livestock</w:t>
            </w:r>
          </w:p>
        </w:tc>
        <w:tc>
          <w:tcPr>
            <w:tcW w:w="1984" w:type="dxa"/>
            <w:shd w:val="clear" w:color="auto" w:fill="0063A6"/>
            <w:vAlign w:val="center"/>
          </w:tcPr>
          <w:p w14:paraId="56C934A2" w14:textId="77777777" w:rsidR="007317C2" w:rsidRPr="00A35F86" w:rsidRDefault="007317C2" w:rsidP="007317C2">
            <w:pPr>
              <w:spacing w:after="0"/>
              <w:jc w:val="center"/>
              <w:rPr>
                <w:b/>
                <w:color w:val="FFFFFF" w:themeColor="background1"/>
                <w:sz w:val="20"/>
                <w:szCs w:val="20"/>
                <w:lang w:val="en-GB" w:eastAsia="en-GB"/>
              </w:rPr>
            </w:pPr>
            <w:r>
              <w:rPr>
                <w:b/>
                <w:color w:val="FFFFFF" w:themeColor="background1"/>
                <w:sz w:val="20"/>
                <w:szCs w:val="20"/>
                <w:lang w:val="en-GB" w:eastAsia="en-GB"/>
              </w:rPr>
              <w:t>Head</w:t>
            </w:r>
          </w:p>
        </w:tc>
        <w:tc>
          <w:tcPr>
            <w:tcW w:w="2410" w:type="dxa"/>
            <w:shd w:val="clear" w:color="auto" w:fill="0063A6"/>
            <w:vAlign w:val="center"/>
          </w:tcPr>
          <w:p w14:paraId="7FF51013" w14:textId="77777777" w:rsidR="007317C2" w:rsidRDefault="007317C2" w:rsidP="007317C2">
            <w:pPr>
              <w:spacing w:after="0"/>
              <w:jc w:val="center"/>
              <w:rPr>
                <w:b/>
                <w:color w:val="FFFFFF" w:themeColor="background1"/>
                <w:sz w:val="20"/>
                <w:szCs w:val="20"/>
                <w:lang w:val="en-GB" w:eastAsia="en-GB"/>
              </w:rPr>
            </w:pPr>
            <w:r>
              <w:rPr>
                <w:b/>
                <w:color w:val="FFFFFF" w:themeColor="background1"/>
                <w:sz w:val="20"/>
                <w:szCs w:val="20"/>
                <w:lang w:val="en-GB" w:eastAsia="en-GB"/>
              </w:rPr>
              <w:t>Milk Produced</w:t>
            </w:r>
          </w:p>
          <w:p w14:paraId="7776B850" w14:textId="77777777" w:rsidR="007317C2" w:rsidRPr="00A35F86" w:rsidRDefault="007317C2" w:rsidP="007317C2">
            <w:pPr>
              <w:spacing w:after="0"/>
              <w:jc w:val="center"/>
              <w:rPr>
                <w:b/>
                <w:color w:val="FFFFFF" w:themeColor="background1"/>
                <w:sz w:val="20"/>
                <w:szCs w:val="20"/>
                <w:lang w:val="en-GB" w:eastAsia="en-GB"/>
              </w:rPr>
            </w:pPr>
            <w:r>
              <w:rPr>
                <w:b/>
                <w:color w:val="FFFFFF" w:themeColor="background1"/>
                <w:sz w:val="20"/>
                <w:szCs w:val="20"/>
                <w:lang w:val="en-GB" w:eastAsia="en-GB"/>
              </w:rPr>
              <w:t>(MT)</w:t>
            </w:r>
          </w:p>
        </w:tc>
      </w:tr>
      <w:tr w:rsidR="007317C2" w:rsidRPr="00A35F86" w14:paraId="23E78992" w14:textId="77777777" w:rsidTr="00DC6671">
        <w:trPr>
          <w:jc w:val="center"/>
        </w:trPr>
        <w:tc>
          <w:tcPr>
            <w:tcW w:w="2093" w:type="dxa"/>
            <w:vAlign w:val="center"/>
          </w:tcPr>
          <w:p w14:paraId="60D8F9B1" w14:textId="77777777" w:rsidR="007317C2" w:rsidRDefault="007317C2" w:rsidP="007317C2">
            <w:pPr>
              <w:spacing w:after="0"/>
              <w:jc w:val="center"/>
              <w:rPr>
                <w:b/>
                <w:sz w:val="20"/>
                <w:szCs w:val="20"/>
                <w:lang w:val="en-GB" w:eastAsia="en-GB"/>
              </w:rPr>
            </w:pPr>
            <w:r>
              <w:rPr>
                <w:b/>
                <w:sz w:val="20"/>
                <w:szCs w:val="20"/>
                <w:lang w:val="en-GB" w:eastAsia="en-GB"/>
              </w:rPr>
              <w:t>Cattle</w:t>
            </w:r>
          </w:p>
          <w:p w14:paraId="7EEFEDF0" w14:textId="77777777" w:rsidR="007317C2" w:rsidRPr="00A35F86" w:rsidRDefault="007317C2" w:rsidP="007317C2">
            <w:pPr>
              <w:spacing w:after="0"/>
              <w:jc w:val="center"/>
              <w:rPr>
                <w:b/>
                <w:sz w:val="20"/>
                <w:szCs w:val="20"/>
                <w:lang w:val="en-GB" w:eastAsia="en-GB"/>
              </w:rPr>
            </w:pPr>
            <w:r>
              <w:rPr>
                <w:b/>
                <w:sz w:val="20"/>
                <w:szCs w:val="20"/>
                <w:lang w:val="en-GB" w:eastAsia="en-GB"/>
              </w:rPr>
              <w:t>Buffalo</w:t>
            </w:r>
          </w:p>
        </w:tc>
        <w:tc>
          <w:tcPr>
            <w:tcW w:w="1984" w:type="dxa"/>
            <w:vAlign w:val="center"/>
          </w:tcPr>
          <w:p w14:paraId="55880CF1" w14:textId="77777777" w:rsidR="007317C2" w:rsidRDefault="007317C2" w:rsidP="007317C2">
            <w:pPr>
              <w:spacing w:after="0"/>
              <w:jc w:val="center"/>
              <w:rPr>
                <w:sz w:val="20"/>
                <w:szCs w:val="20"/>
                <w:lang w:val="en-GB" w:eastAsia="en-GB"/>
              </w:rPr>
            </w:pPr>
            <w:r>
              <w:rPr>
                <w:sz w:val="20"/>
                <w:szCs w:val="20"/>
                <w:lang w:val="en-GB" w:eastAsia="en-GB"/>
              </w:rPr>
              <w:t>1,026,135</w:t>
            </w:r>
          </w:p>
          <w:p w14:paraId="5F656406" w14:textId="77777777" w:rsidR="007317C2" w:rsidRPr="00A35F86" w:rsidRDefault="007317C2" w:rsidP="007317C2">
            <w:pPr>
              <w:spacing w:after="0"/>
              <w:jc w:val="center"/>
              <w:rPr>
                <w:sz w:val="20"/>
                <w:szCs w:val="20"/>
                <w:lang w:val="en-GB" w:eastAsia="en-GB"/>
              </w:rPr>
            </w:pPr>
            <w:r>
              <w:rPr>
                <w:sz w:val="20"/>
                <w:szCs w:val="20"/>
                <w:lang w:val="en-GB" w:eastAsia="en-GB"/>
              </w:rPr>
              <w:t>1,355,384</w:t>
            </w:r>
          </w:p>
        </w:tc>
        <w:tc>
          <w:tcPr>
            <w:tcW w:w="2410" w:type="dxa"/>
            <w:vAlign w:val="center"/>
          </w:tcPr>
          <w:p w14:paraId="4FBB184A" w14:textId="77777777" w:rsidR="007317C2" w:rsidRDefault="007317C2" w:rsidP="007317C2">
            <w:pPr>
              <w:spacing w:after="0"/>
              <w:jc w:val="center"/>
              <w:rPr>
                <w:sz w:val="20"/>
                <w:szCs w:val="20"/>
                <w:lang w:val="en-GB" w:eastAsia="en-GB"/>
              </w:rPr>
            </w:pPr>
            <w:r>
              <w:rPr>
                <w:sz w:val="20"/>
                <w:szCs w:val="20"/>
                <w:lang w:val="en-GB" w:eastAsia="en-GB"/>
              </w:rPr>
              <w:t>643,806</w:t>
            </w:r>
          </w:p>
          <w:p w14:paraId="579FAE1E" w14:textId="77777777" w:rsidR="007317C2" w:rsidRPr="00A35F86" w:rsidRDefault="007317C2" w:rsidP="007317C2">
            <w:pPr>
              <w:spacing w:after="0"/>
              <w:jc w:val="center"/>
              <w:rPr>
                <w:sz w:val="20"/>
                <w:szCs w:val="20"/>
                <w:lang w:val="en-GB" w:eastAsia="en-GB"/>
              </w:rPr>
            </w:pPr>
            <w:r>
              <w:rPr>
                <w:sz w:val="20"/>
                <w:szCs w:val="20"/>
                <w:lang w:val="en-GB" w:eastAsia="en-GB"/>
              </w:rPr>
              <w:t>1,210,441</w:t>
            </w:r>
          </w:p>
        </w:tc>
      </w:tr>
    </w:tbl>
    <w:p w14:paraId="04956342" w14:textId="77777777" w:rsidR="007317C2" w:rsidRDefault="007317C2" w:rsidP="00DC6671">
      <w:pPr>
        <w:ind w:left="720" w:firstLine="720"/>
        <w:rPr>
          <w:sz w:val="20"/>
          <w:szCs w:val="20"/>
          <w:lang w:eastAsia="en-GB"/>
        </w:rPr>
      </w:pPr>
      <w:r>
        <w:rPr>
          <w:sz w:val="20"/>
          <w:szCs w:val="20"/>
          <w:lang w:eastAsia="en-GB"/>
        </w:rPr>
        <w:t xml:space="preserve">Source: </w:t>
      </w:r>
      <w:proofErr w:type="spellStart"/>
      <w:r w:rsidRPr="00A35F86">
        <w:rPr>
          <w:sz w:val="20"/>
          <w:szCs w:val="20"/>
          <w:lang w:eastAsia="en-GB"/>
        </w:rPr>
        <w:t>MoAD</w:t>
      </w:r>
      <w:proofErr w:type="spellEnd"/>
      <w:r w:rsidRPr="00A35F86">
        <w:rPr>
          <w:sz w:val="20"/>
          <w:szCs w:val="20"/>
          <w:lang w:eastAsia="en-GB"/>
        </w:rPr>
        <w:t xml:space="preserve"> (2017) Statistical Information on Nepalese Agriculture 2015/16, </w:t>
      </w:r>
      <w:proofErr w:type="spellStart"/>
      <w:r w:rsidRPr="00A35F86">
        <w:rPr>
          <w:sz w:val="20"/>
          <w:szCs w:val="20"/>
          <w:lang w:eastAsia="en-GB"/>
        </w:rPr>
        <w:t>GoN</w:t>
      </w:r>
      <w:proofErr w:type="spellEnd"/>
    </w:p>
    <w:p w14:paraId="60EACE7D" w14:textId="2B00864D" w:rsidR="00057C71" w:rsidRDefault="00057C71" w:rsidP="00016731">
      <w:pPr>
        <w:rPr>
          <w:rFonts w:cs="Segoe UI"/>
          <w:sz w:val="22"/>
          <w:szCs w:val="22"/>
        </w:rPr>
      </w:pPr>
      <w:r w:rsidRPr="00200C36">
        <w:rPr>
          <w:rFonts w:cs="Segoe UI"/>
          <w:sz w:val="22"/>
          <w:szCs w:val="22"/>
          <w:lang w:eastAsia="en-GB"/>
        </w:rPr>
        <w:t xml:space="preserve">Nepal produces over 1.8 million tonnes of milk a year and imports near USD12 million worth of dairy products a year (ITC, 2016). </w:t>
      </w:r>
      <w:r w:rsidRPr="00200C36">
        <w:rPr>
          <w:rFonts w:cs="Segoe UI"/>
          <w:sz w:val="22"/>
          <w:szCs w:val="22"/>
        </w:rPr>
        <w:t xml:space="preserve">It is estimated the daily milk shortage amounts to 300-400 thousand litres/day and to meet this demand, there is a need for a minimum of 20,000 to 25,000 </w:t>
      </w:r>
      <w:r>
        <w:rPr>
          <w:rFonts w:cs="Segoe UI"/>
          <w:sz w:val="22"/>
          <w:szCs w:val="22"/>
        </w:rPr>
        <w:t xml:space="preserve">more </w:t>
      </w:r>
      <w:r w:rsidRPr="00200C36">
        <w:rPr>
          <w:rFonts w:cs="Segoe UI"/>
          <w:sz w:val="22"/>
          <w:szCs w:val="22"/>
        </w:rPr>
        <w:t xml:space="preserve">smallholder farmers to be included as regular producers within the formal </w:t>
      </w:r>
      <w:r>
        <w:rPr>
          <w:rFonts w:cs="Segoe UI"/>
          <w:sz w:val="22"/>
          <w:szCs w:val="22"/>
        </w:rPr>
        <w:t>dairy value chain</w:t>
      </w:r>
      <w:r w:rsidRPr="00200C36">
        <w:rPr>
          <w:rFonts w:cs="Segoe UI"/>
          <w:sz w:val="22"/>
          <w:szCs w:val="22"/>
        </w:rPr>
        <w:t>.</w:t>
      </w:r>
    </w:p>
    <w:p w14:paraId="0F6C0F4E" w14:textId="77777777" w:rsidR="00016731" w:rsidRPr="00682EC3" w:rsidRDefault="007317C2" w:rsidP="00016731">
      <w:pPr>
        <w:rPr>
          <w:rFonts w:cs="Segoe UI"/>
          <w:sz w:val="22"/>
          <w:szCs w:val="22"/>
        </w:rPr>
      </w:pPr>
      <w:r w:rsidRPr="00016731">
        <w:rPr>
          <w:rFonts w:cs="Segoe UI"/>
          <w:sz w:val="22"/>
          <w:szCs w:val="22"/>
        </w:rPr>
        <w:t xml:space="preserve">The majority of cattle and buffalo are located in the Eastern and Central Region </w:t>
      </w:r>
      <w:r w:rsidR="004B3591">
        <w:rPr>
          <w:rFonts w:cs="Segoe UI"/>
          <w:sz w:val="22"/>
          <w:szCs w:val="22"/>
        </w:rPr>
        <w:t xml:space="preserve">in the </w:t>
      </w:r>
      <w:proofErr w:type="spellStart"/>
      <w:r w:rsidR="004B3591">
        <w:rPr>
          <w:rFonts w:cs="Segoe UI"/>
          <w:sz w:val="22"/>
          <w:szCs w:val="22"/>
        </w:rPr>
        <w:t>T</w:t>
      </w:r>
      <w:r w:rsidR="00463B0B" w:rsidRPr="00016731">
        <w:rPr>
          <w:rFonts w:cs="Segoe UI"/>
          <w:sz w:val="22"/>
          <w:szCs w:val="22"/>
        </w:rPr>
        <w:t>erai</w:t>
      </w:r>
      <w:proofErr w:type="spellEnd"/>
      <w:r w:rsidR="00463B0B" w:rsidRPr="00016731">
        <w:rPr>
          <w:rFonts w:cs="Segoe UI"/>
          <w:sz w:val="22"/>
          <w:szCs w:val="22"/>
        </w:rPr>
        <w:t xml:space="preserve"> and hill zones.</w:t>
      </w:r>
      <w:r w:rsidR="00016731" w:rsidRPr="00016731">
        <w:rPr>
          <w:rFonts w:cs="Segoe UI"/>
          <w:sz w:val="22"/>
          <w:szCs w:val="22"/>
        </w:rPr>
        <w:t xml:space="preserve"> The dair</w:t>
      </w:r>
      <w:r w:rsidR="004B3591">
        <w:rPr>
          <w:rFonts w:cs="Segoe UI"/>
          <w:sz w:val="22"/>
          <w:szCs w:val="22"/>
        </w:rPr>
        <w:t>y sector in Nepal contributes</w:t>
      </w:r>
      <w:r w:rsidR="00016731" w:rsidRPr="00016731">
        <w:rPr>
          <w:rFonts w:cs="Segoe UI"/>
          <w:sz w:val="22"/>
          <w:szCs w:val="22"/>
        </w:rPr>
        <w:t xml:space="preserve"> roughly 8% of GDP a</w:t>
      </w:r>
      <w:r w:rsidR="004B3591">
        <w:rPr>
          <w:rFonts w:cs="Segoe UI"/>
          <w:sz w:val="22"/>
          <w:szCs w:val="22"/>
        </w:rPr>
        <w:t>nd is a major component of a</w:t>
      </w:r>
      <w:r w:rsidR="00016731" w:rsidRPr="00016731">
        <w:rPr>
          <w:rFonts w:cs="Segoe UI"/>
          <w:sz w:val="22"/>
          <w:szCs w:val="22"/>
        </w:rPr>
        <w:t>gricul</w:t>
      </w:r>
      <w:r w:rsidR="004B3591">
        <w:rPr>
          <w:rFonts w:cs="Segoe UI"/>
          <w:sz w:val="22"/>
          <w:szCs w:val="22"/>
        </w:rPr>
        <w:t>tural</w:t>
      </w:r>
      <w:r w:rsidR="00016731" w:rsidRPr="00016731">
        <w:rPr>
          <w:rFonts w:cs="Segoe UI"/>
          <w:sz w:val="22"/>
          <w:szCs w:val="22"/>
        </w:rPr>
        <w:t xml:space="preserve"> GDP. It is estimated there are 500,000 smallholder farmers </w:t>
      </w:r>
      <w:r w:rsidR="00550ADF">
        <w:rPr>
          <w:rFonts w:cs="Segoe UI"/>
          <w:sz w:val="22"/>
          <w:szCs w:val="22"/>
        </w:rPr>
        <w:t xml:space="preserve">are </w:t>
      </w:r>
      <w:r w:rsidR="00016731" w:rsidRPr="00016731">
        <w:rPr>
          <w:rFonts w:cs="Segoe UI"/>
          <w:sz w:val="22"/>
          <w:szCs w:val="22"/>
        </w:rPr>
        <w:t>engaged in the formal dairy channel as producers and su</w:t>
      </w:r>
      <w:r w:rsidR="00016731">
        <w:rPr>
          <w:rFonts w:cs="Segoe UI"/>
          <w:sz w:val="22"/>
          <w:szCs w:val="22"/>
        </w:rPr>
        <w:t>p</w:t>
      </w:r>
      <w:r w:rsidR="00016731" w:rsidRPr="00016731">
        <w:rPr>
          <w:rFonts w:cs="Segoe UI"/>
          <w:sz w:val="22"/>
          <w:szCs w:val="22"/>
        </w:rPr>
        <w:t>pliers and an addition</w:t>
      </w:r>
      <w:r w:rsidR="00DC6671">
        <w:rPr>
          <w:rFonts w:cs="Segoe UI"/>
          <w:sz w:val="22"/>
          <w:szCs w:val="22"/>
        </w:rPr>
        <w:t xml:space="preserve">al 2.6 million </w:t>
      </w:r>
      <w:proofErr w:type="gramStart"/>
      <w:r w:rsidR="00DC6671">
        <w:rPr>
          <w:rFonts w:cs="Segoe UI"/>
          <w:sz w:val="22"/>
          <w:szCs w:val="22"/>
        </w:rPr>
        <w:t>farmers</w:t>
      </w:r>
      <w:proofErr w:type="gramEnd"/>
      <w:r w:rsidR="00DC6671">
        <w:rPr>
          <w:rFonts w:cs="Segoe UI"/>
          <w:sz w:val="22"/>
          <w:szCs w:val="22"/>
        </w:rPr>
        <w:t xml:space="preserve"> produce milk</w:t>
      </w:r>
      <w:r w:rsidR="00016731" w:rsidRPr="00016731">
        <w:rPr>
          <w:rFonts w:cs="Segoe UI"/>
          <w:sz w:val="22"/>
          <w:szCs w:val="22"/>
        </w:rPr>
        <w:t xml:space="preserve"> for </w:t>
      </w:r>
      <w:r w:rsidR="00016731" w:rsidRPr="00682EC3">
        <w:rPr>
          <w:rFonts w:cs="Segoe UI"/>
          <w:sz w:val="22"/>
          <w:szCs w:val="22"/>
        </w:rPr>
        <w:t>home consumption. The sector also employs over 130,000 people.</w:t>
      </w:r>
      <w:r w:rsidR="00016731" w:rsidRPr="00682EC3">
        <w:rPr>
          <w:rStyle w:val="FootnoteReference"/>
          <w:rFonts w:cs="Segoe UI"/>
          <w:sz w:val="22"/>
          <w:szCs w:val="22"/>
        </w:rPr>
        <w:footnoteReference w:id="10"/>
      </w:r>
      <w:r w:rsidR="00016731" w:rsidRPr="00682EC3">
        <w:rPr>
          <w:rFonts w:cs="Segoe UI"/>
          <w:sz w:val="22"/>
          <w:szCs w:val="22"/>
        </w:rPr>
        <w:t xml:space="preserve"> </w:t>
      </w:r>
    </w:p>
    <w:p w14:paraId="3F93D59D" w14:textId="77777777" w:rsidR="007317C2" w:rsidRPr="004B3591" w:rsidRDefault="00016731" w:rsidP="00C66B68">
      <w:pPr>
        <w:rPr>
          <w:rFonts w:cs="Segoe UI"/>
          <w:sz w:val="22"/>
          <w:szCs w:val="22"/>
        </w:rPr>
      </w:pPr>
      <w:r w:rsidRPr="005C5FBF">
        <w:rPr>
          <w:rFonts w:cs="Segoe UI"/>
          <w:sz w:val="22"/>
          <w:szCs w:val="22"/>
        </w:rPr>
        <w:t xml:space="preserve">The majority of </w:t>
      </w:r>
      <w:r w:rsidR="004B3591" w:rsidRPr="005C5FBF">
        <w:rPr>
          <w:rFonts w:cs="Segoe UI"/>
          <w:sz w:val="22"/>
          <w:szCs w:val="22"/>
        </w:rPr>
        <w:t xml:space="preserve">dairy </w:t>
      </w:r>
      <w:r w:rsidRPr="005C5FBF">
        <w:rPr>
          <w:rFonts w:cs="Segoe UI"/>
          <w:sz w:val="22"/>
          <w:szCs w:val="22"/>
        </w:rPr>
        <w:t xml:space="preserve">cattle are Holstein </w:t>
      </w:r>
      <w:r w:rsidR="00682EC3" w:rsidRPr="005C5FBF">
        <w:rPr>
          <w:rFonts w:cs="Segoe UI"/>
          <w:sz w:val="22"/>
          <w:szCs w:val="22"/>
        </w:rPr>
        <w:t>and J</w:t>
      </w:r>
      <w:r w:rsidRPr="005C5FBF">
        <w:rPr>
          <w:rFonts w:cs="Segoe UI"/>
          <w:sz w:val="22"/>
          <w:szCs w:val="22"/>
        </w:rPr>
        <w:t>ersey crosses</w:t>
      </w:r>
      <w:r w:rsidR="004B3591" w:rsidRPr="005C5FBF">
        <w:rPr>
          <w:rFonts w:cs="Segoe UI"/>
          <w:sz w:val="22"/>
          <w:szCs w:val="22"/>
        </w:rPr>
        <w:t xml:space="preserve"> and average ownership</w:t>
      </w:r>
      <w:r w:rsidR="005C5FBF" w:rsidRPr="005C5FBF">
        <w:rPr>
          <w:rFonts w:cs="Segoe UI"/>
          <w:sz w:val="22"/>
          <w:szCs w:val="22"/>
        </w:rPr>
        <w:t xml:space="preserve"> is two dairy animals per household</w:t>
      </w:r>
      <w:r w:rsidR="00682EC3" w:rsidRPr="005C5FBF">
        <w:rPr>
          <w:rFonts w:cs="Segoe UI"/>
          <w:sz w:val="22"/>
          <w:szCs w:val="22"/>
        </w:rPr>
        <w:t xml:space="preserve">. Milk yields are low </w:t>
      </w:r>
      <w:proofErr w:type="gramStart"/>
      <w:r w:rsidR="00682EC3" w:rsidRPr="005C5FBF">
        <w:rPr>
          <w:rFonts w:cs="Segoe UI"/>
          <w:sz w:val="22"/>
          <w:szCs w:val="22"/>
        </w:rPr>
        <w:t>at 1,821 litres/lactation for cattle</w:t>
      </w:r>
      <w:proofErr w:type="gramEnd"/>
      <w:r w:rsidR="00682EC3" w:rsidRPr="005C5FBF">
        <w:rPr>
          <w:rFonts w:cs="Segoe UI"/>
          <w:sz w:val="22"/>
          <w:szCs w:val="22"/>
        </w:rPr>
        <w:t xml:space="preserve"> and 1,288 litres/lactation for </w:t>
      </w:r>
      <w:r w:rsidR="00682EC3" w:rsidRPr="00682EC3">
        <w:rPr>
          <w:rFonts w:cs="Segoe UI"/>
          <w:sz w:val="22"/>
          <w:szCs w:val="22"/>
        </w:rPr>
        <w:t>buffalo. Low yields are largely blamed on poor nutrition</w:t>
      </w:r>
      <w:r w:rsidR="004F45A2">
        <w:rPr>
          <w:rFonts w:cs="Segoe UI"/>
          <w:sz w:val="22"/>
          <w:szCs w:val="22"/>
        </w:rPr>
        <w:t xml:space="preserve"> and health</w:t>
      </w:r>
      <w:r w:rsidR="00682EC3" w:rsidRPr="00682EC3">
        <w:rPr>
          <w:rFonts w:cs="Segoe UI"/>
          <w:sz w:val="22"/>
          <w:szCs w:val="22"/>
        </w:rPr>
        <w:t xml:space="preserve">. Average milk produced by milk producing households is 11.05 litres/day, of which </w:t>
      </w:r>
      <w:proofErr w:type="gramStart"/>
      <w:r w:rsidR="00682EC3" w:rsidRPr="00682EC3">
        <w:rPr>
          <w:rFonts w:cs="Segoe UI"/>
          <w:sz w:val="22"/>
          <w:szCs w:val="22"/>
        </w:rPr>
        <w:t>9.36 litres/day</w:t>
      </w:r>
      <w:proofErr w:type="gramEnd"/>
      <w:r w:rsidR="00682EC3" w:rsidRPr="00682EC3">
        <w:rPr>
          <w:rFonts w:cs="Segoe UI"/>
          <w:sz w:val="22"/>
          <w:szCs w:val="22"/>
        </w:rPr>
        <w:t xml:space="preserve"> is sold. The annual mean household income from milk sales is estimated at </w:t>
      </w:r>
      <w:proofErr w:type="spellStart"/>
      <w:r w:rsidR="00682EC3" w:rsidRPr="00682EC3">
        <w:rPr>
          <w:rFonts w:cs="Segoe UI"/>
          <w:sz w:val="22"/>
          <w:szCs w:val="22"/>
        </w:rPr>
        <w:t>NRP</w:t>
      </w:r>
      <w:proofErr w:type="spellEnd"/>
      <w:r w:rsidR="00682EC3" w:rsidRPr="00682EC3">
        <w:rPr>
          <w:rFonts w:cs="Segoe UI"/>
          <w:sz w:val="22"/>
          <w:szCs w:val="22"/>
        </w:rPr>
        <w:t xml:space="preserve"> 160,680 (USD1</w:t>
      </w:r>
      <w:proofErr w:type="gramStart"/>
      <w:r w:rsidR="00682EC3" w:rsidRPr="00682EC3">
        <w:rPr>
          <w:rFonts w:cs="Segoe UI"/>
          <w:sz w:val="22"/>
          <w:szCs w:val="22"/>
        </w:rPr>
        <w:t>,607</w:t>
      </w:r>
      <w:proofErr w:type="gramEnd"/>
      <w:r w:rsidR="00682EC3" w:rsidRPr="00682EC3">
        <w:rPr>
          <w:rFonts w:cs="Segoe UI"/>
          <w:sz w:val="22"/>
          <w:szCs w:val="22"/>
        </w:rPr>
        <w:t>)</w:t>
      </w:r>
      <w:r w:rsidR="00682EC3">
        <w:rPr>
          <w:rFonts w:cs="Segoe UI"/>
          <w:sz w:val="22"/>
          <w:szCs w:val="22"/>
        </w:rPr>
        <w:t>.</w:t>
      </w:r>
      <w:r w:rsidR="00682EC3" w:rsidRPr="00682EC3">
        <w:rPr>
          <w:rStyle w:val="FootnoteReference"/>
          <w:rFonts w:cs="Segoe UI"/>
          <w:sz w:val="22"/>
          <w:szCs w:val="22"/>
        </w:rPr>
        <w:footnoteReference w:id="11"/>
      </w:r>
    </w:p>
    <w:p w14:paraId="2576BD4E" w14:textId="77777777" w:rsidR="00FF5E4D" w:rsidRDefault="004B3591" w:rsidP="004B3591">
      <w:pPr>
        <w:rPr>
          <w:rFonts w:cs="Droid Sans"/>
          <w:sz w:val="22"/>
          <w:szCs w:val="22"/>
        </w:rPr>
      </w:pPr>
      <w:r w:rsidRPr="004B3591">
        <w:rPr>
          <w:rFonts w:cs="Droid Sans"/>
          <w:sz w:val="22"/>
          <w:szCs w:val="22"/>
        </w:rPr>
        <w:t xml:space="preserve">Milk consumption in Nepal is estimated </w:t>
      </w:r>
      <w:proofErr w:type="gramStart"/>
      <w:r w:rsidRPr="004B3591">
        <w:rPr>
          <w:rFonts w:cs="Droid Sans"/>
          <w:sz w:val="22"/>
          <w:szCs w:val="22"/>
        </w:rPr>
        <w:t>at 58 litres/person/year,</w:t>
      </w:r>
      <w:proofErr w:type="gramEnd"/>
      <w:r w:rsidRPr="004B3591">
        <w:rPr>
          <w:rFonts w:cs="Droid Sans"/>
          <w:sz w:val="22"/>
          <w:szCs w:val="22"/>
        </w:rPr>
        <w:t xml:space="preserve"> whilst FAO recommends a minimum milk consumption of 93 litres/milk/person/year. Nonetheless demand is increasing and there has been a sharp and sustained increase in the import of semi-processed milk and Skimmed Milk Powder (</w:t>
      </w:r>
      <w:proofErr w:type="spellStart"/>
      <w:r w:rsidRPr="004B3591">
        <w:rPr>
          <w:rFonts w:cs="Droid Sans"/>
          <w:sz w:val="22"/>
          <w:szCs w:val="22"/>
        </w:rPr>
        <w:t>SMP</w:t>
      </w:r>
      <w:proofErr w:type="spellEnd"/>
      <w:r w:rsidRPr="004B3591">
        <w:rPr>
          <w:rFonts w:cs="Droid Sans"/>
          <w:sz w:val="22"/>
          <w:szCs w:val="22"/>
        </w:rPr>
        <w:t>), indicating a growing unmet demand.</w:t>
      </w:r>
    </w:p>
    <w:p w14:paraId="574927EF" w14:textId="44FF4A97" w:rsidR="00FF5E4D" w:rsidRPr="00550ADF" w:rsidRDefault="005C5FBF" w:rsidP="00C66B68">
      <w:pPr>
        <w:rPr>
          <w:rFonts w:cs="Droid Sans"/>
          <w:sz w:val="22"/>
          <w:szCs w:val="22"/>
        </w:rPr>
      </w:pPr>
      <w:r>
        <w:rPr>
          <w:rFonts w:cs="Droid Sans"/>
          <w:sz w:val="22"/>
          <w:szCs w:val="22"/>
        </w:rPr>
        <w:t xml:space="preserve">A major </w:t>
      </w:r>
      <w:r w:rsidR="00DC6671">
        <w:rPr>
          <w:rFonts w:cs="Droid Sans"/>
          <w:sz w:val="22"/>
          <w:szCs w:val="22"/>
        </w:rPr>
        <w:t>challenge</w:t>
      </w:r>
      <w:r>
        <w:rPr>
          <w:rFonts w:cs="Droid Sans"/>
          <w:sz w:val="22"/>
          <w:szCs w:val="22"/>
        </w:rPr>
        <w:t xml:space="preserve"> for dairy management is the milk cycle which produces ‘flush’ and ‘lean’ seasons as show</w:t>
      </w:r>
      <w:r w:rsidR="001209BF">
        <w:rPr>
          <w:rFonts w:cs="Droid Sans"/>
          <w:sz w:val="22"/>
          <w:szCs w:val="22"/>
        </w:rPr>
        <w:t xml:space="preserve">n in Figure </w:t>
      </w:r>
      <w:r w:rsidR="004B13EA">
        <w:rPr>
          <w:rFonts w:cs="Droid Sans"/>
          <w:sz w:val="22"/>
          <w:szCs w:val="22"/>
        </w:rPr>
        <w:t>6</w:t>
      </w:r>
      <w:r>
        <w:rPr>
          <w:rFonts w:cs="Droid Sans"/>
          <w:sz w:val="22"/>
          <w:szCs w:val="22"/>
        </w:rPr>
        <w:t>. Whist demand for milk is constant throughout the year, supply fluctuates considerably.</w:t>
      </w:r>
    </w:p>
    <w:p w14:paraId="5B66E89B" w14:textId="62CADEBD" w:rsidR="0066538A" w:rsidRPr="00F55440" w:rsidRDefault="0066538A" w:rsidP="00607B08">
      <w:pPr>
        <w:pStyle w:val="Caption"/>
        <w:jc w:val="center"/>
        <w:rPr>
          <w:b w:val="0"/>
          <w:color w:val="595959" w:themeColor="text1" w:themeTint="A6"/>
        </w:rPr>
      </w:pPr>
      <w:r w:rsidRPr="00F55440">
        <w:rPr>
          <w:b w:val="0"/>
          <w:color w:val="595959" w:themeColor="text1" w:themeTint="A6"/>
        </w:rPr>
        <w:t xml:space="preserve">Figure </w:t>
      </w:r>
      <w:r w:rsidR="004B13EA" w:rsidRPr="00F55440">
        <w:rPr>
          <w:b w:val="0"/>
          <w:color w:val="595959" w:themeColor="text1" w:themeTint="A6"/>
        </w:rPr>
        <w:fldChar w:fldCharType="begin"/>
      </w:r>
      <w:r w:rsidR="004B13EA" w:rsidRPr="00F55440">
        <w:rPr>
          <w:b w:val="0"/>
          <w:color w:val="595959" w:themeColor="text1" w:themeTint="A6"/>
        </w:rPr>
        <w:instrText xml:space="preserve"> SEQ Figure \* ARABIC </w:instrText>
      </w:r>
      <w:r w:rsidR="004B13EA" w:rsidRPr="00F55440">
        <w:rPr>
          <w:b w:val="0"/>
          <w:color w:val="595959" w:themeColor="text1" w:themeTint="A6"/>
        </w:rPr>
        <w:fldChar w:fldCharType="separate"/>
      </w:r>
      <w:r w:rsidR="00044EE8">
        <w:rPr>
          <w:b w:val="0"/>
          <w:noProof/>
          <w:color w:val="595959" w:themeColor="text1" w:themeTint="A6"/>
        </w:rPr>
        <w:t>6</w:t>
      </w:r>
      <w:r w:rsidR="004B13EA" w:rsidRPr="00F55440">
        <w:rPr>
          <w:b w:val="0"/>
          <w:color w:val="595959" w:themeColor="text1" w:themeTint="A6"/>
        </w:rPr>
        <w:fldChar w:fldCharType="end"/>
      </w:r>
      <w:r w:rsidRPr="00F55440">
        <w:rPr>
          <w:rFonts w:cs="Droid Sans"/>
          <w:b w:val="0"/>
          <w:color w:val="595959" w:themeColor="text1" w:themeTint="A6"/>
          <w:szCs w:val="20"/>
        </w:rPr>
        <w:t xml:space="preserve"> Dairy Flush and Lean Seasons</w:t>
      </w:r>
    </w:p>
    <w:p w14:paraId="15F66511" w14:textId="77777777" w:rsidR="004B3591" w:rsidRDefault="00F40283" w:rsidP="00DC6671">
      <w:pPr>
        <w:jc w:val="center"/>
        <w:rPr>
          <w:rFonts w:cs="Droid Sans"/>
        </w:rPr>
      </w:pPr>
      <w:r>
        <w:rPr>
          <w:noProof/>
          <w:lang w:eastAsia="en-GB"/>
        </w:rPr>
        <w:drawing>
          <wp:inline distT="0" distB="0" distL="0" distR="0" wp14:anchorId="2A349A99" wp14:editId="05DCFA92">
            <wp:extent cx="4193540" cy="18002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4559" t="34211" r="26621" b="24474"/>
                    <a:stretch/>
                  </pic:blipFill>
                  <pic:spPr bwMode="auto">
                    <a:xfrm>
                      <a:off x="0" y="0"/>
                      <a:ext cx="4194300" cy="1800551"/>
                    </a:xfrm>
                    <a:prstGeom prst="rect">
                      <a:avLst/>
                    </a:prstGeom>
                    <a:ln>
                      <a:noFill/>
                    </a:ln>
                    <a:extLst>
                      <a:ext uri="{53640926-AAD7-44D8-BBD7-CCE9431645EC}">
                        <a14:shadowObscured xmlns:a14="http://schemas.microsoft.com/office/drawing/2010/main"/>
                      </a:ext>
                    </a:extLst>
                  </pic:spPr>
                </pic:pic>
              </a:graphicData>
            </a:graphic>
          </wp:inline>
        </w:drawing>
      </w:r>
    </w:p>
    <w:p w14:paraId="28900017" w14:textId="77777777" w:rsidR="00942C7A" w:rsidRDefault="00942C7A" w:rsidP="00607B08">
      <w:pPr>
        <w:ind w:left="1440"/>
        <w:rPr>
          <w:rFonts w:cs="Droid Sans"/>
        </w:rPr>
      </w:pPr>
      <w:r>
        <w:rPr>
          <w:rFonts w:cs="Droid Sans"/>
        </w:rPr>
        <w:lastRenderedPageBreak/>
        <w:t xml:space="preserve">         </w:t>
      </w:r>
      <w:r w:rsidRPr="00EA39B6">
        <w:rPr>
          <w:rFonts w:cs="Droid Sans"/>
        </w:rPr>
        <w:t>Source:</w:t>
      </w:r>
      <w:r w:rsidR="00A926E3" w:rsidRPr="00A926E3">
        <w:rPr>
          <w:rFonts w:cs="Droid Sans"/>
        </w:rPr>
        <w:t xml:space="preserve"> Practical Action 2012</w:t>
      </w:r>
      <w:r w:rsidR="00A926E3">
        <w:rPr>
          <w:rFonts w:cs="Droid Sans"/>
        </w:rPr>
        <w:t xml:space="preserve"> </w:t>
      </w:r>
    </w:p>
    <w:p w14:paraId="37602DB3" w14:textId="77777777" w:rsidR="004B3591" w:rsidRPr="00550ADF" w:rsidRDefault="00550ADF" w:rsidP="00607B08">
      <w:pPr>
        <w:rPr>
          <w:rFonts w:cs="Droid Sans"/>
          <w:sz w:val="22"/>
          <w:szCs w:val="22"/>
        </w:rPr>
      </w:pPr>
      <w:r w:rsidRPr="00550ADF">
        <w:rPr>
          <w:rFonts w:cs="Droid Sans"/>
          <w:sz w:val="22"/>
          <w:szCs w:val="22"/>
        </w:rPr>
        <w:t xml:space="preserve">Fluctuations can be levelled out through </w:t>
      </w:r>
      <w:r>
        <w:rPr>
          <w:rFonts w:cs="Droid Sans"/>
          <w:sz w:val="22"/>
          <w:szCs w:val="22"/>
        </w:rPr>
        <w:t>scheduled calving and the use of concentrate feeds and preserved forage during the dry season, although this does raise production costs. If not, lean season supply deficienci</w:t>
      </w:r>
      <w:r w:rsidR="00DC6671">
        <w:rPr>
          <w:rFonts w:cs="Droid Sans"/>
          <w:sz w:val="22"/>
          <w:szCs w:val="22"/>
        </w:rPr>
        <w:t>es are met through imports</w:t>
      </w:r>
      <w:r>
        <w:rPr>
          <w:rFonts w:cs="Droid Sans"/>
          <w:sz w:val="22"/>
          <w:szCs w:val="22"/>
        </w:rPr>
        <w:t>.</w:t>
      </w:r>
    </w:p>
    <w:p w14:paraId="7FC60078" w14:textId="77777777" w:rsidR="00DC6671" w:rsidRDefault="00DC6671" w:rsidP="00607B08">
      <w:pPr>
        <w:rPr>
          <w:sz w:val="22"/>
          <w:szCs w:val="22"/>
          <w:lang w:eastAsia="en-GB"/>
        </w:rPr>
      </w:pPr>
      <w:r>
        <w:rPr>
          <w:sz w:val="22"/>
          <w:szCs w:val="22"/>
          <w:lang w:eastAsia="en-GB"/>
        </w:rPr>
        <w:t>A major constraint in the dairy supply chain is the quality of raw milk supplied by farmers to dairies which effects shelf-life and potential for processing. Factors effecting quality include coagulation and souring due to lack of chilling facilities, high microbial content due to lack of hygiene and sanitation practices along the supply chain and not respecting milk withdrawal periods after administering veterinary medicines to the cows.</w:t>
      </w:r>
    </w:p>
    <w:p w14:paraId="0D784634" w14:textId="77777777" w:rsidR="00DC6671" w:rsidRDefault="00DC6671" w:rsidP="00607B08">
      <w:pPr>
        <w:rPr>
          <w:rFonts w:cs="Droid Sans"/>
          <w:sz w:val="22"/>
          <w:szCs w:val="22"/>
        </w:rPr>
      </w:pPr>
      <w:r>
        <w:rPr>
          <w:rFonts w:cs="Droid Sans"/>
          <w:sz w:val="22"/>
          <w:szCs w:val="22"/>
        </w:rPr>
        <w:t>C</w:t>
      </w:r>
      <w:r w:rsidRPr="00B24A6F">
        <w:rPr>
          <w:rFonts w:cs="Droid Sans"/>
          <w:sz w:val="22"/>
          <w:szCs w:val="22"/>
        </w:rPr>
        <w:t>ontamination of raw milk due to poor milking methods, inadequate cleaning of milk equipment and poor personal hygiene and subsequent multiplication of the micro-organisms over time is severe</w:t>
      </w:r>
      <w:r>
        <w:rPr>
          <w:rFonts w:cs="Droid Sans"/>
          <w:sz w:val="22"/>
          <w:szCs w:val="22"/>
        </w:rPr>
        <w:t>.</w:t>
      </w:r>
      <w:r w:rsidRPr="00B24A6F">
        <w:rPr>
          <w:rFonts w:cs="Droid Sans"/>
          <w:sz w:val="22"/>
          <w:szCs w:val="22"/>
        </w:rPr>
        <w:t xml:space="preserve"> </w:t>
      </w:r>
      <w:r w:rsidR="00680C52">
        <w:rPr>
          <w:rFonts w:cs="Droid Sans"/>
          <w:sz w:val="22"/>
          <w:szCs w:val="22"/>
        </w:rPr>
        <w:t xml:space="preserve">Raw milk is often delivered to collection centres after three hours and to prevent deterioration preservatives are added. </w:t>
      </w:r>
      <w:r w:rsidRPr="00B24A6F">
        <w:rPr>
          <w:rFonts w:cs="Droid Sans"/>
          <w:sz w:val="22"/>
          <w:szCs w:val="22"/>
        </w:rPr>
        <w:t xml:space="preserve">Management of </w:t>
      </w:r>
      <w:r>
        <w:rPr>
          <w:rFonts w:cs="Droid Sans"/>
          <w:sz w:val="22"/>
          <w:szCs w:val="22"/>
        </w:rPr>
        <w:t>collection centres</w:t>
      </w:r>
      <w:r w:rsidRPr="00B24A6F">
        <w:rPr>
          <w:rFonts w:cs="Droid Sans"/>
          <w:sz w:val="22"/>
          <w:szCs w:val="22"/>
        </w:rPr>
        <w:t xml:space="preserve"> is very poor in all respects of </w:t>
      </w:r>
      <w:r>
        <w:rPr>
          <w:rFonts w:cs="Droid Sans"/>
          <w:sz w:val="22"/>
          <w:szCs w:val="22"/>
        </w:rPr>
        <w:t>Good Manufacturing Practice (</w:t>
      </w:r>
      <w:proofErr w:type="spellStart"/>
      <w:r w:rsidRPr="00B24A6F">
        <w:rPr>
          <w:rFonts w:cs="Droid Sans"/>
          <w:sz w:val="22"/>
          <w:szCs w:val="22"/>
        </w:rPr>
        <w:t>GMP</w:t>
      </w:r>
      <w:proofErr w:type="spellEnd"/>
      <w:r>
        <w:rPr>
          <w:rFonts w:cs="Droid Sans"/>
          <w:sz w:val="22"/>
          <w:szCs w:val="22"/>
        </w:rPr>
        <w:t>)</w:t>
      </w:r>
      <w:r w:rsidRPr="00B24A6F">
        <w:rPr>
          <w:rFonts w:cs="Droid Sans"/>
          <w:sz w:val="22"/>
          <w:szCs w:val="22"/>
        </w:rPr>
        <w:t xml:space="preserve"> requirements. There is inadequate awareness and lack of specific knowledge and skills in handling milk among the </w:t>
      </w:r>
      <w:r>
        <w:rPr>
          <w:rFonts w:cs="Droid Sans"/>
          <w:sz w:val="22"/>
          <w:szCs w:val="22"/>
        </w:rPr>
        <w:t>collection centre</w:t>
      </w:r>
      <w:r w:rsidRPr="00B24A6F">
        <w:rPr>
          <w:rFonts w:cs="Droid Sans"/>
          <w:sz w:val="22"/>
          <w:szCs w:val="22"/>
        </w:rPr>
        <w:t xml:space="preserve"> personnel. The infrastructure, utensils, equipment and facilities at </w:t>
      </w:r>
      <w:r>
        <w:rPr>
          <w:rFonts w:cs="Droid Sans"/>
          <w:sz w:val="22"/>
          <w:szCs w:val="22"/>
        </w:rPr>
        <w:t>collection centres</w:t>
      </w:r>
      <w:r w:rsidRPr="00B24A6F">
        <w:rPr>
          <w:rFonts w:cs="Droid Sans"/>
          <w:sz w:val="22"/>
          <w:szCs w:val="22"/>
        </w:rPr>
        <w:t xml:space="preserve"> are of primitive state, many of them of non-food grade that are likely to further add contaminants to collected bulk milk.  </w:t>
      </w:r>
    </w:p>
    <w:p w14:paraId="5A29FA14" w14:textId="77777777" w:rsidR="00680C52" w:rsidRPr="00680C52" w:rsidRDefault="00680C52" w:rsidP="00607B08">
      <w:pPr>
        <w:rPr>
          <w:rFonts w:cs="Droid Sans"/>
          <w:color w:val="FF0000"/>
          <w:sz w:val="22"/>
          <w:szCs w:val="22"/>
        </w:rPr>
      </w:pPr>
      <w:r w:rsidRPr="00680C52">
        <w:rPr>
          <w:rFonts w:cs="Segoe UI"/>
          <w:color w:val="000000" w:themeColor="text1"/>
          <w:sz w:val="22"/>
          <w:szCs w:val="22"/>
        </w:rPr>
        <w:t>Methylene Blue Dye Reduction Test</w:t>
      </w:r>
      <w:r w:rsidRPr="00680C52">
        <w:rPr>
          <w:rFonts w:cs="Droid Sans"/>
          <w:sz w:val="22"/>
          <w:szCs w:val="22"/>
        </w:rPr>
        <w:t xml:space="preserve"> </w:t>
      </w:r>
      <w:r>
        <w:rPr>
          <w:rFonts w:cs="Droid Sans"/>
          <w:sz w:val="22"/>
          <w:szCs w:val="22"/>
        </w:rPr>
        <w:t>(</w:t>
      </w:r>
      <w:proofErr w:type="spellStart"/>
      <w:r w:rsidRPr="00680C52">
        <w:rPr>
          <w:rFonts w:cs="Droid Sans"/>
          <w:sz w:val="22"/>
          <w:szCs w:val="22"/>
        </w:rPr>
        <w:t>MBRT</w:t>
      </w:r>
      <w:proofErr w:type="spellEnd"/>
      <w:r>
        <w:rPr>
          <w:rFonts w:cs="Droid Sans"/>
          <w:sz w:val="22"/>
          <w:szCs w:val="22"/>
        </w:rPr>
        <w:t>)</w:t>
      </w:r>
      <w:r w:rsidRPr="00680C52">
        <w:rPr>
          <w:rFonts w:cs="Droid Sans"/>
          <w:sz w:val="22"/>
          <w:szCs w:val="22"/>
        </w:rPr>
        <w:t xml:space="preserve"> appears to be the most reliable test for screening milk</w:t>
      </w:r>
      <w:r w:rsidRPr="00B24A6F">
        <w:rPr>
          <w:rFonts w:cs="Droid Sans"/>
          <w:sz w:val="22"/>
          <w:szCs w:val="22"/>
        </w:rPr>
        <w:t xml:space="preserve"> samples for quality</w:t>
      </w:r>
      <w:r w:rsidRPr="00B24A6F">
        <w:rPr>
          <w:rFonts w:cs="Droid Sans"/>
          <w:color w:val="FF0000"/>
          <w:sz w:val="22"/>
          <w:szCs w:val="22"/>
        </w:rPr>
        <w:t xml:space="preserve">. </w:t>
      </w:r>
      <w:r w:rsidRPr="00B24A6F">
        <w:rPr>
          <w:rFonts w:cs="Droid Sans"/>
          <w:sz w:val="22"/>
          <w:szCs w:val="22"/>
        </w:rPr>
        <w:t xml:space="preserve">In the process of adoption of </w:t>
      </w:r>
      <w:proofErr w:type="spellStart"/>
      <w:r w:rsidRPr="00B24A6F">
        <w:rPr>
          <w:rFonts w:cs="Droid Sans"/>
          <w:sz w:val="22"/>
          <w:szCs w:val="22"/>
        </w:rPr>
        <w:t>GMP</w:t>
      </w:r>
      <w:proofErr w:type="spellEnd"/>
      <w:r w:rsidRPr="00B24A6F">
        <w:rPr>
          <w:rFonts w:cs="Droid Sans"/>
          <w:sz w:val="22"/>
          <w:szCs w:val="22"/>
        </w:rPr>
        <w:t>, participatory development of voluntary standards first and the incentives accrued from reduced spoilage and enhanced shelf-life of milk products will help prepare market actors to become proactive in preparing and enforcing mandatory standards and legislative measures for regulating the raw milk quality.</w:t>
      </w:r>
      <w:r w:rsidRPr="00B24A6F">
        <w:rPr>
          <w:rStyle w:val="FootnoteReference"/>
          <w:rFonts w:cs="Droid Sans"/>
          <w:sz w:val="22"/>
          <w:szCs w:val="22"/>
        </w:rPr>
        <w:footnoteReference w:id="12"/>
      </w:r>
      <w:r w:rsidRPr="00B24A6F">
        <w:rPr>
          <w:rFonts w:cs="Droid Sans"/>
          <w:sz w:val="22"/>
          <w:szCs w:val="22"/>
        </w:rPr>
        <w:t xml:space="preserve"> </w:t>
      </w:r>
    </w:p>
    <w:p w14:paraId="18B83AAC" w14:textId="77777777" w:rsidR="00680C52" w:rsidRDefault="00680C52" w:rsidP="00DC6671">
      <w:pPr>
        <w:rPr>
          <w:rFonts w:cs="Droid Sans"/>
          <w:sz w:val="22"/>
          <w:szCs w:val="22"/>
        </w:rPr>
      </w:pPr>
    </w:p>
    <w:p w14:paraId="6EAF9E8A" w14:textId="77777777" w:rsidR="00131D93" w:rsidRPr="00265B22" w:rsidRDefault="00131D93" w:rsidP="00131D93">
      <w:pPr>
        <w:pStyle w:val="List-TextBox"/>
        <w:numPr>
          <w:ilvl w:val="0"/>
          <w:numId w:val="0"/>
        </w:numPr>
        <w:rPr>
          <w:lang w:eastAsia="en-GB"/>
        </w:rPr>
      </w:pPr>
      <w:r w:rsidRPr="00265B22">
        <w:rPr>
          <w:lang w:eastAsia="en-GB"/>
        </w:rPr>
        <w:br w:type="page"/>
      </w:r>
    </w:p>
    <w:bookmarkStart w:id="20" w:name="_Toc499554078"/>
    <w:p w14:paraId="62620DF7" w14:textId="77777777" w:rsidR="00131D93" w:rsidRPr="00265B22" w:rsidRDefault="00131D93" w:rsidP="00131D93">
      <w:pPr>
        <w:pStyle w:val="Heading1"/>
        <w:rPr>
          <w:noProof w:val="0"/>
        </w:rPr>
      </w:pPr>
      <w:r w:rsidRPr="00265B22">
        <w:lastRenderedPageBreak/>
        <mc:AlternateContent>
          <mc:Choice Requires="wpg">
            <w:drawing>
              <wp:anchor distT="0" distB="0" distL="114300" distR="114300" simplePos="0" relativeHeight="251623936" behindDoc="0" locked="0" layoutInCell="1" allowOverlap="1" wp14:anchorId="25A535E8" wp14:editId="4E11DEAC">
                <wp:simplePos x="0" y="0"/>
                <wp:positionH relativeFrom="column">
                  <wp:posOffset>-339090</wp:posOffset>
                </wp:positionH>
                <wp:positionV relativeFrom="paragraph">
                  <wp:posOffset>-158115</wp:posOffset>
                </wp:positionV>
                <wp:extent cx="4914900" cy="61912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4914900" cy="619125"/>
                          <a:chOff x="0" y="0"/>
                          <a:chExt cx="3248167" cy="711660"/>
                        </a:xfrm>
                      </wpg:grpSpPr>
                      <wps:wsp>
                        <wps:cNvPr id="29" name="Straight Connector 29"/>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4F1A2B" id="Group 28" o:spid="_x0000_s1026" style="position:absolute;margin-left:-26.7pt;margin-top:-12.45pt;width:387pt;height:48.75pt;z-index:251623936;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">
                <v:line id="Straight Connector 29"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GYcQAAADbAAAADwAAAGRycy9kb3ducmV2LnhtbESPwWrDMBBE74X+g9hCb41cH0ziRglJ&#10;SaBQcmgS6HVjbSxha2UsJbb/vioUehxm5g2zXI+uFXfqg/Ws4HWWgSCuvLZcKzif9i9zECEia2w9&#10;k4KJAqxXjw9LLLUf+Ivux1iLBOFQogITY1dKGSpDDsPMd8TJu/reYUyyr6XucUhw18o8ywrp0HJa&#10;MNjRu6GqOd6cApt504Tdfrh8nut2UWyn78PJKvX8NG7eQEQa43/4r/2hFeQL+P2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0ZhxAAAANsAAAAPAAAAAAAAAAAA&#10;AAAAAKECAABkcnMvZG93bnJldi54bWxQSwUGAAAAAAQABAD5AAAAkgMAAAAA&#10;" strokecolor="#5ba51e">
                  <v:stroke endcap="round"/>
                </v:line>
                <v:line id="Straight Connector 32"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KFMIAAADbAAAADwAAAGRycy9kb3ducmV2LnhtbESPQYvCMBSE78L+h/AW9iKaqlikNooI&#10;wt7Erh68PZpnU9q8lCZq999vBGGPw8x8w+TbwbbiQb2vHSuYTRMQxKXTNVcKzj+HyQqED8gaW8ek&#10;4Jc8bDcfoxwz7Z58okcRKhEh7DNUYELoMil9aciin7qOOHo311sMUfaV1D0+I9y2cp4kqbRYc1ww&#10;2NHeUNkUd6uAD6iP5rIszvfxvgmpX6YLf1Xq63PYrUEEGsJ/+N3+1goWc3h9iT9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KFMIAAADbAAAADwAAAAAAAAAAAAAA&#10;AAChAgAAZHJzL2Rvd25yZXYueG1sUEsFBgAAAAAEAAQA+QAAAJADAAAAAA==&#10;" strokecolor="#5ba51e">
                  <v:stroke endcap="round"/>
                </v:line>
              </v:group>
            </w:pict>
          </mc:Fallback>
        </mc:AlternateContent>
      </w:r>
      <w:r w:rsidRPr="00265B22">
        <w:rPr>
          <w:noProof w:val="0"/>
        </w:rPr>
        <w:t>Development Characteristics</w:t>
      </w:r>
      <w:bookmarkEnd w:id="20"/>
      <w:r w:rsidRPr="00265B22">
        <w:rPr>
          <w:noProof w:val="0"/>
        </w:rPr>
        <w:t xml:space="preserve">  </w:t>
      </w:r>
    </w:p>
    <w:p w14:paraId="3AA8996F" w14:textId="77777777" w:rsidR="009B1778" w:rsidRDefault="00131D93" w:rsidP="00607B08">
      <w:pPr>
        <w:pStyle w:val="Heading2"/>
        <w:spacing w:before="120"/>
      </w:pPr>
      <w:bookmarkStart w:id="21" w:name="_Toc492977666"/>
      <w:bookmarkStart w:id="22" w:name="_Toc492980818"/>
      <w:bookmarkStart w:id="23" w:name="_Toc492984483"/>
      <w:bookmarkStart w:id="24" w:name="_Toc492984546"/>
      <w:bookmarkStart w:id="25" w:name="_Toc493148171"/>
      <w:bookmarkStart w:id="26" w:name="_Toc493148265"/>
      <w:bookmarkStart w:id="27" w:name="_Toc499554079"/>
      <w:bookmarkEnd w:id="21"/>
      <w:bookmarkEnd w:id="22"/>
      <w:bookmarkEnd w:id="23"/>
      <w:bookmarkEnd w:id="24"/>
      <w:bookmarkEnd w:id="25"/>
      <w:bookmarkEnd w:id="26"/>
      <w:r w:rsidRPr="00265B22">
        <w:t>Gender</w:t>
      </w:r>
      <w:bookmarkEnd w:id="27"/>
    </w:p>
    <w:p w14:paraId="711303D3" w14:textId="56002514" w:rsidR="000D2D9F" w:rsidRPr="00607B08" w:rsidRDefault="00E06F1C" w:rsidP="00EA39B6">
      <w:pPr>
        <w:rPr>
          <w:rFonts w:eastAsia="Times New Roman" w:cs="Segoe UI"/>
          <w:sz w:val="22"/>
          <w:szCs w:val="22"/>
        </w:rPr>
      </w:pPr>
      <w:r>
        <w:rPr>
          <w:rFonts w:cs="Segoe UI"/>
          <w:sz w:val="22"/>
          <w:szCs w:val="22"/>
        </w:rPr>
        <w:t>A</w:t>
      </w:r>
      <w:r w:rsidR="000D2D9F" w:rsidRPr="00607B08">
        <w:rPr>
          <w:rFonts w:cs="Segoe UI"/>
          <w:sz w:val="22"/>
          <w:szCs w:val="22"/>
        </w:rPr>
        <w:t>gricultural and forestry sectors</w:t>
      </w:r>
      <w:r>
        <w:rPr>
          <w:rFonts w:cs="Segoe UI"/>
          <w:sz w:val="22"/>
          <w:szCs w:val="22"/>
        </w:rPr>
        <w:t xml:space="preserve"> in Nepal</w:t>
      </w:r>
      <w:r w:rsidR="000D2D9F" w:rsidRPr="00607B08">
        <w:rPr>
          <w:rFonts w:cs="Segoe UI"/>
          <w:sz w:val="22"/>
          <w:szCs w:val="22"/>
        </w:rPr>
        <w:t>, account for 34% of GDP and employing 68% of Nepal's population. One study indicates that in 2010, 72.8% per cent of women and 60.2% of men were engaged in agricultural activities</w:t>
      </w:r>
      <w:r w:rsidR="000D2D9F" w:rsidRPr="00607B08">
        <w:rPr>
          <w:rFonts w:eastAsia="Times New Roman" w:cs="Segoe UI"/>
          <w:sz w:val="22"/>
          <w:szCs w:val="22"/>
        </w:rPr>
        <w:t>.</w:t>
      </w:r>
      <w:r w:rsidR="000D2D9F" w:rsidRPr="00607B08">
        <w:rPr>
          <w:rStyle w:val="FootnoteReference"/>
          <w:rFonts w:eastAsia="Times New Roman" w:cs="Segoe UI"/>
          <w:sz w:val="22"/>
          <w:szCs w:val="22"/>
        </w:rPr>
        <w:footnoteReference w:id="13"/>
      </w:r>
      <w:r w:rsidR="000D2D9F" w:rsidRPr="00607B08">
        <w:rPr>
          <w:rFonts w:eastAsia="Times New Roman" w:cs="Segoe UI"/>
          <w:sz w:val="22"/>
          <w:szCs w:val="22"/>
        </w:rPr>
        <w:t xml:space="preserve"> However, participation in farming varies widely by region, gender, caste and ethnicity.</w:t>
      </w:r>
      <w:r w:rsidR="000D2D9F" w:rsidRPr="00607B08">
        <w:rPr>
          <w:rStyle w:val="FootnoteReference"/>
          <w:rFonts w:eastAsia="Times New Roman" w:cs="Segoe UI"/>
          <w:sz w:val="22"/>
          <w:szCs w:val="22"/>
        </w:rPr>
        <w:footnoteReference w:id="14"/>
      </w:r>
    </w:p>
    <w:p w14:paraId="0186A0F4" w14:textId="1DC1C813" w:rsidR="000D2D9F" w:rsidRPr="00607B08" w:rsidRDefault="000D2D9F">
      <w:pPr>
        <w:rPr>
          <w:rFonts w:cs="Segoe UI"/>
          <w:sz w:val="22"/>
          <w:szCs w:val="22"/>
          <w:lang w:eastAsia="en-GB"/>
        </w:rPr>
      </w:pPr>
      <w:r w:rsidRPr="00607B08">
        <w:rPr>
          <w:rFonts w:cs="Segoe UI"/>
          <w:sz w:val="22"/>
          <w:szCs w:val="22"/>
          <w:lang w:eastAsia="en-GB"/>
        </w:rPr>
        <w:t xml:space="preserve">Gender roles in agriculture likewise vary enormously. </w:t>
      </w:r>
      <w:r w:rsidRPr="00607B08">
        <w:rPr>
          <w:rFonts w:cs="Segoe UI"/>
          <w:sz w:val="22"/>
          <w:szCs w:val="22"/>
        </w:rPr>
        <w:t>Significant male out-migration for employment opportunities is shifting agricultural labo</w:t>
      </w:r>
      <w:r w:rsidR="00E06F1C">
        <w:rPr>
          <w:rFonts w:cs="Segoe UI"/>
          <w:sz w:val="22"/>
          <w:szCs w:val="22"/>
        </w:rPr>
        <w:t>u</w:t>
      </w:r>
      <w:r w:rsidRPr="00607B08">
        <w:rPr>
          <w:rFonts w:cs="Segoe UI"/>
          <w:sz w:val="22"/>
          <w:szCs w:val="22"/>
        </w:rPr>
        <w:t>r to women. Women generally perform the same agricultural activities conducted by men - apart from ploughing - and women often provide more agricultural labour. A key driver of feminization processes is men taking advantage of off-farm work opportunities, and male outmigration (In some cases, women are adopting less intensive farming practices, as well as abandoning their agricultural lands. In such cases, there can be a reduction in food production, causing food shortages. However, in other cases, overall household wealth is improved due to support given by remittances.</w:t>
      </w:r>
      <w:r w:rsidRPr="00607B08">
        <w:rPr>
          <w:rStyle w:val="FootnoteReference"/>
          <w:rFonts w:cs="Segoe UI"/>
          <w:sz w:val="22"/>
          <w:szCs w:val="22"/>
        </w:rPr>
        <w:footnoteReference w:id="15"/>
      </w:r>
      <w:r>
        <w:rPr>
          <w:rFonts w:cs="Segoe UI"/>
          <w:sz w:val="22"/>
          <w:szCs w:val="22"/>
        </w:rPr>
        <w:t xml:space="preserve"> </w:t>
      </w:r>
    </w:p>
    <w:p w14:paraId="24D96850" w14:textId="7D93F044" w:rsidR="000D2D9F" w:rsidRPr="00607B08" w:rsidRDefault="000D2D9F" w:rsidP="00607B08">
      <w:pPr>
        <w:autoSpaceDE w:val="0"/>
        <w:autoSpaceDN w:val="0"/>
        <w:adjustRightInd w:val="0"/>
        <w:rPr>
          <w:rFonts w:cs="Segoe UI"/>
          <w:color w:val="000000"/>
          <w:sz w:val="22"/>
          <w:szCs w:val="22"/>
        </w:rPr>
      </w:pPr>
      <w:r w:rsidRPr="00607B08">
        <w:rPr>
          <w:rFonts w:cs="Segoe UI"/>
          <w:sz w:val="22"/>
          <w:szCs w:val="22"/>
        </w:rPr>
        <w:t>Studies on women's decision-making power suggest that women in many rural households, particularly in extended families,</w:t>
      </w:r>
      <w:r w:rsidRPr="00EA39B6">
        <w:rPr>
          <w:rFonts w:cs="Segoe UI"/>
          <w:sz w:val="22"/>
          <w:szCs w:val="22"/>
        </w:rPr>
        <w:t xml:space="preserve"> experience low agency.</w:t>
      </w:r>
      <w:r w:rsidRPr="00607B08">
        <w:rPr>
          <w:rFonts w:cs="Segoe UI"/>
          <w:sz w:val="22"/>
          <w:szCs w:val="22"/>
          <w:lang w:eastAsia="en-GB"/>
        </w:rPr>
        <w:t xml:space="preserve"> </w:t>
      </w:r>
      <w:r w:rsidRPr="00607B08">
        <w:rPr>
          <w:rFonts w:cs="Segoe UI"/>
          <w:sz w:val="22"/>
          <w:szCs w:val="22"/>
        </w:rPr>
        <w:t>Women tend to have less education, fewer assets, less access to finance, limited decision-making authority, higher rates of illiteracy, and weak knowledge of their legal rights. Cultural norms ensure that women, rather than men, are responsible for household and care work.</w:t>
      </w:r>
      <w:r w:rsidRPr="00607B08">
        <w:rPr>
          <w:rStyle w:val="FootnoteReference"/>
          <w:rFonts w:eastAsia="Times New Roman" w:cs="Segoe UI"/>
          <w:sz w:val="22"/>
          <w:szCs w:val="22"/>
        </w:rPr>
        <w:footnoteReference w:id="16"/>
      </w:r>
      <w:r w:rsidRPr="00607B08">
        <w:rPr>
          <w:rFonts w:cs="Segoe UI"/>
          <w:sz w:val="22"/>
          <w:szCs w:val="22"/>
        </w:rPr>
        <w:t xml:space="preserve"> </w:t>
      </w:r>
      <w:r w:rsidRPr="00607B08">
        <w:rPr>
          <w:rFonts w:cs="Segoe UI"/>
          <w:sz w:val="22"/>
          <w:szCs w:val="22"/>
          <w:lang w:eastAsia="en-GB"/>
        </w:rPr>
        <w:t>In 2011, 28.2% of all households were headed by women.</w:t>
      </w:r>
      <w:r w:rsidRPr="00607B08">
        <w:rPr>
          <w:rStyle w:val="FootnoteReference"/>
          <w:rFonts w:cs="Segoe UI"/>
          <w:sz w:val="22"/>
          <w:szCs w:val="22"/>
          <w:lang w:eastAsia="en-GB"/>
        </w:rPr>
        <w:footnoteReference w:id="17"/>
      </w:r>
      <w:r w:rsidRPr="00607B08">
        <w:rPr>
          <w:rFonts w:cs="Segoe UI"/>
          <w:sz w:val="22"/>
          <w:szCs w:val="22"/>
          <w:lang w:eastAsia="en-GB"/>
        </w:rPr>
        <w:t xml:space="preserve"> In de jure and de facto women headed households, and in nuclear households, women can experience significant decision-making power. </w:t>
      </w:r>
      <w:r w:rsidRPr="00607B08">
        <w:rPr>
          <w:rFonts w:cs="Segoe UI"/>
          <w:sz w:val="22"/>
          <w:szCs w:val="22"/>
        </w:rPr>
        <w:t>In many locations, women initiate discussions with men on farming, and share experiences, messages, and ideas readily with other women. M</w:t>
      </w:r>
      <w:r w:rsidRPr="00607B08">
        <w:rPr>
          <w:rFonts w:cs="Segoe UI"/>
          <w:color w:val="000000"/>
          <w:sz w:val="22"/>
          <w:szCs w:val="22"/>
        </w:rPr>
        <w:t xml:space="preserve">embership in farmer groups increases propensity to adopt improved varieties, as does training in improved technologies. Younger farmers, better educated farmers, larger households, and nearness to extension services all positively influence adoption whereas migrant off-farm work and the converse of all these factors </w:t>
      </w:r>
      <w:proofErr w:type="gramStart"/>
      <w:r w:rsidRPr="00607B08">
        <w:rPr>
          <w:rFonts w:cs="Segoe UI"/>
          <w:color w:val="000000"/>
          <w:sz w:val="22"/>
          <w:szCs w:val="22"/>
        </w:rPr>
        <w:t>reduces</w:t>
      </w:r>
      <w:proofErr w:type="gramEnd"/>
      <w:r w:rsidRPr="00607B08">
        <w:rPr>
          <w:rFonts w:cs="Segoe UI"/>
          <w:color w:val="000000"/>
          <w:sz w:val="22"/>
          <w:szCs w:val="22"/>
        </w:rPr>
        <w:t xml:space="preserve"> it.</w:t>
      </w:r>
    </w:p>
    <w:p w14:paraId="799D8310" w14:textId="77777777" w:rsidR="000D2D9F" w:rsidRPr="00607B08" w:rsidRDefault="000D2D9F">
      <w:pPr>
        <w:rPr>
          <w:rFonts w:cs="Segoe UI"/>
          <w:b/>
          <w:color w:val="0063A6"/>
          <w:sz w:val="22"/>
          <w:szCs w:val="22"/>
          <w:lang w:eastAsia="en-GB"/>
        </w:rPr>
      </w:pPr>
      <w:r w:rsidRPr="00607B08">
        <w:rPr>
          <w:rFonts w:cs="Segoe UI"/>
          <w:b/>
          <w:color w:val="0063A6"/>
          <w:sz w:val="22"/>
          <w:szCs w:val="22"/>
          <w:lang w:eastAsia="en-GB"/>
        </w:rPr>
        <w:t>Fresh Vegetables</w:t>
      </w:r>
    </w:p>
    <w:p w14:paraId="2ABA0363" w14:textId="083D6BAB" w:rsidR="000D2D9F" w:rsidRDefault="00931189">
      <w:pPr>
        <w:rPr>
          <w:rFonts w:cs="Segoe UI"/>
          <w:sz w:val="22"/>
          <w:szCs w:val="22"/>
        </w:rPr>
      </w:pPr>
      <w:r>
        <w:rPr>
          <w:rFonts w:cs="Segoe UI"/>
          <w:sz w:val="22"/>
          <w:szCs w:val="22"/>
        </w:rPr>
        <w:t xml:space="preserve"> </w:t>
      </w:r>
      <w:r w:rsidR="000D2D9F" w:rsidRPr="00607B08">
        <w:rPr>
          <w:rFonts w:cs="Segoe UI"/>
          <w:sz w:val="22"/>
          <w:szCs w:val="22"/>
        </w:rPr>
        <w:t>Women often manage vegetable gardens (alongside, increasingly, cereals, livestock, and micro-businesses) and have historically played a key role in managing vegetable seed flow and genetic diversity</w:t>
      </w:r>
      <w:r w:rsidR="000D2D9F" w:rsidRPr="00607B08">
        <w:rPr>
          <w:rStyle w:val="FootnoteReference"/>
          <w:rFonts w:cs="Segoe UI"/>
          <w:sz w:val="22"/>
          <w:szCs w:val="22"/>
        </w:rPr>
        <w:footnoteReference w:id="18"/>
      </w:r>
      <w:r w:rsidR="000D2D9F" w:rsidRPr="00607B08">
        <w:rPr>
          <w:rFonts w:cs="Segoe UI"/>
          <w:sz w:val="22"/>
          <w:szCs w:val="22"/>
        </w:rPr>
        <w:t xml:space="preserve"> Women are increasingly selling their produce, see themselves as professional farmers</w:t>
      </w:r>
      <w:r w:rsidR="000D2D9F" w:rsidRPr="00607B08">
        <w:rPr>
          <w:rStyle w:val="FootnoteReference"/>
          <w:rFonts w:cs="Segoe UI"/>
          <w:sz w:val="22"/>
          <w:szCs w:val="22"/>
        </w:rPr>
        <w:footnoteReference w:id="19"/>
      </w:r>
      <w:r w:rsidR="000D2D9F" w:rsidRPr="00607B08">
        <w:rPr>
          <w:rFonts w:cs="Segoe UI"/>
          <w:sz w:val="22"/>
          <w:szCs w:val="22"/>
        </w:rPr>
        <w:t xml:space="preserve"> and actively seek agricultural information. At the same time,  a study in mid-hills showed non-migrant men are increasingly </w:t>
      </w:r>
      <w:r>
        <w:rPr>
          <w:rFonts w:cs="Segoe UI"/>
          <w:sz w:val="22"/>
          <w:szCs w:val="22"/>
        </w:rPr>
        <w:t>taking a lead in</w:t>
      </w:r>
      <w:r w:rsidR="000D2D9F" w:rsidRPr="00607B08">
        <w:rPr>
          <w:rFonts w:cs="Segoe UI"/>
          <w:sz w:val="22"/>
          <w:szCs w:val="22"/>
        </w:rPr>
        <w:t xml:space="preserve"> commercial vegetable production with great differences in women's participation by caste</w:t>
      </w:r>
      <w:r w:rsidR="000D2D9F" w:rsidRPr="00607B08">
        <w:rPr>
          <w:rStyle w:val="FootnoteReference"/>
          <w:rFonts w:cs="Segoe UI"/>
          <w:sz w:val="22"/>
          <w:szCs w:val="22"/>
        </w:rPr>
        <w:footnoteReference w:id="20"/>
      </w:r>
      <w:r w:rsidR="000D2D9F" w:rsidRPr="00607B08">
        <w:rPr>
          <w:rFonts w:cs="Segoe UI"/>
          <w:sz w:val="22"/>
          <w:szCs w:val="22"/>
        </w:rPr>
        <w:t xml:space="preserve">. Despite the importance of home gardens, their small size means </w:t>
      </w:r>
      <w:r w:rsidR="000D2D9F" w:rsidRPr="00607B08">
        <w:rPr>
          <w:rFonts w:cs="Segoe UI"/>
          <w:sz w:val="22"/>
          <w:szCs w:val="22"/>
        </w:rPr>
        <w:lastRenderedPageBreak/>
        <w:t xml:space="preserve">that they have often been overlooked by policymakers and planners and thus not linked to broader </w:t>
      </w:r>
      <w:r>
        <w:rPr>
          <w:rFonts w:cs="Segoe UI"/>
          <w:sz w:val="22"/>
          <w:szCs w:val="22"/>
        </w:rPr>
        <w:t>commercialisation initiatives</w:t>
      </w:r>
      <w:r w:rsidR="000D2D9F" w:rsidRPr="00607B08">
        <w:rPr>
          <w:rFonts w:cs="Segoe UI"/>
          <w:sz w:val="22"/>
          <w:szCs w:val="22"/>
        </w:rPr>
        <w:t>.</w:t>
      </w:r>
      <w:r w:rsidR="000D2D9F">
        <w:rPr>
          <w:rFonts w:cs="Segoe UI"/>
          <w:sz w:val="22"/>
          <w:szCs w:val="22"/>
        </w:rPr>
        <w:t xml:space="preserve"> </w:t>
      </w:r>
      <w:r>
        <w:rPr>
          <w:rFonts w:cs="Segoe UI"/>
          <w:sz w:val="22"/>
          <w:szCs w:val="22"/>
        </w:rPr>
        <w:t xml:space="preserve">There is therefore scope to promote women’s economic empowerment via the development of the vegetable value chain by focusing </w:t>
      </w:r>
      <w:r w:rsidR="00421767">
        <w:rPr>
          <w:rFonts w:cs="Segoe UI"/>
          <w:sz w:val="22"/>
          <w:szCs w:val="22"/>
        </w:rPr>
        <w:t xml:space="preserve">growing production, improving aggregation and marketing.  </w:t>
      </w:r>
    </w:p>
    <w:p w14:paraId="3D20A922" w14:textId="77777777" w:rsidR="000D2D9F" w:rsidRPr="00607B08" w:rsidRDefault="000D2D9F">
      <w:pPr>
        <w:rPr>
          <w:rFonts w:cs="Segoe UI"/>
          <w:b/>
          <w:color w:val="0063A6"/>
          <w:sz w:val="22"/>
          <w:szCs w:val="22"/>
          <w:lang w:eastAsia="en-GB"/>
        </w:rPr>
      </w:pPr>
      <w:r w:rsidRPr="00607B08">
        <w:rPr>
          <w:rFonts w:cs="Segoe UI"/>
          <w:b/>
          <w:color w:val="0063A6"/>
          <w:sz w:val="22"/>
          <w:szCs w:val="22"/>
          <w:lang w:eastAsia="en-GB"/>
        </w:rPr>
        <w:t>Dairy</w:t>
      </w:r>
    </w:p>
    <w:p w14:paraId="290551B9" w14:textId="45E449F2" w:rsidR="000D2D9F" w:rsidRPr="00607B08" w:rsidRDefault="000D2D9F">
      <w:pPr>
        <w:rPr>
          <w:rFonts w:cs="Segoe UI"/>
          <w:sz w:val="22"/>
          <w:szCs w:val="22"/>
          <w:lang w:eastAsia="en-GB"/>
        </w:rPr>
      </w:pPr>
      <w:proofErr w:type="gramStart"/>
      <w:r w:rsidRPr="00607B08">
        <w:rPr>
          <w:rFonts w:cs="Segoe UI"/>
          <w:sz w:val="22"/>
          <w:szCs w:val="22"/>
          <w:lang w:eastAsia="en-GB"/>
        </w:rPr>
        <w:t>In the Nepalese dairy sector.</w:t>
      </w:r>
      <w:proofErr w:type="gramEnd"/>
      <w:r w:rsidRPr="00607B08">
        <w:rPr>
          <w:rFonts w:cs="Segoe UI"/>
          <w:sz w:val="22"/>
          <w:szCs w:val="22"/>
          <w:lang w:eastAsia="en-GB"/>
        </w:rPr>
        <w:t xml:space="preserve"> </w:t>
      </w:r>
      <w:proofErr w:type="gramStart"/>
      <w:r w:rsidRPr="00607B08">
        <w:rPr>
          <w:rFonts w:cs="Segoe UI"/>
          <w:sz w:val="22"/>
          <w:szCs w:val="22"/>
          <w:lang w:eastAsia="en-GB"/>
        </w:rPr>
        <w:t>women</w:t>
      </w:r>
      <w:proofErr w:type="gramEnd"/>
      <w:r w:rsidRPr="00607B08">
        <w:rPr>
          <w:rFonts w:cs="Segoe UI"/>
          <w:sz w:val="22"/>
          <w:szCs w:val="22"/>
          <w:lang w:eastAsia="en-GB"/>
        </w:rPr>
        <w:t xml:space="preserve"> are typically responsible for forage collection and transportation, cleaning the gutter and sheds, and feeding animals. Men are mostly though not exclusively involved in milking cows and selling milk</w:t>
      </w:r>
      <w:r w:rsidRPr="00607B08">
        <w:rPr>
          <w:rStyle w:val="FootnoteReference"/>
          <w:rFonts w:cs="Segoe UI"/>
          <w:sz w:val="22"/>
          <w:szCs w:val="22"/>
          <w:lang w:eastAsia="en-GB"/>
        </w:rPr>
        <w:footnoteReference w:id="21"/>
      </w:r>
      <w:r w:rsidRPr="00607B08">
        <w:rPr>
          <w:rFonts w:cs="Segoe UI"/>
          <w:sz w:val="22"/>
          <w:szCs w:val="22"/>
          <w:lang w:eastAsia="en-GB"/>
        </w:rPr>
        <w:t>. However, these roles can be shared. Indeed, women are increasingly taking over all responsibilities in the absence of men</w:t>
      </w:r>
      <w:r w:rsidRPr="00607B08">
        <w:rPr>
          <w:rStyle w:val="FootnoteReference"/>
          <w:rFonts w:cs="Segoe UI"/>
          <w:sz w:val="22"/>
          <w:szCs w:val="22"/>
          <w:lang w:eastAsia="en-GB"/>
        </w:rPr>
        <w:footnoteReference w:id="22"/>
      </w:r>
      <w:r w:rsidRPr="00607B08">
        <w:rPr>
          <w:rFonts w:cs="Segoe UI"/>
          <w:sz w:val="22"/>
          <w:szCs w:val="22"/>
          <w:lang w:eastAsia="en-GB"/>
        </w:rPr>
        <w:t>. Although women are involved in all aspects of dairy, their participation in dairy projects run by rural advisory services or donors is generally low.</w:t>
      </w:r>
      <w:r w:rsidR="00421767">
        <w:rPr>
          <w:rFonts w:cs="Segoe UI"/>
          <w:sz w:val="22"/>
          <w:szCs w:val="22"/>
          <w:lang w:eastAsia="en-GB"/>
        </w:rPr>
        <w:t xml:space="preserve"> Therefore specific targeting of women by dairy producer organisations and extension services would be needed alongside work on intra-household dynamics in the value chain to promote the contribution of chain development activities to gender equality. </w:t>
      </w:r>
    </w:p>
    <w:p w14:paraId="76C9D4E3" w14:textId="77777777" w:rsidR="00131D93" w:rsidRDefault="00131D93" w:rsidP="00131D93">
      <w:pPr>
        <w:pStyle w:val="Heading2"/>
      </w:pPr>
      <w:bookmarkStart w:id="28" w:name="_Toc492980820"/>
      <w:bookmarkStart w:id="29" w:name="_Toc492984485"/>
      <w:bookmarkStart w:id="30" w:name="_Toc492984548"/>
      <w:bookmarkStart w:id="31" w:name="_Toc493148173"/>
      <w:bookmarkStart w:id="32" w:name="_Toc493148267"/>
      <w:bookmarkStart w:id="33" w:name="_Toc492980822"/>
      <w:bookmarkStart w:id="34" w:name="_Toc492984487"/>
      <w:bookmarkStart w:id="35" w:name="_Toc492984550"/>
      <w:bookmarkStart w:id="36" w:name="_Toc493148175"/>
      <w:bookmarkStart w:id="37" w:name="_Toc493148269"/>
      <w:bookmarkStart w:id="38" w:name="_Toc492977668"/>
      <w:bookmarkStart w:id="39" w:name="_Toc492980826"/>
      <w:bookmarkStart w:id="40" w:name="_Toc492984491"/>
      <w:bookmarkStart w:id="41" w:name="_Toc492984554"/>
      <w:bookmarkStart w:id="42" w:name="_Toc493148179"/>
      <w:bookmarkStart w:id="43" w:name="_Toc493148273"/>
      <w:bookmarkStart w:id="44" w:name="_Toc49955408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65B22">
        <w:t>Nutrition</w:t>
      </w:r>
      <w:bookmarkEnd w:id="44"/>
    </w:p>
    <w:p w14:paraId="37F9011A" w14:textId="77777777" w:rsidR="000D2D9F" w:rsidRPr="00607B08" w:rsidRDefault="000D2D9F" w:rsidP="00EA39B6">
      <w:pPr>
        <w:rPr>
          <w:rFonts w:cs="Segoe UI"/>
          <w:sz w:val="22"/>
          <w:szCs w:val="22"/>
          <w:lang w:eastAsia="en-GB"/>
        </w:rPr>
      </w:pPr>
      <w:r w:rsidRPr="00607B08">
        <w:rPr>
          <w:rFonts w:cs="Segoe UI"/>
          <w:sz w:val="22"/>
          <w:szCs w:val="22"/>
          <w:lang w:eastAsia="en-GB"/>
        </w:rPr>
        <w:t>About 28.6% of Nepal’s population is poor, with 9.6% suffering from “severe poverty.”</w:t>
      </w:r>
      <w:r w:rsidRPr="00607B08">
        <w:rPr>
          <w:rStyle w:val="FootnoteReference"/>
          <w:rFonts w:cs="Segoe UI"/>
          <w:sz w:val="22"/>
          <w:szCs w:val="22"/>
          <w:lang w:eastAsia="en-GB"/>
        </w:rPr>
        <w:footnoteReference w:id="23"/>
      </w:r>
      <w:r w:rsidRPr="00607B08">
        <w:rPr>
          <w:rFonts w:cs="Segoe UI"/>
          <w:sz w:val="22"/>
          <w:szCs w:val="22"/>
          <w:lang w:eastAsia="en-GB"/>
        </w:rPr>
        <w:t xml:space="preserve"> The 2016 Global Hunger Index scores Nepal at 21.9, which is considered “serious”. Key factors contributing to that score include:  </w:t>
      </w:r>
    </w:p>
    <w:p w14:paraId="66AC0701" w14:textId="77777777" w:rsidR="000D2D9F" w:rsidRPr="00607B08" w:rsidRDefault="000D2D9F">
      <w:pPr>
        <w:pStyle w:val="ListParagraph"/>
        <w:numPr>
          <w:ilvl w:val="0"/>
          <w:numId w:val="23"/>
        </w:numPr>
        <w:rPr>
          <w:rFonts w:cs="Segoe UI"/>
          <w:sz w:val="22"/>
          <w:szCs w:val="22"/>
          <w:lang w:eastAsia="en-GB"/>
        </w:rPr>
      </w:pPr>
      <w:r w:rsidRPr="00607B08">
        <w:rPr>
          <w:rFonts w:cs="Segoe UI"/>
          <w:sz w:val="22"/>
          <w:szCs w:val="22"/>
          <w:lang w:eastAsia="en-GB"/>
        </w:rPr>
        <w:t xml:space="preserve">7.8% of the population is considered undernourished;  </w:t>
      </w:r>
    </w:p>
    <w:p w14:paraId="709592EB" w14:textId="77777777" w:rsidR="000D2D9F" w:rsidRPr="00607B08" w:rsidRDefault="000D2D9F">
      <w:pPr>
        <w:pStyle w:val="ListParagraph"/>
        <w:numPr>
          <w:ilvl w:val="0"/>
          <w:numId w:val="23"/>
        </w:numPr>
        <w:rPr>
          <w:rFonts w:cs="Segoe UI"/>
          <w:sz w:val="22"/>
          <w:szCs w:val="22"/>
          <w:lang w:eastAsia="en-GB"/>
        </w:rPr>
      </w:pPr>
      <w:r w:rsidRPr="00607B08">
        <w:rPr>
          <w:rFonts w:cs="Segoe UI"/>
          <w:sz w:val="22"/>
          <w:szCs w:val="22"/>
          <w:lang w:eastAsia="en-GB"/>
        </w:rPr>
        <w:t>11.3% prevalence of wasting of children under 5 years;</w:t>
      </w:r>
    </w:p>
    <w:p w14:paraId="35322E3E" w14:textId="77777777" w:rsidR="000D2D9F" w:rsidRPr="00607B08" w:rsidRDefault="000D2D9F">
      <w:pPr>
        <w:pStyle w:val="ListParagraph"/>
        <w:numPr>
          <w:ilvl w:val="0"/>
          <w:numId w:val="23"/>
        </w:numPr>
        <w:rPr>
          <w:rFonts w:cs="Segoe UI"/>
          <w:sz w:val="22"/>
          <w:szCs w:val="22"/>
          <w:lang w:eastAsia="en-GB"/>
        </w:rPr>
      </w:pPr>
      <w:r w:rsidRPr="00607B08">
        <w:rPr>
          <w:rFonts w:cs="Segoe UI"/>
          <w:sz w:val="22"/>
          <w:szCs w:val="22"/>
          <w:lang w:eastAsia="en-GB"/>
        </w:rPr>
        <w:t>37.4% prevalence of stunting among children under 5 years; and</w:t>
      </w:r>
    </w:p>
    <w:p w14:paraId="6124D783" w14:textId="77777777" w:rsidR="000D2D9F" w:rsidRPr="00607B08" w:rsidRDefault="000D2D9F">
      <w:pPr>
        <w:pStyle w:val="ListParagraph"/>
        <w:numPr>
          <w:ilvl w:val="0"/>
          <w:numId w:val="23"/>
        </w:numPr>
        <w:rPr>
          <w:rFonts w:cs="Segoe UI"/>
          <w:sz w:val="22"/>
          <w:szCs w:val="22"/>
          <w:lang w:eastAsia="en-GB"/>
        </w:rPr>
      </w:pPr>
      <w:r w:rsidRPr="00607B08">
        <w:rPr>
          <w:rFonts w:cs="Segoe UI"/>
          <w:sz w:val="22"/>
          <w:szCs w:val="22"/>
          <w:lang w:eastAsia="en-GB"/>
        </w:rPr>
        <w:t>3.6% mortality rate for children under 5 years.</w:t>
      </w:r>
      <w:r w:rsidRPr="00607B08">
        <w:rPr>
          <w:rStyle w:val="FootnoteReference"/>
          <w:rFonts w:cs="Segoe UI"/>
          <w:sz w:val="22"/>
          <w:szCs w:val="22"/>
          <w:lang w:eastAsia="en-GB"/>
        </w:rPr>
        <w:footnoteReference w:id="24"/>
      </w:r>
    </w:p>
    <w:p w14:paraId="5D6CB85F" w14:textId="77777777" w:rsidR="000D2D9F" w:rsidRPr="00607B08" w:rsidRDefault="000D2D9F">
      <w:pPr>
        <w:rPr>
          <w:rFonts w:eastAsia="Times New Roman" w:cs="Segoe UI"/>
          <w:sz w:val="22"/>
          <w:szCs w:val="22"/>
        </w:rPr>
      </w:pPr>
      <w:r w:rsidRPr="00607B08">
        <w:rPr>
          <w:rFonts w:eastAsia="Times New Roman" w:cs="Segoe UI"/>
          <w:sz w:val="22"/>
          <w:szCs w:val="22"/>
        </w:rPr>
        <w:t>Poverty is highest in rural areas, concentrated in the Western and Mid-Western Development regions of the country.</w:t>
      </w:r>
      <w:r w:rsidRPr="00607B08">
        <w:rPr>
          <w:rStyle w:val="FootnoteReference"/>
          <w:rFonts w:eastAsia="Times New Roman" w:cs="Segoe UI"/>
          <w:sz w:val="22"/>
          <w:szCs w:val="22"/>
        </w:rPr>
        <w:footnoteReference w:id="25"/>
      </w:r>
      <w:r w:rsidRPr="00607B08">
        <w:rPr>
          <w:rFonts w:eastAsia="Times New Roman" w:cs="Segoe UI"/>
          <w:sz w:val="22"/>
          <w:szCs w:val="22"/>
        </w:rPr>
        <w:t xml:space="preserve"> </w:t>
      </w:r>
    </w:p>
    <w:p w14:paraId="2EE9F10D" w14:textId="77777777" w:rsidR="000D2D9F" w:rsidRPr="00607B08" w:rsidRDefault="000D2D9F">
      <w:pPr>
        <w:rPr>
          <w:rFonts w:cs="Segoe UI"/>
          <w:b/>
          <w:color w:val="0063A6"/>
          <w:sz w:val="22"/>
          <w:szCs w:val="22"/>
          <w:lang w:eastAsia="en-GB"/>
        </w:rPr>
      </w:pPr>
      <w:r w:rsidRPr="00607B08">
        <w:rPr>
          <w:rFonts w:cs="Segoe UI"/>
          <w:b/>
          <w:color w:val="0063A6"/>
          <w:sz w:val="22"/>
          <w:szCs w:val="22"/>
          <w:lang w:eastAsia="en-GB"/>
        </w:rPr>
        <w:t>Fresh Vegetables</w:t>
      </w:r>
    </w:p>
    <w:p w14:paraId="79860799" w14:textId="0B0E4270" w:rsidR="000D2D9F" w:rsidRPr="00607B08" w:rsidRDefault="000D2D9F">
      <w:pPr>
        <w:rPr>
          <w:rFonts w:cs="Segoe UI"/>
          <w:sz w:val="22"/>
          <w:szCs w:val="22"/>
          <w:lang w:eastAsia="en-GB"/>
        </w:rPr>
      </w:pPr>
      <w:r w:rsidRPr="00607B08">
        <w:rPr>
          <w:rFonts w:cs="Segoe UI"/>
          <w:sz w:val="22"/>
          <w:szCs w:val="22"/>
          <w:lang w:eastAsia="en-GB"/>
        </w:rPr>
        <w:t xml:space="preserve">Vegetables play an important </w:t>
      </w:r>
      <w:r w:rsidR="00D2217B">
        <w:rPr>
          <w:rFonts w:cs="Segoe UI"/>
          <w:sz w:val="22"/>
          <w:szCs w:val="22"/>
          <w:lang w:eastAsia="en-GB"/>
        </w:rPr>
        <w:t xml:space="preserve">role </w:t>
      </w:r>
      <w:r w:rsidRPr="00607B08">
        <w:rPr>
          <w:rFonts w:cs="Segoe UI"/>
          <w:sz w:val="22"/>
          <w:szCs w:val="22"/>
          <w:lang w:eastAsia="en-GB"/>
        </w:rPr>
        <w:t xml:space="preserve">in maintaining food security. </w:t>
      </w:r>
      <w:r w:rsidRPr="00607B08">
        <w:rPr>
          <w:rFonts w:eastAsia="Times New Roman" w:cs="Segoe UI"/>
          <w:sz w:val="22"/>
          <w:szCs w:val="22"/>
          <w:shd w:val="clear" w:color="auto" w:fill="FFFFFF"/>
        </w:rPr>
        <w:t>Vegetables provide micro-nutrients, vitamins, minerals, fibre, and slow-release carbohydrates.</w:t>
      </w:r>
      <w:r w:rsidRPr="00607B08">
        <w:rPr>
          <w:rStyle w:val="FootnoteReference"/>
          <w:rFonts w:eastAsia="Times New Roman" w:cs="Segoe UI"/>
          <w:sz w:val="22"/>
          <w:szCs w:val="22"/>
          <w:shd w:val="clear" w:color="auto" w:fill="FFFFFF"/>
        </w:rPr>
        <w:footnoteReference w:id="26"/>
      </w:r>
      <w:r w:rsidRPr="00607B08">
        <w:rPr>
          <w:rFonts w:eastAsia="Times New Roman" w:cs="Segoe UI"/>
          <w:sz w:val="22"/>
          <w:szCs w:val="22"/>
          <w:shd w:val="clear" w:color="auto" w:fill="FFFFFF"/>
        </w:rPr>
        <w:t xml:space="preserve"> </w:t>
      </w:r>
      <w:r w:rsidR="00421767">
        <w:rPr>
          <w:rFonts w:eastAsia="Times New Roman" w:cs="Segoe UI"/>
          <w:sz w:val="22"/>
          <w:szCs w:val="22"/>
          <w:shd w:val="clear" w:color="auto" w:fill="FFFFFF"/>
        </w:rPr>
        <w:t xml:space="preserve">On average, </w:t>
      </w:r>
      <w:r w:rsidRPr="00607B08">
        <w:rPr>
          <w:rFonts w:eastAsia="Times New Roman" w:cs="Segoe UI"/>
          <w:sz w:val="22"/>
          <w:szCs w:val="22"/>
          <w:shd w:val="clear" w:color="auto" w:fill="FFFFFF"/>
        </w:rPr>
        <w:t xml:space="preserve">Nepalese households sell a little over half of the amount </w:t>
      </w:r>
      <w:r w:rsidR="00421767">
        <w:rPr>
          <w:rFonts w:eastAsia="Times New Roman" w:cs="Segoe UI"/>
          <w:sz w:val="22"/>
          <w:szCs w:val="22"/>
          <w:shd w:val="clear" w:color="auto" w:fill="FFFFFF"/>
        </w:rPr>
        <w:t>produced</w:t>
      </w:r>
      <w:r w:rsidRPr="00607B08">
        <w:rPr>
          <w:rFonts w:eastAsia="Times New Roman" w:cs="Segoe UI"/>
          <w:sz w:val="22"/>
          <w:szCs w:val="22"/>
          <w:shd w:val="clear" w:color="auto" w:fill="FFFFFF"/>
        </w:rPr>
        <w:t>.</w:t>
      </w:r>
      <w:r w:rsidR="00AC6929" w:rsidRPr="000D2D9F">
        <w:rPr>
          <w:rFonts w:cs="Segoe UI"/>
          <w:sz w:val="22"/>
          <w:szCs w:val="22"/>
          <w:lang w:eastAsia="en-GB"/>
        </w:rPr>
        <w:t xml:space="preserve"> </w:t>
      </w:r>
      <w:r w:rsidRPr="00607B08">
        <w:rPr>
          <w:rFonts w:cs="Segoe UI"/>
          <w:sz w:val="22"/>
          <w:szCs w:val="22"/>
          <w:lang w:eastAsia="en-GB"/>
        </w:rPr>
        <w:t xml:space="preserve">Minimum per capita per day requirement of vegetables is 300 gm. Compared to this </w:t>
      </w:r>
      <w:proofErr w:type="gramStart"/>
      <w:r w:rsidRPr="00607B08">
        <w:rPr>
          <w:rFonts w:cs="Segoe UI"/>
          <w:sz w:val="22"/>
          <w:szCs w:val="22"/>
          <w:lang w:eastAsia="en-GB"/>
        </w:rPr>
        <w:t>recommendation,</w:t>
      </w:r>
      <w:proofErr w:type="gramEnd"/>
      <w:r w:rsidRPr="00607B08">
        <w:rPr>
          <w:rFonts w:cs="Segoe UI"/>
          <w:sz w:val="22"/>
          <w:szCs w:val="22"/>
          <w:lang w:eastAsia="en-GB"/>
        </w:rPr>
        <w:t xml:space="preserve"> consumption in Nepal is low with a deficiency of 60%.</w:t>
      </w:r>
      <w:r w:rsidRPr="00607B08">
        <w:rPr>
          <w:rStyle w:val="FootnoteReference"/>
          <w:rFonts w:cs="Segoe UI"/>
          <w:sz w:val="22"/>
          <w:szCs w:val="22"/>
          <w:lang w:eastAsia="en-GB"/>
        </w:rPr>
        <w:footnoteReference w:id="27"/>
      </w:r>
    </w:p>
    <w:p w14:paraId="25DE7AA9" w14:textId="00478D41" w:rsidR="000D2D9F" w:rsidRPr="00607B08" w:rsidRDefault="000D2D9F" w:rsidP="00607B08">
      <w:pPr>
        <w:autoSpaceDE w:val="0"/>
        <w:autoSpaceDN w:val="0"/>
        <w:adjustRightInd w:val="0"/>
        <w:rPr>
          <w:rFonts w:cs="Segoe UI"/>
          <w:sz w:val="22"/>
          <w:szCs w:val="22"/>
        </w:rPr>
      </w:pPr>
      <w:proofErr w:type="gramStart"/>
      <w:r w:rsidRPr="00607B08">
        <w:rPr>
          <w:rFonts w:cs="Segoe UI"/>
          <w:sz w:val="22"/>
          <w:szCs w:val="22"/>
        </w:rPr>
        <w:t>Women’s Empowerment in Agriculture Index (</w:t>
      </w:r>
      <w:proofErr w:type="spellStart"/>
      <w:r w:rsidRPr="00607B08">
        <w:rPr>
          <w:rFonts w:cs="Segoe UI"/>
          <w:sz w:val="22"/>
          <w:szCs w:val="22"/>
        </w:rPr>
        <w:t>WEAI</w:t>
      </w:r>
      <w:proofErr w:type="spellEnd"/>
      <w:r w:rsidRPr="00607B08">
        <w:rPr>
          <w:rFonts w:cs="Segoe UI"/>
          <w:sz w:val="22"/>
          <w:szCs w:val="22"/>
        </w:rPr>
        <w:t>) findings show a significant and positive association between women’s autonomy in agricultural production and almost all maternal and child outcomes including improved child nutrition.</w:t>
      </w:r>
      <w:proofErr w:type="gramEnd"/>
      <w:r w:rsidRPr="00607B08">
        <w:rPr>
          <w:rFonts w:cs="Segoe UI"/>
          <w:sz w:val="22"/>
          <w:szCs w:val="22"/>
        </w:rPr>
        <w:t xml:space="preserve"> However, these associations do not pertain to women's own nutrition. An analysis of Nepal Demographic Health Survey (2006) data regarding women's participation in intra-household decision-making in relation to her own health care, making major household purchases, making purchases for daily household needs, and visits to her family or relatives showed that 37% of currently married women participated in all four decisions whilst 31% </w:t>
      </w:r>
      <w:r w:rsidRPr="00607B08">
        <w:rPr>
          <w:rFonts w:cs="Segoe UI"/>
          <w:sz w:val="22"/>
          <w:szCs w:val="22"/>
        </w:rPr>
        <w:lastRenderedPageBreak/>
        <w:t>did not participate in any of them. Similar findings are reported by other researchers.</w:t>
      </w:r>
      <w:r w:rsidRPr="00607B08">
        <w:rPr>
          <w:rStyle w:val="FootnoteReference"/>
          <w:rFonts w:cs="Segoe UI"/>
          <w:sz w:val="22"/>
          <w:szCs w:val="22"/>
        </w:rPr>
        <w:footnoteReference w:id="28"/>
      </w:r>
      <w:r w:rsidRPr="00607B08">
        <w:rPr>
          <w:rFonts w:cs="Segoe UI"/>
          <w:sz w:val="22"/>
          <w:szCs w:val="22"/>
        </w:rPr>
        <w:t xml:space="preserve"> </w:t>
      </w:r>
      <w:r w:rsidRPr="00607B08">
        <w:rPr>
          <w:rFonts w:cs="Segoe UI"/>
          <w:sz w:val="22"/>
          <w:szCs w:val="22"/>
          <w:shd w:val="clear" w:color="auto" w:fill="FFFFFF"/>
        </w:rPr>
        <w:t xml:space="preserve">Interventions to increase the nutritional impact of vegetable production should focus on strengthening women's entitlements to nutritious food, as well as that of children, within nuclear and extended households and not just upon maximising income from vegetable sales. Specific targeting to include </w:t>
      </w:r>
      <w:r w:rsidRPr="00607B08">
        <w:rPr>
          <w:rFonts w:cs="Segoe UI"/>
          <w:sz w:val="22"/>
          <w:szCs w:val="22"/>
        </w:rPr>
        <w:t>groups that have significantly lower levels of income, seek health services less frequently, and subsequently suffer poor health and nutrition outcomes compared to other groups.</w:t>
      </w:r>
      <w:r>
        <w:rPr>
          <w:rFonts w:cs="Segoe UI"/>
          <w:sz w:val="22"/>
          <w:szCs w:val="22"/>
        </w:rPr>
        <w:t xml:space="preserve"> </w:t>
      </w:r>
      <w:r w:rsidRPr="00607B08">
        <w:rPr>
          <w:rFonts w:cs="Segoe UI"/>
          <w:sz w:val="22"/>
          <w:szCs w:val="22"/>
        </w:rPr>
        <w:t>A large number of studies have linked women’s income and greater bargaining power within the family to improved nutritional status, which in turn influences health outcomes and educational attainment.</w:t>
      </w:r>
      <w:r w:rsidRPr="00607B08">
        <w:rPr>
          <w:rStyle w:val="FootnoteReference"/>
          <w:rFonts w:cs="Segoe UI"/>
          <w:sz w:val="22"/>
          <w:szCs w:val="22"/>
        </w:rPr>
        <w:footnoteReference w:id="29"/>
      </w:r>
    </w:p>
    <w:p w14:paraId="63146575" w14:textId="77777777" w:rsidR="000D2D9F" w:rsidRPr="00607B08" w:rsidRDefault="000D2D9F" w:rsidP="00EA39B6">
      <w:pPr>
        <w:keepNext/>
        <w:rPr>
          <w:rFonts w:cs="Segoe UI"/>
          <w:b/>
          <w:color w:val="0063A6"/>
          <w:sz w:val="22"/>
          <w:szCs w:val="22"/>
          <w:lang w:eastAsia="en-GB"/>
        </w:rPr>
      </w:pPr>
      <w:r w:rsidRPr="00607B08">
        <w:rPr>
          <w:rFonts w:cs="Segoe UI"/>
          <w:b/>
          <w:color w:val="0063A6"/>
          <w:sz w:val="22"/>
          <w:szCs w:val="22"/>
          <w:lang w:eastAsia="en-GB"/>
        </w:rPr>
        <w:t>Dairy</w:t>
      </w:r>
    </w:p>
    <w:p w14:paraId="20851EF6" w14:textId="77777777" w:rsidR="000D2D9F" w:rsidRPr="00607B08" w:rsidRDefault="000D2D9F" w:rsidP="00607B08">
      <w:pPr>
        <w:keepNext/>
        <w:rPr>
          <w:sz w:val="22"/>
          <w:szCs w:val="22"/>
        </w:rPr>
      </w:pPr>
      <w:r w:rsidRPr="00607B08">
        <w:rPr>
          <w:rFonts w:cs="Segoe UI"/>
          <w:sz w:val="22"/>
          <w:szCs w:val="22"/>
          <w:shd w:val="clear" w:color="auto" w:fill="FFFFFF"/>
        </w:rPr>
        <w:t>The cash needs of the farm families are met through the sale of milk, yoghurt, cheese, and ghee.</w:t>
      </w:r>
      <w:r w:rsidRPr="00607B08">
        <w:rPr>
          <w:rStyle w:val="FootnoteReference"/>
          <w:rFonts w:cs="Segoe UI"/>
          <w:sz w:val="22"/>
          <w:szCs w:val="22"/>
          <w:shd w:val="clear" w:color="auto" w:fill="FFFFFF"/>
        </w:rPr>
        <w:footnoteReference w:id="30"/>
      </w:r>
      <w:r w:rsidRPr="00607B08">
        <w:rPr>
          <w:rFonts w:cs="Segoe UI"/>
          <w:sz w:val="22"/>
          <w:szCs w:val="22"/>
          <w:shd w:val="clear" w:color="auto" w:fill="FFFFFF"/>
        </w:rPr>
        <w:t xml:space="preserve"> Information about the volume that an average household consumes versus sells could not be found.</w:t>
      </w:r>
      <w:r w:rsidR="00421767" w:rsidRPr="00421767">
        <w:rPr>
          <w:rFonts w:cs="Segoe UI"/>
          <w:sz w:val="22"/>
          <w:szCs w:val="22"/>
          <w:shd w:val="clear" w:color="auto" w:fill="FFFFFF"/>
        </w:rPr>
        <w:t xml:space="preserve"> However, </w:t>
      </w:r>
      <w:r w:rsidR="00421767" w:rsidRPr="00607B08">
        <w:rPr>
          <w:sz w:val="22"/>
          <w:szCs w:val="22"/>
        </w:rPr>
        <w:t>milk contains numerous nutrients and it makes a significant contribution to meeting the body’s needs for calcium, magnesium, selenium, riboflavin, vitamin B12 and pantothenic acid (vitamin B5).  Ensuring the safety of milk and dairy products is important to maintaining their nutritional values.  Dairy production programmes have been found to be more effective in improving nutrition if they are targeted to women, include breeding improvements and awareness-raising on the nutritional value of milk. School-based programmes can also include children’s body composition and micronutrient status.</w:t>
      </w:r>
      <w:r w:rsidR="00421767">
        <w:rPr>
          <w:rStyle w:val="FootnoteReference"/>
          <w:sz w:val="22"/>
          <w:szCs w:val="22"/>
        </w:rPr>
        <w:footnoteReference w:id="31"/>
      </w:r>
    </w:p>
    <w:p w14:paraId="08E2D206" w14:textId="77777777" w:rsidR="00131D93" w:rsidRPr="00265B22" w:rsidRDefault="00131D93" w:rsidP="00131D93">
      <w:pPr>
        <w:pStyle w:val="Heading2"/>
      </w:pPr>
      <w:bookmarkStart w:id="45" w:name="_Toc492980828"/>
      <w:bookmarkStart w:id="46" w:name="_Toc492984493"/>
      <w:bookmarkStart w:id="47" w:name="_Toc492984556"/>
      <w:bookmarkStart w:id="48" w:name="_Toc493148181"/>
      <w:bookmarkStart w:id="49" w:name="_Toc493148275"/>
      <w:bookmarkStart w:id="50" w:name="_Toc499554081"/>
      <w:bookmarkEnd w:id="45"/>
      <w:bookmarkEnd w:id="46"/>
      <w:bookmarkEnd w:id="47"/>
      <w:bookmarkEnd w:id="48"/>
      <w:bookmarkEnd w:id="49"/>
      <w:r w:rsidRPr="00265B22">
        <w:t>Climate Change</w:t>
      </w:r>
      <w:bookmarkEnd w:id="50"/>
    </w:p>
    <w:p w14:paraId="009FEBC0" w14:textId="2CB2C598" w:rsidR="000559E3" w:rsidRPr="00607B08" w:rsidRDefault="000559E3" w:rsidP="00607B08">
      <w:pPr>
        <w:autoSpaceDE w:val="0"/>
        <w:autoSpaceDN w:val="0"/>
        <w:adjustRightInd w:val="0"/>
        <w:spacing w:after="0"/>
        <w:rPr>
          <w:rFonts w:cs="Segoe UI"/>
          <w:sz w:val="22"/>
          <w:szCs w:val="22"/>
          <w:lang w:eastAsia="en-GB"/>
        </w:rPr>
      </w:pPr>
      <w:r w:rsidRPr="00607B08">
        <w:rPr>
          <w:rFonts w:cs="Segoe UI"/>
          <w:sz w:val="22"/>
          <w:szCs w:val="22"/>
          <w:lang w:eastAsia="en-GB"/>
        </w:rPr>
        <w:t>Nepal is highly vulnerable to climate change. It is considered at “</w:t>
      </w:r>
      <w:r w:rsidR="00E06F1C">
        <w:rPr>
          <w:rFonts w:cs="Segoe UI"/>
          <w:sz w:val="22"/>
          <w:szCs w:val="22"/>
          <w:lang w:eastAsia="en-GB"/>
        </w:rPr>
        <w:t>high</w:t>
      </w:r>
      <w:r w:rsidR="00E06F1C" w:rsidRPr="00607B08">
        <w:rPr>
          <w:rFonts w:cs="Segoe UI"/>
          <w:sz w:val="22"/>
          <w:szCs w:val="22"/>
          <w:lang w:eastAsia="en-GB"/>
        </w:rPr>
        <w:t xml:space="preserve"> </w:t>
      </w:r>
      <w:r w:rsidRPr="00607B08">
        <w:rPr>
          <w:rFonts w:cs="Segoe UI"/>
          <w:sz w:val="22"/>
          <w:szCs w:val="22"/>
          <w:lang w:eastAsia="en-GB"/>
        </w:rPr>
        <w:t xml:space="preserve">risk” from climate change impacts over </w:t>
      </w:r>
      <w:r w:rsidR="00E06F1C">
        <w:rPr>
          <w:rFonts w:cs="Segoe UI"/>
          <w:sz w:val="22"/>
          <w:szCs w:val="22"/>
          <w:lang w:eastAsia="en-GB"/>
        </w:rPr>
        <w:t xml:space="preserve">within </w:t>
      </w:r>
      <w:r w:rsidRPr="00607B08">
        <w:rPr>
          <w:rFonts w:cs="Segoe UI"/>
          <w:sz w:val="22"/>
          <w:szCs w:val="22"/>
          <w:lang w:eastAsia="en-GB"/>
        </w:rPr>
        <w:t>the next three years, fourth among 16 countries.</w:t>
      </w:r>
      <w:r w:rsidRPr="00607B08">
        <w:rPr>
          <w:rStyle w:val="FootnoteReference"/>
          <w:rFonts w:cs="Segoe UI"/>
          <w:sz w:val="22"/>
          <w:szCs w:val="22"/>
          <w:lang w:eastAsia="en-GB"/>
        </w:rPr>
        <w:footnoteReference w:id="32"/>
      </w:r>
      <w:r w:rsidRPr="00607B08">
        <w:rPr>
          <w:rFonts w:cs="Segoe UI"/>
          <w:sz w:val="22"/>
          <w:szCs w:val="22"/>
          <w:lang w:eastAsia="en-GB"/>
        </w:rPr>
        <w:t xml:space="preserve"> Given that it is a net importer of food it is essential that </w:t>
      </w:r>
      <w:r w:rsidRPr="00607B08">
        <w:rPr>
          <w:rFonts w:cs="Segoe UI"/>
          <w:sz w:val="22"/>
          <w:szCs w:val="22"/>
        </w:rPr>
        <w:t xml:space="preserve">a productive and sustainable agricultural system is implemented to ensure food security for an ever-growing population. However, although agriculture is a significant contributor to the economy, the national agricultural research services lack sufficient capacity for timely delivery of location-specific agricultural technologies on a large scale. </w:t>
      </w:r>
    </w:p>
    <w:p w14:paraId="1223E7BD" w14:textId="65FAE00D" w:rsidR="000559E3" w:rsidRPr="00607B08" w:rsidRDefault="000559E3" w:rsidP="00EA39B6">
      <w:pPr>
        <w:rPr>
          <w:rFonts w:eastAsia="Times New Roman" w:cs="Segoe UI"/>
          <w:sz w:val="22"/>
          <w:szCs w:val="22"/>
        </w:rPr>
      </w:pPr>
      <w:r w:rsidRPr="00607B08">
        <w:rPr>
          <w:rFonts w:cs="Segoe UI"/>
          <w:sz w:val="22"/>
          <w:szCs w:val="22"/>
          <w:lang w:eastAsia="en-GB"/>
        </w:rPr>
        <w:t>A major portion of Nepal is mountainous; the country is home to 8 of the 10 highest mountains in the world, including</w:t>
      </w:r>
      <w:r w:rsidR="00E9385B">
        <w:rPr>
          <w:rFonts w:cs="Segoe UI"/>
          <w:sz w:val="22"/>
          <w:szCs w:val="22"/>
          <w:lang w:eastAsia="en-GB"/>
        </w:rPr>
        <w:t xml:space="preserve"> </w:t>
      </w:r>
      <w:r w:rsidRPr="00607B08">
        <w:rPr>
          <w:rFonts w:cs="Segoe UI"/>
          <w:sz w:val="22"/>
          <w:szCs w:val="22"/>
          <w:lang w:eastAsia="en-GB"/>
        </w:rPr>
        <w:t>Mount Everest.</w:t>
      </w:r>
      <w:r w:rsidRPr="00607B08">
        <w:rPr>
          <w:rStyle w:val="FootnoteReference"/>
          <w:rFonts w:cs="Segoe UI"/>
          <w:sz w:val="22"/>
          <w:szCs w:val="22"/>
          <w:lang w:eastAsia="en-GB"/>
        </w:rPr>
        <w:footnoteReference w:id="33"/>
      </w:r>
      <w:r w:rsidRPr="00607B08">
        <w:rPr>
          <w:rFonts w:cs="Segoe UI"/>
          <w:sz w:val="22"/>
          <w:szCs w:val="22"/>
          <w:lang w:eastAsia="en-GB"/>
        </w:rPr>
        <w:t xml:space="preserve"> In addition, glaciers cover about 9.6% of Nepal’s total land area. </w:t>
      </w:r>
      <w:r w:rsidRPr="00607B08">
        <w:rPr>
          <w:rFonts w:cs="Segoe UI"/>
          <w:sz w:val="22"/>
          <w:szCs w:val="22"/>
        </w:rPr>
        <w:t xml:space="preserve">Naturally, glaciers are particularly susceptible to changing temperatures. </w:t>
      </w:r>
    </w:p>
    <w:p w14:paraId="2AD1CF49" w14:textId="28C03D0E" w:rsidR="00421767" w:rsidRDefault="000559E3">
      <w:pPr>
        <w:rPr>
          <w:rFonts w:cs="Segoe UI"/>
          <w:b/>
          <w:color w:val="0063A6"/>
          <w:sz w:val="22"/>
          <w:szCs w:val="22"/>
          <w:lang w:eastAsia="en-GB"/>
        </w:rPr>
      </w:pPr>
      <w:r w:rsidRPr="00607B08">
        <w:rPr>
          <w:rFonts w:cs="Segoe UI"/>
          <w:sz w:val="22"/>
          <w:szCs w:val="22"/>
        </w:rPr>
        <w:t>Nepal is experiencing rising temperatures of 0.04-0.09</w:t>
      </w:r>
      <w:r w:rsidRPr="00607B08">
        <w:rPr>
          <w:rFonts w:cs="Segoe UI"/>
          <w:sz w:val="22"/>
          <w:szCs w:val="22"/>
          <w:vertAlign w:val="superscript"/>
        </w:rPr>
        <w:t>◦</w:t>
      </w:r>
      <w:r w:rsidRPr="00607B08">
        <w:rPr>
          <w:rFonts w:cs="Segoe UI"/>
          <w:sz w:val="22"/>
          <w:szCs w:val="22"/>
        </w:rPr>
        <w:t>C per year, including greater warming at higher altitudes. Warmer temperatures accelerate the melting of glaciers, creating glacial lakes, some of which may burst and cause flash floods in lower valleys. Glacial lake outburst floods may be one of the most important water-induced hazards in Nepal, with the potential to cause large socio-economic impacts</w:t>
      </w:r>
      <w:r w:rsidRPr="00607B08">
        <w:rPr>
          <w:rFonts w:eastAsia="Times New Roman" w:cs="Segoe UI"/>
          <w:sz w:val="22"/>
          <w:szCs w:val="22"/>
        </w:rPr>
        <w:t xml:space="preserve"> in the country. Since women are so prominent in agriculture, both in livestock and vegetables, yet have lower decision-making power and lower access to resources, they are likely to find it harder to adapt to climate changes</w:t>
      </w:r>
      <w:r w:rsidR="00421767">
        <w:rPr>
          <w:rFonts w:eastAsia="Times New Roman" w:cs="Segoe UI"/>
          <w:sz w:val="22"/>
          <w:szCs w:val="22"/>
        </w:rPr>
        <w:t>.</w:t>
      </w:r>
      <w:r w:rsidRPr="00607B08">
        <w:rPr>
          <w:rStyle w:val="FootnoteReference"/>
          <w:rFonts w:eastAsia="Times New Roman" w:cs="Segoe UI"/>
          <w:sz w:val="22"/>
          <w:szCs w:val="22"/>
        </w:rPr>
        <w:footnoteReference w:id="34"/>
      </w:r>
      <w:r w:rsidRPr="00607B08">
        <w:rPr>
          <w:rFonts w:eastAsia="Times New Roman" w:cs="Segoe UI"/>
          <w:sz w:val="22"/>
          <w:szCs w:val="22"/>
        </w:rPr>
        <w:t xml:space="preserve"> </w:t>
      </w:r>
    </w:p>
    <w:p w14:paraId="10631DBD" w14:textId="77777777" w:rsidR="008C4A6A" w:rsidRDefault="008C4A6A">
      <w:pPr>
        <w:rPr>
          <w:rFonts w:cs="Segoe UI"/>
          <w:b/>
          <w:color w:val="0063A6"/>
          <w:sz w:val="22"/>
          <w:szCs w:val="22"/>
          <w:lang w:eastAsia="en-GB"/>
        </w:rPr>
      </w:pPr>
    </w:p>
    <w:p w14:paraId="457893DB" w14:textId="77777777" w:rsidR="008C4A6A" w:rsidRDefault="008C4A6A">
      <w:pPr>
        <w:rPr>
          <w:rFonts w:cs="Segoe UI"/>
          <w:b/>
          <w:color w:val="0063A6"/>
          <w:sz w:val="22"/>
          <w:szCs w:val="22"/>
          <w:lang w:eastAsia="en-GB"/>
        </w:rPr>
      </w:pPr>
    </w:p>
    <w:p w14:paraId="4E09DADB" w14:textId="77777777" w:rsidR="000559E3" w:rsidRPr="00607B08" w:rsidRDefault="000559E3">
      <w:pPr>
        <w:rPr>
          <w:rFonts w:cs="Segoe UI"/>
          <w:b/>
          <w:color w:val="0063A6"/>
          <w:sz w:val="22"/>
          <w:szCs w:val="22"/>
          <w:lang w:eastAsia="en-GB"/>
        </w:rPr>
      </w:pPr>
      <w:r w:rsidRPr="00607B08">
        <w:rPr>
          <w:rFonts w:cs="Segoe UI"/>
          <w:b/>
          <w:color w:val="0063A6"/>
          <w:sz w:val="22"/>
          <w:szCs w:val="22"/>
          <w:lang w:eastAsia="en-GB"/>
        </w:rPr>
        <w:t>Fresh Vegetables</w:t>
      </w:r>
    </w:p>
    <w:p w14:paraId="6B1DCFA5" w14:textId="6AE259E9" w:rsidR="000559E3" w:rsidRPr="00607B08" w:rsidRDefault="000559E3">
      <w:pPr>
        <w:rPr>
          <w:rFonts w:cs="Segoe UI"/>
          <w:sz w:val="22"/>
          <w:szCs w:val="22"/>
        </w:rPr>
      </w:pPr>
      <w:r w:rsidRPr="00607B08">
        <w:rPr>
          <w:rFonts w:cs="Segoe UI"/>
          <w:sz w:val="22"/>
          <w:szCs w:val="22"/>
          <w:lang w:eastAsia="en-GB"/>
        </w:rPr>
        <w:t xml:space="preserve">Climate change presents an important </w:t>
      </w:r>
      <w:r w:rsidR="00D2217B" w:rsidRPr="00607B08">
        <w:rPr>
          <w:rFonts w:cs="Segoe UI"/>
          <w:sz w:val="22"/>
          <w:szCs w:val="22"/>
          <w:lang w:eastAsia="en-GB"/>
        </w:rPr>
        <w:t>threat</w:t>
      </w:r>
      <w:r w:rsidRPr="00607B08">
        <w:rPr>
          <w:rFonts w:cs="Segoe UI"/>
          <w:sz w:val="22"/>
          <w:szCs w:val="22"/>
          <w:lang w:eastAsia="en-GB"/>
        </w:rPr>
        <w:t xml:space="preserve"> to production due to Nepal's general vulnerability to climate change</w:t>
      </w:r>
      <w:r w:rsidR="00421767">
        <w:rPr>
          <w:rFonts w:cs="Segoe UI"/>
          <w:sz w:val="22"/>
          <w:szCs w:val="22"/>
          <w:lang w:eastAsia="en-GB"/>
        </w:rPr>
        <w:t>.</w:t>
      </w:r>
      <w:r w:rsidRPr="00607B08">
        <w:rPr>
          <w:rStyle w:val="FootnoteReference"/>
          <w:rFonts w:cs="Segoe UI"/>
          <w:sz w:val="22"/>
          <w:szCs w:val="22"/>
          <w:lang w:eastAsia="en-GB"/>
        </w:rPr>
        <w:footnoteReference w:id="35"/>
      </w:r>
      <w:r w:rsidR="00421767">
        <w:rPr>
          <w:rFonts w:cs="Segoe UI"/>
          <w:sz w:val="22"/>
          <w:szCs w:val="22"/>
          <w:lang w:eastAsia="en-GB"/>
        </w:rPr>
        <w:t xml:space="preserve"> </w:t>
      </w:r>
      <w:r w:rsidRPr="00607B08">
        <w:rPr>
          <w:rFonts w:cs="Segoe UI"/>
          <w:sz w:val="22"/>
          <w:szCs w:val="22"/>
        </w:rPr>
        <w:t>Vegetables are sensitive to extreme environmental conditions, and so high temperatures and reduced soil moisture are the major causes of low yields</w:t>
      </w:r>
      <w:proofErr w:type="gramStart"/>
      <w:r w:rsidR="009513A4">
        <w:rPr>
          <w:rFonts w:cs="Segoe UI"/>
          <w:sz w:val="22"/>
          <w:szCs w:val="22"/>
        </w:rPr>
        <w:t>.</w:t>
      </w:r>
      <w:r w:rsidRPr="00607B08">
        <w:rPr>
          <w:rFonts w:cs="Segoe UI"/>
          <w:sz w:val="22"/>
          <w:szCs w:val="22"/>
        </w:rPr>
        <w:t>.</w:t>
      </w:r>
      <w:proofErr w:type="gramEnd"/>
      <w:r w:rsidRPr="00607B08">
        <w:rPr>
          <w:rFonts w:cs="Segoe UI"/>
          <w:sz w:val="22"/>
          <w:szCs w:val="22"/>
        </w:rPr>
        <w:t xml:space="preserve"> Increased UV radiation also impacts vegetable production. One study reported that farmers felt winter temperatures had increased affecting germination and development. Earlier planting is resulting in earlier harvesting but plants are more vulnerable to drought, pests and diseases. The latter is increasing pesticide use.</w:t>
      </w:r>
      <w:r w:rsidRPr="00607B08">
        <w:rPr>
          <w:rStyle w:val="FootnoteReference"/>
          <w:rFonts w:cs="Segoe UI"/>
          <w:sz w:val="22"/>
          <w:szCs w:val="22"/>
        </w:rPr>
        <w:footnoteReference w:id="36"/>
      </w:r>
    </w:p>
    <w:p w14:paraId="71B3EB6B" w14:textId="77777777" w:rsidR="000559E3" w:rsidRPr="00607B08" w:rsidRDefault="000559E3">
      <w:pPr>
        <w:rPr>
          <w:rFonts w:cs="Segoe UI"/>
          <w:b/>
          <w:color w:val="0063A6"/>
          <w:sz w:val="22"/>
          <w:szCs w:val="22"/>
          <w:lang w:eastAsia="en-GB"/>
        </w:rPr>
      </w:pPr>
      <w:r w:rsidRPr="00607B08">
        <w:rPr>
          <w:rFonts w:cs="Segoe UI"/>
          <w:b/>
          <w:color w:val="0063A6"/>
          <w:sz w:val="22"/>
          <w:szCs w:val="22"/>
          <w:lang w:eastAsia="en-GB"/>
        </w:rPr>
        <w:t>Dairy</w:t>
      </w:r>
    </w:p>
    <w:p w14:paraId="1E5B5917" w14:textId="44D5A103" w:rsidR="00CD5CE7" w:rsidRPr="00607B08" w:rsidRDefault="000559E3" w:rsidP="00CD5CE7">
      <w:pPr>
        <w:rPr>
          <w:rFonts w:cs="Segoe UI"/>
          <w:sz w:val="22"/>
          <w:szCs w:val="22"/>
          <w:lang w:eastAsia="en-GB"/>
        </w:rPr>
      </w:pPr>
      <w:r w:rsidRPr="00607B08">
        <w:rPr>
          <w:rFonts w:cs="Segoe UI"/>
          <w:sz w:val="22"/>
          <w:szCs w:val="22"/>
          <w:lang w:eastAsia="en-GB"/>
        </w:rPr>
        <w:t>A study of small farmers found that the majority thought productivity of dairy cows had declined</w:t>
      </w:r>
      <w:r w:rsidR="00421767">
        <w:rPr>
          <w:rFonts w:cs="Segoe UI"/>
          <w:sz w:val="22"/>
          <w:szCs w:val="22"/>
          <w:lang w:eastAsia="en-GB"/>
        </w:rPr>
        <w:t xml:space="preserve"> as temperatures had risen</w:t>
      </w:r>
      <w:r w:rsidRPr="00607B08">
        <w:rPr>
          <w:rFonts w:cs="Segoe UI"/>
          <w:sz w:val="22"/>
          <w:szCs w:val="22"/>
          <w:lang w:eastAsia="en-GB"/>
        </w:rPr>
        <w:t>.</w:t>
      </w:r>
      <w:r w:rsidRPr="00607B08">
        <w:rPr>
          <w:rStyle w:val="FootnoteReference"/>
          <w:rFonts w:cs="Segoe UI"/>
          <w:sz w:val="22"/>
          <w:szCs w:val="22"/>
          <w:lang w:eastAsia="en-GB"/>
        </w:rPr>
        <w:footnoteReference w:id="37"/>
      </w:r>
      <w:r w:rsidRPr="00607B08">
        <w:rPr>
          <w:rFonts w:cs="Segoe UI"/>
          <w:sz w:val="22"/>
          <w:szCs w:val="22"/>
          <w:lang w:eastAsia="en-GB"/>
        </w:rPr>
        <w:t xml:space="preserve"> Other studies expect significant impacts ascribable to climate change because the productivity </w:t>
      </w:r>
      <w:r w:rsidR="00421767">
        <w:rPr>
          <w:rFonts w:cs="Segoe UI"/>
          <w:sz w:val="22"/>
          <w:szCs w:val="22"/>
          <w:lang w:eastAsia="en-GB"/>
        </w:rPr>
        <w:t>of livestock</w:t>
      </w:r>
      <w:r w:rsidRPr="00607B08">
        <w:rPr>
          <w:rFonts w:cs="Segoe UI"/>
          <w:sz w:val="22"/>
          <w:szCs w:val="22"/>
          <w:lang w:eastAsia="en-GB"/>
        </w:rPr>
        <w:t xml:space="preserve"> and availability of natural resources that support livestock are sensitive to climate change</w:t>
      </w:r>
      <w:r w:rsidR="00421767">
        <w:rPr>
          <w:rFonts w:cs="Segoe UI"/>
          <w:sz w:val="22"/>
          <w:szCs w:val="22"/>
          <w:lang w:eastAsia="en-GB"/>
        </w:rPr>
        <w:t>, affecting the areas of land suitable for livestock production</w:t>
      </w:r>
      <w:r w:rsidRPr="00607B08">
        <w:rPr>
          <w:rFonts w:cs="Segoe UI"/>
          <w:sz w:val="22"/>
          <w:szCs w:val="22"/>
          <w:lang w:eastAsia="en-GB"/>
        </w:rPr>
        <w:t>. In Nepal, generally livestock</w:t>
      </w:r>
      <w:r w:rsidR="00421767">
        <w:rPr>
          <w:rFonts w:cs="Segoe UI"/>
          <w:sz w:val="22"/>
          <w:szCs w:val="22"/>
          <w:lang w:eastAsia="en-GB"/>
        </w:rPr>
        <w:t>-</w:t>
      </w:r>
      <w:r w:rsidRPr="00607B08">
        <w:rPr>
          <w:rFonts w:cs="Segoe UI"/>
          <w:sz w:val="22"/>
          <w:szCs w:val="22"/>
          <w:lang w:eastAsia="en-GB"/>
        </w:rPr>
        <w:t xml:space="preserve">dependent communities are in regions </w:t>
      </w:r>
      <w:proofErr w:type="gramStart"/>
      <w:r w:rsidRPr="00607B08">
        <w:rPr>
          <w:rFonts w:cs="Segoe UI"/>
          <w:sz w:val="22"/>
          <w:szCs w:val="22"/>
          <w:lang w:eastAsia="en-GB"/>
        </w:rPr>
        <w:t>highly  prone</w:t>
      </w:r>
      <w:proofErr w:type="gramEnd"/>
      <w:r w:rsidRPr="00607B08">
        <w:rPr>
          <w:rFonts w:cs="Segoe UI"/>
          <w:sz w:val="22"/>
          <w:szCs w:val="22"/>
          <w:lang w:eastAsia="en-GB"/>
        </w:rPr>
        <w:t xml:space="preserve"> to climate change. Dairy cows are more vulnerable than meat breeds to</w:t>
      </w:r>
      <w:r w:rsidRPr="00EA39B6">
        <w:rPr>
          <w:rFonts w:cs="Segoe UI"/>
          <w:sz w:val="22"/>
          <w:szCs w:val="22"/>
          <w:lang w:eastAsia="en-GB"/>
        </w:rPr>
        <w:t xml:space="preserve"> heat</w:t>
      </w:r>
      <w:r w:rsidR="00421767">
        <w:rPr>
          <w:rFonts w:cs="Segoe UI"/>
          <w:sz w:val="22"/>
          <w:szCs w:val="22"/>
          <w:lang w:eastAsia="en-GB"/>
        </w:rPr>
        <w:t xml:space="preserve"> stress, poor nutrition</w:t>
      </w:r>
      <w:r w:rsidRPr="00EA39B6">
        <w:rPr>
          <w:rFonts w:cs="Segoe UI"/>
          <w:sz w:val="22"/>
          <w:szCs w:val="22"/>
          <w:lang w:eastAsia="en-GB"/>
        </w:rPr>
        <w:t xml:space="preserve"> </w:t>
      </w:r>
      <w:r w:rsidR="00421767">
        <w:rPr>
          <w:rFonts w:cs="Segoe UI"/>
          <w:sz w:val="22"/>
          <w:szCs w:val="22"/>
          <w:lang w:eastAsia="en-GB"/>
        </w:rPr>
        <w:t>and disease</w:t>
      </w:r>
      <w:r>
        <w:rPr>
          <w:rFonts w:cs="Segoe UI"/>
          <w:sz w:val="22"/>
          <w:szCs w:val="22"/>
          <w:lang w:eastAsia="en-GB"/>
        </w:rPr>
        <w:t>.</w:t>
      </w:r>
    </w:p>
    <w:p w14:paraId="04770283" w14:textId="77777777" w:rsidR="009B1778" w:rsidRPr="00265B22" w:rsidRDefault="009B1778" w:rsidP="00607B08">
      <w:pPr>
        <w:spacing w:after="200" w:line="276" w:lineRule="auto"/>
        <w:rPr>
          <w:lang w:eastAsia="en-GB"/>
        </w:rPr>
      </w:pPr>
      <w:r w:rsidRPr="00265B22">
        <w:rPr>
          <w:lang w:eastAsia="en-GB"/>
        </w:rPr>
        <w:br w:type="page"/>
      </w:r>
    </w:p>
    <w:bookmarkStart w:id="51" w:name="_Toc499554082"/>
    <w:p w14:paraId="64A803E4" w14:textId="77777777" w:rsidR="009B1778" w:rsidRPr="00265B22" w:rsidRDefault="009B1778" w:rsidP="009B1778">
      <w:pPr>
        <w:pStyle w:val="Heading1"/>
        <w:rPr>
          <w:noProof w:val="0"/>
        </w:rPr>
      </w:pPr>
      <w:r w:rsidRPr="00265B22">
        <w:lastRenderedPageBreak/>
        <mc:AlternateContent>
          <mc:Choice Requires="wpg">
            <w:drawing>
              <wp:anchor distT="0" distB="0" distL="114300" distR="114300" simplePos="0" relativeHeight="251612672" behindDoc="0" locked="0" layoutInCell="1" allowOverlap="1" wp14:anchorId="1230331E" wp14:editId="5E25C42A">
                <wp:simplePos x="0" y="0"/>
                <wp:positionH relativeFrom="column">
                  <wp:posOffset>-504825</wp:posOffset>
                </wp:positionH>
                <wp:positionV relativeFrom="paragraph">
                  <wp:posOffset>-158115</wp:posOffset>
                </wp:positionV>
                <wp:extent cx="3305175" cy="619125"/>
                <wp:effectExtent l="0" t="0" r="28575" b="28575"/>
                <wp:wrapNone/>
                <wp:docPr id="15" name="Group 15"/>
                <wp:cNvGraphicFramePr/>
                <a:graphic xmlns:a="http://schemas.openxmlformats.org/drawingml/2006/main">
                  <a:graphicData uri="http://schemas.microsoft.com/office/word/2010/wordprocessingGroup">
                    <wpg:wgp>
                      <wpg:cNvGrpSpPr/>
                      <wpg:grpSpPr>
                        <a:xfrm>
                          <a:off x="0" y="0"/>
                          <a:ext cx="3305175" cy="619125"/>
                          <a:chOff x="0" y="0"/>
                          <a:chExt cx="3248167" cy="711660"/>
                        </a:xfrm>
                      </wpg:grpSpPr>
                      <wps:wsp>
                        <wps:cNvPr id="16" name="Straight Connector 16"/>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580220" id="Group 15" o:spid="_x0000_s1026" style="position:absolute;margin-left:-39.75pt;margin-top:-12.45pt;width:260.25pt;height:48.75pt;z-index:251612672;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">
                <v:line id="Straight Connector 16"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YrsEAAADbAAAADwAAAGRycy9kb3ducmV2LnhtbERPTWsCMRC9F/wPYQRvNWsPi12N0koF&#10;QTzUFbxON9NNcDNZNtFd/70RCr3N433Ocj24RtyoC9azgtk0A0FceW25VnAqt69zECEia2w8k4I7&#10;BVivRi9LLLTv+Ztux1iLFMKhQAUmxraQMlSGHIapb4kT9+s7hzHBrpa6wz6Fu0a+ZVkuHVpODQZb&#10;2hiqLserU2Azby7ha9v/7E91855/3s+H0io1GQ8fCxCRhvgv/nPvdJqfw/OXdI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2BiuwQAAANsAAAAPAAAAAAAAAAAAAAAA&#10;AKECAABkcnMvZG93bnJldi54bWxQSwUGAAAAAAQABAD5AAAAjwMAAAAA&#10;" strokecolor="#5ba51e">
                  <v:stroke endcap="round"/>
                </v:line>
                <v:line id="Straight Connector 17"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17MIAAADbAAAADwAAAGRycy9kb3ducmV2LnhtbERPPWvDMBDdC/0P4gJdSiInJU5wIpsS&#10;MHQrddyh22FdLBPrZCwldv99VSh0u8f7vGMx217cafSdYwXrVQKCuHG641ZBfS6XexA+IGvsHZOC&#10;b/JQ5I8PR8y0m/iD7lVoRQxhn6ECE8KQSekbQxb9yg3Ekbu40WKIcGylHnGK4baXmyRJpcWOY4PB&#10;gU6Gmmt1swq4RP1uPrdVfXs+XUPqt+mL/1LqaTG/HkAEmsO/+M/9puP8Hfz+Eg+Q+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C17MIAAADbAAAADwAAAAAAAAAAAAAA&#10;AAChAgAAZHJzL2Rvd25yZXYueG1sUEsFBgAAAAAEAAQA+QAAAJADAAAAAA==&#10;" strokecolor="#5ba51e">
                  <v:stroke endcap="round"/>
                </v:line>
              </v:group>
            </w:pict>
          </mc:Fallback>
        </mc:AlternateContent>
      </w:r>
      <w:r w:rsidRPr="00265B22">
        <w:rPr>
          <w:noProof w:val="0"/>
        </w:rPr>
        <w:t>Market Linkages</w:t>
      </w:r>
      <w:bookmarkEnd w:id="51"/>
      <w:r w:rsidRPr="00265B22">
        <w:rPr>
          <w:noProof w:val="0"/>
        </w:rPr>
        <w:t xml:space="preserve">  </w:t>
      </w:r>
    </w:p>
    <w:p w14:paraId="1CAA2823" w14:textId="77777777" w:rsidR="009B1778" w:rsidRPr="00265B22" w:rsidRDefault="00A66CA9" w:rsidP="009B1778">
      <w:pPr>
        <w:pStyle w:val="Heading2"/>
        <w:spacing w:before="120"/>
      </w:pPr>
      <w:bookmarkStart w:id="52" w:name="_Toc499554083"/>
      <w:r>
        <w:t>Spatia</w:t>
      </w:r>
      <w:r w:rsidR="009B1778" w:rsidRPr="00265B22">
        <w:t>l Commodity Flows</w:t>
      </w:r>
      <w:bookmarkEnd w:id="52"/>
    </w:p>
    <w:p w14:paraId="5AACFCCB" w14:textId="79FE3D8D" w:rsidR="00341155" w:rsidRDefault="00A66CA9" w:rsidP="00607B08">
      <w:pPr>
        <w:rPr>
          <w:lang w:eastAsia="en-GB"/>
        </w:rPr>
      </w:pPr>
      <w:r w:rsidRPr="00A44B9E">
        <w:rPr>
          <w:sz w:val="22"/>
          <w:szCs w:val="22"/>
          <w:lang w:eastAsia="en-GB"/>
        </w:rPr>
        <w:t xml:space="preserve">Although there are some regional variations, both vegetables and dairy are widely grown across Nepal. </w:t>
      </w:r>
      <w:r w:rsidR="00341155" w:rsidRPr="00A44B9E">
        <w:rPr>
          <w:sz w:val="22"/>
          <w:szCs w:val="22"/>
          <w:lang w:eastAsia="en-GB"/>
        </w:rPr>
        <w:t xml:space="preserve">Main consumption centres </w:t>
      </w:r>
      <w:r w:rsidR="00A44B9E" w:rsidRPr="00A44B9E">
        <w:rPr>
          <w:sz w:val="22"/>
          <w:szCs w:val="22"/>
          <w:lang w:eastAsia="en-GB"/>
        </w:rPr>
        <w:t>in the Central R</w:t>
      </w:r>
      <w:r w:rsidR="00550ADF">
        <w:rPr>
          <w:sz w:val="22"/>
          <w:szCs w:val="22"/>
          <w:lang w:eastAsia="en-GB"/>
        </w:rPr>
        <w:t>egion are Kathmandu (1,442,271 persons</w:t>
      </w:r>
      <w:r w:rsidR="00341155" w:rsidRPr="00A44B9E">
        <w:rPr>
          <w:sz w:val="22"/>
          <w:szCs w:val="22"/>
          <w:lang w:eastAsia="en-GB"/>
        </w:rPr>
        <w:t xml:space="preserve">), </w:t>
      </w:r>
      <w:proofErr w:type="spellStart"/>
      <w:r w:rsidR="00341155" w:rsidRPr="00A44B9E">
        <w:rPr>
          <w:sz w:val="22"/>
          <w:szCs w:val="22"/>
          <w:lang w:eastAsia="en-GB"/>
        </w:rPr>
        <w:t>Patan</w:t>
      </w:r>
      <w:proofErr w:type="spellEnd"/>
      <w:r w:rsidR="00341155" w:rsidRPr="00A44B9E">
        <w:rPr>
          <w:sz w:val="22"/>
          <w:szCs w:val="22"/>
          <w:lang w:eastAsia="en-GB"/>
        </w:rPr>
        <w:t xml:space="preserve"> (183,310</w:t>
      </w:r>
      <w:r w:rsidR="00550ADF" w:rsidRPr="00550ADF">
        <w:rPr>
          <w:sz w:val="22"/>
          <w:szCs w:val="22"/>
          <w:lang w:eastAsia="en-GB"/>
        </w:rPr>
        <w:t xml:space="preserve"> </w:t>
      </w:r>
      <w:r w:rsidR="00550ADF">
        <w:rPr>
          <w:sz w:val="22"/>
          <w:szCs w:val="22"/>
          <w:lang w:eastAsia="en-GB"/>
        </w:rPr>
        <w:t>persons</w:t>
      </w:r>
      <w:r w:rsidR="00341155" w:rsidRPr="00A44B9E">
        <w:rPr>
          <w:sz w:val="22"/>
          <w:szCs w:val="22"/>
          <w:lang w:eastAsia="en-GB"/>
        </w:rPr>
        <w:t xml:space="preserve">), </w:t>
      </w:r>
      <w:proofErr w:type="spellStart"/>
      <w:r w:rsidR="00341155" w:rsidRPr="00A44B9E">
        <w:rPr>
          <w:sz w:val="22"/>
          <w:szCs w:val="22"/>
          <w:lang w:eastAsia="en-GB"/>
        </w:rPr>
        <w:t>Birgunj</w:t>
      </w:r>
      <w:proofErr w:type="spellEnd"/>
      <w:r w:rsidR="00341155" w:rsidRPr="00A44B9E">
        <w:rPr>
          <w:sz w:val="22"/>
          <w:szCs w:val="22"/>
          <w:lang w:eastAsia="en-GB"/>
        </w:rPr>
        <w:t xml:space="preserve"> (133,238</w:t>
      </w:r>
      <w:r w:rsidR="00550ADF" w:rsidRPr="00550ADF">
        <w:rPr>
          <w:sz w:val="22"/>
          <w:szCs w:val="22"/>
          <w:lang w:eastAsia="en-GB"/>
        </w:rPr>
        <w:t xml:space="preserve"> </w:t>
      </w:r>
      <w:r w:rsidR="00550ADF">
        <w:rPr>
          <w:sz w:val="22"/>
          <w:szCs w:val="22"/>
          <w:lang w:eastAsia="en-GB"/>
        </w:rPr>
        <w:t>persons</w:t>
      </w:r>
      <w:r w:rsidR="00341155" w:rsidRPr="00A44B9E">
        <w:rPr>
          <w:sz w:val="22"/>
          <w:szCs w:val="22"/>
          <w:lang w:eastAsia="en-GB"/>
        </w:rPr>
        <w:t xml:space="preserve">), </w:t>
      </w:r>
      <w:proofErr w:type="spellStart"/>
      <w:r w:rsidR="00341155" w:rsidRPr="00A44B9E">
        <w:rPr>
          <w:sz w:val="22"/>
          <w:szCs w:val="22"/>
          <w:lang w:eastAsia="en-GB"/>
        </w:rPr>
        <w:t>Baratpur</w:t>
      </w:r>
      <w:proofErr w:type="spellEnd"/>
      <w:r w:rsidR="00341155" w:rsidRPr="00A44B9E">
        <w:rPr>
          <w:sz w:val="22"/>
          <w:szCs w:val="22"/>
          <w:lang w:eastAsia="en-GB"/>
        </w:rPr>
        <w:t xml:space="preserve"> (107,157</w:t>
      </w:r>
      <w:r w:rsidR="00550ADF" w:rsidRPr="00550ADF">
        <w:rPr>
          <w:sz w:val="22"/>
          <w:szCs w:val="22"/>
          <w:lang w:eastAsia="en-GB"/>
        </w:rPr>
        <w:t xml:space="preserve"> </w:t>
      </w:r>
      <w:r w:rsidR="00550ADF">
        <w:rPr>
          <w:sz w:val="22"/>
          <w:szCs w:val="22"/>
          <w:lang w:eastAsia="en-GB"/>
        </w:rPr>
        <w:t>persons</w:t>
      </w:r>
      <w:r w:rsidR="00341155" w:rsidRPr="00A44B9E">
        <w:rPr>
          <w:sz w:val="22"/>
          <w:szCs w:val="22"/>
          <w:lang w:eastAsia="en-GB"/>
        </w:rPr>
        <w:t xml:space="preserve">) </w:t>
      </w:r>
      <w:r w:rsidR="00A44B9E" w:rsidRPr="00A44B9E">
        <w:rPr>
          <w:sz w:val="22"/>
          <w:szCs w:val="22"/>
          <w:lang w:eastAsia="en-GB"/>
        </w:rPr>
        <w:t xml:space="preserve">and </w:t>
      </w:r>
      <w:proofErr w:type="spellStart"/>
      <w:r w:rsidR="00341155" w:rsidRPr="00A44B9E">
        <w:rPr>
          <w:sz w:val="22"/>
          <w:szCs w:val="22"/>
          <w:lang w:eastAsia="en-GB"/>
        </w:rPr>
        <w:t>Janakpur</w:t>
      </w:r>
      <w:proofErr w:type="spellEnd"/>
      <w:r w:rsidR="00341155" w:rsidRPr="00A44B9E">
        <w:rPr>
          <w:sz w:val="22"/>
          <w:szCs w:val="22"/>
          <w:lang w:eastAsia="en-GB"/>
        </w:rPr>
        <w:t xml:space="preserve"> </w:t>
      </w:r>
      <w:proofErr w:type="spellStart"/>
      <w:r w:rsidR="00341155" w:rsidRPr="00A44B9E">
        <w:rPr>
          <w:sz w:val="22"/>
          <w:szCs w:val="22"/>
          <w:lang w:eastAsia="en-GB"/>
        </w:rPr>
        <w:t>Dham</w:t>
      </w:r>
      <w:proofErr w:type="spellEnd"/>
      <w:r w:rsidR="00341155" w:rsidRPr="00A44B9E">
        <w:rPr>
          <w:sz w:val="22"/>
          <w:szCs w:val="22"/>
          <w:lang w:eastAsia="en-GB"/>
        </w:rPr>
        <w:t xml:space="preserve"> (</w:t>
      </w:r>
      <w:r w:rsidR="00A44B9E" w:rsidRPr="00A44B9E">
        <w:rPr>
          <w:sz w:val="22"/>
          <w:szCs w:val="22"/>
          <w:lang w:eastAsia="en-GB"/>
        </w:rPr>
        <w:t>93,767</w:t>
      </w:r>
      <w:r w:rsidR="00550ADF" w:rsidRPr="00550ADF">
        <w:rPr>
          <w:sz w:val="22"/>
          <w:szCs w:val="22"/>
          <w:lang w:eastAsia="en-GB"/>
        </w:rPr>
        <w:t xml:space="preserve"> </w:t>
      </w:r>
      <w:r w:rsidR="00550ADF">
        <w:rPr>
          <w:sz w:val="22"/>
          <w:szCs w:val="22"/>
          <w:lang w:eastAsia="en-GB"/>
        </w:rPr>
        <w:t>persons</w:t>
      </w:r>
      <w:r w:rsidR="00A44B9E" w:rsidRPr="00A44B9E">
        <w:rPr>
          <w:sz w:val="22"/>
          <w:szCs w:val="22"/>
          <w:lang w:eastAsia="en-GB"/>
        </w:rPr>
        <w:t>). Consumption centres</w:t>
      </w:r>
      <w:r w:rsidR="00341155" w:rsidRPr="00A44B9E">
        <w:rPr>
          <w:sz w:val="22"/>
          <w:szCs w:val="22"/>
          <w:lang w:eastAsia="en-GB"/>
        </w:rPr>
        <w:t xml:space="preserve"> in the </w:t>
      </w:r>
      <w:r w:rsidR="00A44B9E" w:rsidRPr="00A44B9E">
        <w:rPr>
          <w:sz w:val="22"/>
          <w:szCs w:val="22"/>
          <w:lang w:eastAsia="en-GB"/>
        </w:rPr>
        <w:t>Western R</w:t>
      </w:r>
      <w:r w:rsidR="00341155" w:rsidRPr="00A44B9E">
        <w:rPr>
          <w:sz w:val="22"/>
          <w:szCs w:val="22"/>
          <w:lang w:eastAsia="en-GB"/>
        </w:rPr>
        <w:t xml:space="preserve">egion </w:t>
      </w:r>
      <w:r w:rsidR="00A44B9E" w:rsidRPr="00A44B9E">
        <w:rPr>
          <w:sz w:val="22"/>
          <w:szCs w:val="22"/>
          <w:lang w:eastAsia="en-GB"/>
        </w:rPr>
        <w:t xml:space="preserve">are </w:t>
      </w:r>
      <w:proofErr w:type="spellStart"/>
      <w:r w:rsidR="00341155" w:rsidRPr="00A44B9E">
        <w:rPr>
          <w:sz w:val="22"/>
          <w:szCs w:val="22"/>
          <w:lang w:eastAsia="en-GB"/>
        </w:rPr>
        <w:t>Pokhara</w:t>
      </w:r>
      <w:proofErr w:type="spellEnd"/>
      <w:r w:rsidR="00341155" w:rsidRPr="00A44B9E">
        <w:rPr>
          <w:sz w:val="22"/>
          <w:szCs w:val="22"/>
          <w:lang w:eastAsia="en-GB"/>
        </w:rPr>
        <w:t xml:space="preserve"> (200,000</w:t>
      </w:r>
      <w:r w:rsidR="00550ADF" w:rsidRPr="00550ADF">
        <w:rPr>
          <w:sz w:val="22"/>
          <w:szCs w:val="22"/>
          <w:lang w:eastAsia="en-GB"/>
        </w:rPr>
        <w:t xml:space="preserve"> </w:t>
      </w:r>
      <w:r w:rsidR="00550ADF">
        <w:rPr>
          <w:sz w:val="22"/>
          <w:szCs w:val="22"/>
          <w:lang w:eastAsia="en-GB"/>
        </w:rPr>
        <w:t>persons</w:t>
      </w:r>
      <w:r w:rsidR="00341155" w:rsidRPr="00A44B9E">
        <w:rPr>
          <w:sz w:val="22"/>
          <w:szCs w:val="22"/>
          <w:lang w:eastAsia="en-GB"/>
        </w:rPr>
        <w:t xml:space="preserve">), </w:t>
      </w:r>
      <w:proofErr w:type="spellStart"/>
      <w:r w:rsidR="00341155" w:rsidRPr="00A44B9E">
        <w:rPr>
          <w:sz w:val="22"/>
          <w:szCs w:val="22"/>
          <w:lang w:eastAsia="en-GB"/>
        </w:rPr>
        <w:t>Butwal</w:t>
      </w:r>
      <w:proofErr w:type="spellEnd"/>
      <w:r w:rsidR="00341155" w:rsidRPr="00A44B9E">
        <w:rPr>
          <w:sz w:val="22"/>
          <w:szCs w:val="22"/>
          <w:lang w:eastAsia="en-GB"/>
        </w:rPr>
        <w:t xml:space="preserve"> (91,733</w:t>
      </w:r>
      <w:r w:rsidR="00BD6D08" w:rsidRPr="00BD6D08">
        <w:rPr>
          <w:sz w:val="22"/>
          <w:szCs w:val="22"/>
          <w:lang w:eastAsia="en-GB"/>
        </w:rPr>
        <w:t xml:space="preserve"> </w:t>
      </w:r>
      <w:r w:rsidR="00BD6D08">
        <w:rPr>
          <w:sz w:val="22"/>
          <w:szCs w:val="22"/>
          <w:lang w:eastAsia="en-GB"/>
        </w:rPr>
        <w:t>persons</w:t>
      </w:r>
      <w:r w:rsidR="00341155" w:rsidRPr="00A44B9E">
        <w:rPr>
          <w:sz w:val="22"/>
          <w:szCs w:val="22"/>
          <w:lang w:eastAsia="en-GB"/>
        </w:rPr>
        <w:t xml:space="preserve">); </w:t>
      </w:r>
      <w:r w:rsidR="00A44B9E" w:rsidRPr="00A44B9E">
        <w:rPr>
          <w:sz w:val="22"/>
          <w:szCs w:val="22"/>
          <w:lang w:eastAsia="en-GB"/>
        </w:rPr>
        <w:t>and in the Eastern R</w:t>
      </w:r>
      <w:r w:rsidR="00341155" w:rsidRPr="00A44B9E">
        <w:rPr>
          <w:sz w:val="22"/>
          <w:szCs w:val="22"/>
          <w:lang w:eastAsia="en-GB"/>
        </w:rPr>
        <w:t xml:space="preserve">egion </w:t>
      </w:r>
      <w:proofErr w:type="spellStart"/>
      <w:r w:rsidR="00341155" w:rsidRPr="00A44B9E">
        <w:rPr>
          <w:sz w:val="22"/>
          <w:szCs w:val="22"/>
          <w:lang w:eastAsia="en-GB"/>
        </w:rPr>
        <w:t>Biratnagar</w:t>
      </w:r>
      <w:proofErr w:type="spellEnd"/>
      <w:r w:rsidR="00341155" w:rsidRPr="00A44B9E">
        <w:rPr>
          <w:sz w:val="22"/>
          <w:szCs w:val="22"/>
          <w:lang w:eastAsia="en-GB"/>
        </w:rPr>
        <w:t xml:space="preserve"> (182,324</w:t>
      </w:r>
      <w:r w:rsidR="00BD6D08" w:rsidRPr="00BD6D08">
        <w:rPr>
          <w:sz w:val="22"/>
          <w:szCs w:val="22"/>
          <w:lang w:eastAsia="en-GB"/>
        </w:rPr>
        <w:t xml:space="preserve"> </w:t>
      </w:r>
      <w:r w:rsidR="00BD6D08">
        <w:rPr>
          <w:sz w:val="22"/>
          <w:szCs w:val="22"/>
          <w:lang w:eastAsia="en-GB"/>
        </w:rPr>
        <w:t>persons</w:t>
      </w:r>
      <w:r w:rsidR="00341155" w:rsidRPr="00A44B9E">
        <w:rPr>
          <w:sz w:val="22"/>
          <w:szCs w:val="22"/>
          <w:lang w:eastAsia="en-GB"/>
        </w:rPr>
        <w:t xml:space="preserve">) and </w:t>
      </w:r>
      <w:proofErr w:type="spellStart"/>
      <w:r w:rsidR="00341155" w:rsidRPr="00A44B9E">
        <w:rPr>
          <w:sz w:val="22"/>
          <w:szCs w:val="22"/>
          <w:lang w:eastAsia="en-GB"/>
        </w:rPr>
        <w:t>Dharan</w:t>
      </w:r>
      <w:proofErr w:type="spellEnd"/>
      <w:r w:rsidR="00341155" w:rsidRPr="00A44B9E">
        <w:rPr>
          <w:sz w:val="22"/>
          <w:szCs w:val="22"/>
          <w:lang w:eastAsia="en-GB"/>
        </w:rPr>
        <w:t xml:space="preserve"> Bazar (108,600</w:t>
      </w:r>
      <w:r w:rsidR="00BD6D08" w:rsidRPr="00BD6D08">
        <w:rPr>
          <w:sz w:val="22"/>
          <w:szCs w:val="22"/>
          <w:lang w:eastAsia="en-GB"/>
        </w:rPr>
        <w:t xml:space="preserve"> </w:t>
      </w:r>
      <w:r w:rsidR="00BD6D08">
        <w:rPr>
          <w:sz w:val="22"/>
          <w:szCs w:val="22"/>
          <w:lang w:eastAsia="en-GB"/>
        </w:rPr>
        <w:t>persons</w:t>
      </w:r>
      <w:r w:rsidR="00341155" w:rsidRPr="00A44B9E">
        <w:rPr>
          <w:sz w:val="22"/>
          <w:szCs w:val="22"/>
          <w:lang w:eastAsia="en-GB"/>
        </w:rPr>
        <w:t>)</w:t>
      </w:r>
      <w:r w:rsidR="0090557F">
        <w:rPr>
          <w:sz w:val="22"/>
          <w:szCs w:val="22"/>
          <w:lang w:eastAsia="en-GB"/>
        </w:rPr>
        <w:t xml:space="preserve"> as highlighted in </w:t>
      </w:r>
      <w:r w:rsidR="00907F6F">
        <w:rPr>
          <w:sz w:val="22"/>
          <w:szCs w:val="22"/>
          <w:lang w:eastAsia="en-GB"/>
        </w:rPr>
        <w:t>Figure</w:t>
      </w:r>
      <w:r w:rsidR="0090557F">
        <w:rPr>
          <w:sz w:val="22"/>
          <w:szCs w:val="22"/>
          <w:lang w:eastAsia="en-GB"/>
        </w:rPr>
        <w:t xml:space="preserve"> </w:t>
      </w:r>
      <w:r w:rsidR="00907F6F">
        <w:rPr>
          <w:sz w:val="22"/>
          <w:szCs w:val="22"/>
          <w:lang w:eastAsia="en-GB"/>
        </w:rPr>
        <w:t>7</w:t>
      </w:r>
      <w:r w:rsidR="00341155" w:rsidRPr="00A44B9E">
        <w:rPr>
          <w:sz w:val="22"/>
          <w:szCs w:val="22"/>
          <w:lang w:eastAsia="en-GB"/>
        </w:rPr>
        <w:t xml:space="preserve">. </w:t>
      </w:r>
      <w:r w:rsidR="00A44B9E" w:rsidRPr="00A44B9E">
        <w:rPr>
          <w:sz w:val="22"/>
          <w:szCs w:val="22"/>
          <w:lang w:eastAsia="en-GB"/>
        </w:rPr>
        <w:t xml:space="preserve">These consumption </w:t>
      </w:r>
      <w:r w:rsidR="00064D0D">
        <w:rPr>
          <w:sz w:val="22"/>
          <w:szCs w:val="22"/>
          <w:lang w:eastAsia="en-GB"/>
        </w:rPr>
        <w:t>centres are highlighted in red o</w:t>
      </w:r>
      <w:r w:rsidR="00A44B9E" w:rsidRPr="00A44B9E">
        <w:rPr>
          <w:sz w:val="22"/>
          <w:szCs w:val="22"/>
          <w:lang w:eastAsia="en-GB"/>
        </w:rPr>
        <w:t>n the map below</w:t>
      </w:r>
      <w:r w:rsidR="00A44B9E">
        <w:rPr>
          <w:sz w:val="22"/>
          <w:szCs w:val="22"/>
          <w:lang w:eastAsia="en-GB"/>
        </w:rPr>
        <w:t xml:space="preserve">. Apart from the Kathmandu and </w:t>
      </w:r>
      <w:proofErr w:type="spellStart"/>
      <w:r w:rsidR="00A44B9E">
        <w:rPr>
          <w:sz w:val="22"/>
          <w:szCs w:val="22"/>
          <w:lang w:eastAsia="en-GB"/>
        </w:rPr>
        <w:t>Pokhara</w:t>
      </w:r>
      <w:proofErr w:type="spellEnd"/>
      <w:r w:rsidR="00680C52">
        <w:rPr>
          <w:sz w:val="22"/>
          <w:szCs w:val="22"/>
          <w:lang w:eastAsia="en-GB"/>
        </w:rPr>
        <w:t xml:space="preserve"> in the hilly zone</w:t>
      </w:r>
      <w:r w:rsidR="00A44B9E">
        <w:rPr>
          <w:sz w:val="22"/>
          <w:szCs w:val="22"/>
          <w:lang w:eastAsia="en-GB"/>
        </w:rPr>
        <w:t>, the other centres are along the border with India and are connected to the production areas in the hinterland by the north-south and east-west road network.</w:t>
      </w:r>
    </w:p>
    <w:p w14:paraId="396AD602" w14:textId="024E84A5" w:rsidR="00341155" w:rsidRPr="00F55440" w:rsidRDefault="004B13EA" w:rsidP="00607B08">
      <w:pPr>
        <w:pStyle w:val="Caption"/>
        <w:jc w:val="center"/>
        <w:rPr>
          <w:b w:val="0"/>
          <w:color w:val="595959" w:themeColor="text1" w:themeTint="A6"/>
        </w:rPr>
      </w:pPr>
      <w:r w:rsidRPr="00F55440">
        <w:rPr>
          <w:b w:val="0"/>
          <w:color w:val="595959" w:themeColor="text1" w:themeTint="A6"/>
        </w:rPr>
        <w:t xml:space="preserve">Figure </w:t>
      </w:r>
      <w:r w:rsidR="00907F6F" w:rsidRPr="00F55440">
        <w:rPr>
          <w:b w:val="0"/>
          <w:color w:val="595959" w:themeColor="text1" w:themeTint="A6"/>
        </w:rPr>
        <w:t>7</w:t>
      </w:r>
      <w:r w:rsidRPr="00F55440">
        <w:rPr>
          <w:b w:val="0"/>
          <w:color w:val="595959" w:themeColor="text1" w:themeTint="A6"/>
        </w:rPr>
        <w:t xml:space="preserve"> Main Consumption Areas in Nepal</w:t>
      </w:r>
    </w:p>
    <w:p w14:paraId="56906527" w14:textId="7B1EA4CE" w:rsidR="00D65CC2" w:rsidRDefault="00D65CC2" w:rsidP="00D65CC2">
      <w:pPr>
        <w:jc w:val="center"/>
        <w:rPr>
          <w:lang w:eastAsia="en-GB"/>
        </w:rPr>
      </w:pPr>
      <w:r>
        <w:rPr>
          <w:rFonts w:ascii="Arial" w:hAnsi="Arial" w:cs="Arial"/>
          <w:noProof/>
          <w:color w:val="0000FF"/>
          <w:sz w:val="27"/>
          <w:szCs w:val="27"/>
          <w:lang w:eastAsia="en-GB"/>
        </w:rPr>
        <mc:AlternateContent>
          <mc:Choice Requires="wps">
            <w:drawing>
              <wp:anchor distT="0" distB="0" distL="114300" distR="114300" simplePos="0" relativeHeight="251708928" behindDoc="0" locked="0" layoutInCell="1" allowOverlap="1" wp14:anchorId="233CE086" wp14:editId="22C25DD0">
                <wp:simplePos x="0" y="0"/>
                <wp:positionH relativeFrom="column">
                  <wp:posOffset>4118610</wp:posOffset>
                </wp:positionH>
                <wp:positionV relativeFrom="paragraph">
                  <wp:posOffset>2378075</wp:posOffset>
                </wp:positionV>
                <wp:extent cx="104775" cy="114300"/>
                <wp:effectExtent l="0" t="0" r="28575" b="19050"/>
                <wp:wrapNone/>
                <wp:docPr id="63" name="Oval 63"/>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A46342" id="Oval 63" o:spid="_x0000_s1026" style="position:absolute;margin-left:324.3pt;margin-top:187.25pt;width:8.25pt;height: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" fillcolor="red" strokecolor="red" strokeweight="2pt"/>
            </w:pict>
          </mc:Fallback>
        </mc:AlternateContent>
      </w:r>
      <w:r>
        <w:rPr>
          <w:rFonts w:ascii="Arial" w:hAnsi="Arial" w:cs="Arial"/>
          <w:noProof/>
          <w:color w:val="0000FF"/>
          <w:sz w:val="27"/>
          <w:szCs w:val="27"/>
          <w:lang w:eastAsia="en-GB"/>
        </w:rPr>
        <mc:AlternateContent>
          <mc:Choice Requires="wps">
            <w:drawing>
              <wp:anchor distT="0" distB="0" distL="114300" distR="114300" simplePos="0" relativeHeight="251702784" behindDoc="0" locked="0" layoutInCell="1" allowOverlap="1" wp14:anchorId="5CC37396" wp14:editId="61A56FE4">
                <wp:simplePos x="0" y="0"/>
                <wp:positionH relativeFrom="column">
                  <wp:posOffset>4975860</wp:posOffset>
                </wp:positionH>
                <wp:positionV relativeFrom="paragraph">
                  <wp:posOffset>2378075</wp:posOffset>
                </wp:positionV>
                <wp:extent cx="104775" cy="114300"/>
                <wp:effectExtent l="0" t="0" r="28575" b="19050"/>
                <wp:wrapNone/>
                <wp:docPr id="68" name="Oval 68"/>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03EDC6" id="Oval 68" o:spid="_x0000_s1026" style="position:absolute;margin-left:391.8pt;margin-top:187.25pt;width:8.25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" fillcolor="red" strokecolor="red" strokeweight="2pt"/>
            </w:pict>
          </mc:Fallback>
        </mc:AlternateContent>
      </w:r>
      <w:r>
        <w:rPr>
          <w:rFonts w:ascii="Arial" w:hAnsi="Arial" w:cs="Arial"/>
          <w:noProof/>
          <w:color w:val="0000FF"/>
          <w:sz w:val="27"/>
          <w:szCs w:val="27"/>
          <w:lang w:eastAsia="en-GB"/>
        </w:rPr>
        <mc:AlternateContent>
          <mc:Choice Requires="wps">
            <w:drawing>
              <wp:anchor distT="0" distB="0" distL="114300" distR="114300" simplePos="0" relativeHeight="251700736" behindDoc="0" locked="0" layoutInCell="1" allowOverlap="1" wp14:anchorId="2794B195" wp14:editId="3B88B0A9">
                <wp:simplePos x="0" y="0"/>
                <wp:positionH relativeFrom="column">
                  <wp:posOffset>3566160</wp:posOffset>
                </wp:positionH>
                <wp:positionV relativeFrom="paragraph">
                  <wp:posOffset>2063750</wp:posOffset>
                </wp:positionV>
                <wp:extent cx="104775" cy="114300"/>
                <wp:effectExtent l="0" t="0" r="28575" b="19050"/>
                <wp:wrapNone/>
                <wp:docPr id="70" name="Oval 70"/>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FED8610" id="Oval 70" o:spid="_x0000_s1026" style="position:absolute;margin-left:280.8pt;margin-top:162.5pt;width:8.25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" fillcolor="red" strokecolor="red" strokeweight="2pt"/>
            </w:pict>
          </mc:Fallback>
        </mc:AlternateContent>
      </w:r>
      <w:r>
        <w:rPr>
          <w:rFonts w:ascii="Arial" w:hAnsi="Arial" w:cs="Arial"/>
          <w:noProof/>
          <w:color w:val="0000FF"/>
          <w:sz w:val="27"/>
          <w:szCs w:val="27"/>
          <w:lang w:eastAsia="en-GB"/>
        </w:rPr>
        <mc:AlternateContent>
          <mc:Choice Requires="wps">
            <w:drawing>
              <wp:anchor distT="0" distB="0" distL="114300" distR="114300" simplePos="0" relativeHeight="251698688" behindDoc="0" locked="0" layoutInCell="1" allowOverlap="1" wp14:anchorId="15FFB134" wp14:editId="343B5C0D">
                <wp:simplePos x="0" y="0"/>
                <wp:positionH relativeFrom="column">
                  <wp:posOffset>3794760</wp:posOffset>
                </wp:positionH>
                <wp:positionV relativeFrom="paragraph">
                  <wp:posOffset>1644650</wp:posOffset>
                </wp:positionV>
                <wp:extent cx="104775" cy="114300"/>
                <wp:effectExtent l="0" t="0" r="28575" b="19050"/>
                <wp:wrapNone/>
                <wp:docPr id="71" name="Oval 71"/>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C590E2" id="Oval 71" o:spid="_x0000_s1026" style="position:absolute;margin-left:298.8pt;margin-top:129.5pt;width:8.25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" fillcolor="red" strokecolor="red" strokeweight="2pt"/>
            </w:pict>
          </mc:Fallback>
        </mc:AlternateContent>
      </w:r>
      <w:r>
        <w:rPr>
          <w:rFonts w:ascii="Arial" w:hAnsi="Arial" w:cs="Arial"/>
          <w:noProof/>
          <w:color w:val="0000FF"/>
          <w:sz w:val="27"/>
          <w:szCs w:val="27"/>
          <w:lang w:eastAsia="en-GB"/>
        </w:rPr>
        <mc:AlternateContent>
          <mc:Choice Requires="wps">
            <w:drawing>
              <wp:anchor distT="0" distB="0" distL="114300" distR="114300" simplePos="0" relativeHeight="251706880" behindDoc="0" locked="0" layoutInCell="1" allowOverlap="1" wp14:anchorId="1124C934" wp14:editId="527F1055">
                <wp:simplePos x="0" y="0"/>
                <wp:positionH relativeFrom="column">
                  <wp:posOffset>2613660</wp:posOffset>
                </wp:positionH>
                <wp:positionV relativeFrom="paragraph">
                  <wp:posOffset>1720850</wp:posOffset>
                </wp:positionV>
                <wp:extent cx="104775" cy="114300"/>
                <wp:effectExtent l="0" t="0" r="28575" b="19050"/>
                <wp:wrapNone/>
                <wp:docPr id="65" name="Oval 65"/>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3FDC43" id="Oval 65" o:spid="_x0000_s1026" style="position:absolute;margin-left:205.8pt;margin-top:135.5pt;width:8.25pt;height: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" fillcolor="red" strokecolor="red" strokeweight="2pt"/>
            </w:pict>
          </mc:Fallback>
        </mc:AlternateContent>
      </w:r>
      <w:r>
        <w:rPr>
          <w:rFonts w:ascii="Arial" w:hAnsi="Arial" w:cs="Arial"/>
          <w:noProof/>
          <w:color w:val="0000FF"/>
          <w:sz w:val="27"/>
          <w:szCs w:val="27"/>
          <w:lang w:eastAsia="en-GB"/>
        </w:rPr>
        <mc:AlternateContent>
          <mc:Choice Requires="wps">
            <w:drawing>
              <wp:anchor distT="0" distB="0" distL="114300" distR="114300" simplePos="0" relativeHeight="251704832" behindDoc="0" locked="0" layoutInCell="1" allowOverlap="1" wp14:anchorId="14955BA6" wp14:editId="5E14B677">
                <wp:simplePos x="0" y="0"/>
                <wp:positionH relativeFrom="column">
                  <wp:posOffset>3004185</wp:posOffset>
                </wp:positionH>
                <wp:positionV relativeFrom="paragraph">
                  <wp:posOffset>1320800</wp:posOffset>
                </wp:positionV>
                <wp:extent cx="104775" cy="114300"/>
                <wp:effectExtent l="0" t="0" r="28575" b="19050"/>
                <wp:wrapNone/>
                <wp:docPr id="67" name="Oval 67"/>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C97A8A6" id="Oval 67" o:spid="_x0000_s1026" style="position:absolute;margin-left:236.55pt;margin-top:104pt;width:8.25pt;height: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" fillcolor="red" strokecolor="red" strokeweight="2pt"/>
            </w:pict>
          </mc:Fallback>
        </mc:AlternateContent>
      </w:r>
      <w:r>
        <w:rPr>
          <w:rFonts w:ascii="Arial" w:hAnsi="Arial" w:cs="Arial"/>
          <w:noProof/>
          <w:color w:val="0000FF"/>
          <w:sz w:val="27"/>
          <w:szCs w:val="27"/>
          <w:lang w:eastAsia="en-GB"/>
        </w:rPr>
        <w:drawing>
          <wp:inline distT="0" distB="0" distL="0" distR="0" wp14:anchorId="191C8AE3" wp14:editId="7708F80F">
            <wp:extent cx="4838700" cy="2686050"/>
            <wp:effectExtent l="0" t="0" r="0" b="0"/>
            <wp:docPr id="73" name="Picture 73" descr="Image result for nepal map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pal maps">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8700" cy="2686050"/>
                    </a:xfrm>
                    <a:prstGeom prst="rect">
                      <a:avLst/>
                    </a:prstGeom>
                    <a:noFill/>
                    <a:ln>
                      <a:noFill/>
                    </a:ln>
                  </pic:spPr>
                </pic:pic>
              </a:graphicData>
            </a:graphic>
          </wp:inline>
        </w:drawing>
      </w:r>
    </w:p>
    <w:p w14:paraId="7C855C8F" w14:textId="77777777" w:rsidR="00D65CC2" w:rsidRPr="00F40283" w:rsidRDefault="00D65CC2" w:rsidP="00D65CC2">
      <w:pPr>
        <w:rPr>
          <w:sz w:val="20"/>
          <w:szCs w:val="20"/>
          <w:lang w:eastAsia="en-GB"/>
        </w:rPr>
      </w:pPr>
      <w:r>
        <w:rPr>
          <w:rFonts w:ascii="Arial" w:hAnsi="Arial" w:cs="Arial"/>
          <w:noProof/>
          <w:color w:val="0000FF"/>
          <w:sz w:val="27"/>
          <w:szCs w:val="27"/>
          <w:lang w:eastAsia="en-GB"/>
        </w:rPr>
        <mc:AlternateContent>
          <mc:Choice Requires="wps">
            <w:drawing>
              <wp:anchor distT="0" distB="0" distL="114300" distR="114300" simplePos="0" relativeHeight="251710976" behindDoc="0" locked="0" layoutInCell="1" allowOverlap="1" wp14:anchorId="2E21503C" wp14:editId="4F0FE024">
                <wp:simplePos x="0" y="0"/>
                <wp:positionH relativeFrom="column">
                  <wp:posOffset>899160</wp:posOffset>
                </wp:positionH>
                <wp:positionV relativeFrom="paragraph">
                  <wp:posOffset>25400</wp:posOffset>
                </wp:positionV>
                <wp:extent cx="104775" cy="114300"/>
                <wp:effectExtent l="0" t="0" r="28575" b="19050"/>
                <wp:wrapNone/>
                <wp:docPr id="72" name="Oval 72"/>
                <wp:cNvGraphicFramePr/>
                <a:graphic xmlns:a="http://schemas.openxmlformats.org/drawingml/2006/main">
                  <a:graphicData uri="http://schemas.microsoft.com/office/word/2010/wordprocessingShape">
                    <wps:wsp>
                      <wps:cNvSpPr/>
                      <wps:spPr>
                        <a:xfrm>
                          <a:off x="0" y="0"/>
                          <a:ext cx="104775"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757441" id="Oval 72" o:spid="_x0000_s1026" style="position:absolute;margin-left:70.8pt;margin-top:2pt;width:8.25pt;height: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" fillcolor="red" strokecolor="red" strokeweight="2pt"/>
            </w:pict>
          </mc:Fallback>
        </mc:AlternateContent>
      </w:r>
      <w:r>
        <w:rPr>
          <w:lang w:eastAsia="en-GB"/>
        </w:rPr>
        <w:tab/>
      </w:r>
      <w:r>
        <w:rPr>
          <w:lang w:eastAsia="en-GB"/>
        </w:rPr>
        <w:tab/>
      </w:r>
      <w:r>
        <w:rPr>
          <w:lang w:eastAsia="en-GB"/>
        </w:rPr>
        <w:tab/>
      </w:r>
      <w:r w:rsidRPr="00F40283">
        <w:rPr>
          <w:sz w:val="20"/>
          <w:szCs w:val="20"/>
          <w:lang w:eastAsia="en-GB"/>
        </w:rPr>
        <w:t>Main urban centres</w:t>
      </w:r>
    </w:p>
    <w:p w14:paraId="52A0D188" w14:textId="77777777" w:rsidR="00341155" w:rsidRPr="00265B22" w:rsidRDefault="00341155" w:rsidP="009B1778">
      <w:pPr>
        <w:rPr>
          <w:lang w:eastAsia="en-GB"/>
        </w:rPr>
      </w:pPr>
    </w:p>
    <w:p w14:paraId="7E934131" w14:textId="77777777" w:rsidR="009B1778" w:rsidRDefault="009B1778" w:rsidP="009B1778">
      <w:pPr>
        <w:pStyle w:val="Heading2"/>
        <w:spacing w:before="120"/>
      </w:pPr>
      <w:bookmarkStart w:id="53" w:name="_Toc499554084"/>
      <w:r w:rsidRPr="00265B22">
        <w:t>Institu</w:t>
      </w:r>
      <w:r w:rsidR="00160842">
        <w:t>t</w:t>
      </w:r>
      <w:r w:rsidRPr="00265B22">
        <w:t>ional Commodity Flows</w:t>
      </w:r>
      <w:bookmarkEnd w:id="53"/>
      <w:r w:rsidRPr="00265B22">
        <w:t xml:space="preserve"> </w:t>
      </w:r>
    </w:p>
    <w:p w14:paraId="7238FF7E" w14:textId="2673FA60" w:rsidR="00D268CB" w:rsidRDefault="001209BF" w:rsidP="00D268CB">
      <w:pPr>
        <w:rPr>
          <w:sz w:val="22"/>
          <w:szCs w:val="22"/>
          <w:lang w:eastAsia="en-GB"/>
        </w:rPr>
      </w:pPr>
      <w:r>
        <w:rPr>
          <w:sz w:val="22"/>
          <w:szCs w:val="22"/>
          <w:lang w:eastAsia="en-GB"/>
        </w:rPr>
        <w:t xml:space="preserve">Figure </w:t>
      </w:r>
      <w:r w:rsidR="002B5268">
        <w:rPr>
          <w:sz w:val="22"/>
          <w:szCs w:val="22"/>
          <w:lang w:eastAsia="en-GB"/>
        </w:rPr>
        <w:t>8</w:t>
      </w:r>
      <w:r w:rsidR="00D268CB" w:rsidRPr="005C5FBF">
        <w:rPr>
          <w:sz w:val="22"/>
          <w:szCs w:val="22"/>
          <w:lang w:eastAsia="en-GB"/>
        </w:rPr>
        <w:t xml:space="preserve"> provides a summary of the institutional commodity</w:t>
      </w:r>
      <w:r w:rsidR="00E0005B">
        <w:rPr>
          <w:sz w:val="22"/>
          <w:szCs w:val="22"/>
          <w:lang w:eastAsia="en-GB"/>
        </w:rPr>
        <w:t xml:space="preserve"> flows</w:t>
      </w:r>
      <w:r w:rsidR="00D268CB" w:rsidRPr="005C5FBF">
        <w:rPr>
          <w:sz w:val="22"/>
          <w:szCs w:val="22"/>
          <w:lang w:eastAsia="en-GB"/>
        </w:rPr>
        <w:t xml:space="preserve"> for fresh v</w:t>
      </w:r>
      <w:r w:rsidR="00BD6D08">
        <w:rPr>
          <w:sz w:val="22"/>
          <w:szCs w:val="22"/>
          <w:lang w:eastAsia="en-GB"/>
        </w:rPr>
        <w:t>egetables. Collection c</w:t>
      </w:r>
      <w:r w:rsidR="00D268CB" w:rsidRPr="005C5FBF">
        <w:rPr>
          <w:sz w:val="22"/>
          <w:szCs w:val="22"/>
          <w:lang w:eastAsia="en-GB"/>
        </w:rPr>
        <w:t xml:space="preserve">entres are an important means of aggregating produce and </w:t>
      </w:r>
      <w:r w:rsidR="004B3C76" w:rsidRPr="005C5FBF">
        <w:rPr>
          <w:sz w:val="22"/>
          <w:szCs w:val="22"/>
          <w:lang w:eastAsia="en-GB"/>
        </w:rPr>
        <w:t>wholesalers/</w:t>
      </w:r>
      <w:r w:rsidR="00D268CB" w:rsidRPr="005C5FBF">
        <w:rPr>
          <w:sz w:val="22"/>
          <w:szCs w:val="22"/>
          <w:lang w:eastAsia="en-GB"/>
        </w:rPr>
        <w:t>tra</w:t>
      </w:r>
      <w:r w:rsidR="00BD6D08">
        <w:rPr>
          <w:sz w:val="22"/>
          <w:szCs w:val="22"/>
          <w:lang w:eastAsia="en-GB"/>
        </w:rPr>
        <w:t>ders source 60% of produce via collection c</w:t>
      </w:r>
      <w:r w:rsidR="00D268CB" w:rsidRPr="005C5FBF">
        <w:rPr>
          <w:sz w:val="22"/>
          <w:szCs w:val="22"/>
          <w:lang w:eastAsia="en-GB"/>
        </w:rPr>
        <w:t xml:space="preserve">entres. </w:t>
      </w:r>
      <w:r w:rsidR="004B3C76" w:rsidRPr="005C5FBF">
        <w:rPr>
          <w:sz w:val="22"/>
          <w:szCs w:val="22"/>
          <w:lang w:eastAsia="en-GB"/>
        </w:rPr>
        <w:t>The remaining 40% is sold through ’road-head’ traders, or local collectors, who will then sell 80% of their produce to the wholesalers/traders. Although some produce may be retailed for local consumption, the majority will be sold through a regional wholesale market to retailers</w:t>
      </w:r>
      <w:r w:rsidR="005C5FBF">
        <w:rPr>
          <w:sz w:val="22"/>
          <w:szCs w:val="22"/>
          <w:lang w:eastAsia="en-GB"/>
        </w:rPr>
        <w:t>.</w:t>
      </w:r>
    </w:p>
    <w:p w14:paraId="0FAE6702" w14:textId="77777777" w:rsidR="0066538A" w:rsidRDefault="0066538A" w:rsidP="00D268CB">
      <w:pPr>
        <w:rPr>
          <w:sz w:val="22"/>
          <w:szCs w:val="22"/>
          <w:lang w:eastAsia="en-GB"/>
        </w:rPr>
      </w:pPr>
    </w:p>
    <w:p w14:paraId="30B2704C" w14:textId="77777777" w:rsidR="0066538A" w:rsidRDefault="0066538A">
      <w:pPr>
        <w:spacing w:after="200" w:line="276" w:lineRule="auto"/>
        <w:jc w:val="left"/>
        <w:rPr>
          <w:sz w:val="22"/>
          <w:szCs w:val="22"/>
          <w:lang w:eastAsia="en-GB"/>
        </w:rPr>
      </w:pPr>
      <w:r>
        <w:rPr>
          <w:sz w:val="22"/>
          <w:szCs w:val="22"/>
          <w:lang w:eastAsia="en-GB"/>
        </w:rPr>
        <w:br w:type="page"/>
      </w:r>
    </w:p>
    <w:p w14:paraId="598B4167" w14:textId="08440DB3" w:rsidR="0066538A" w:rsidRPr="00F55440" w:rsidRDefault="0066538A" w:rsidP="00607B08">
      <w:pPr>
        <w:pStyle w:val="Caption"/>
        <w:jc w:val="center"/>
        <w:rPr>
          <w:b w:val="0"/>
          <w:color w:val="595959" w:themeColor="text1" w:themeTint="A6"/>
        </w:rPr>
      </w:pPr>
      <w:r w:rsidRPr="00F55440">
        <w:rPr>
          <w:b w:val="0"/>
          <w:color w:val="595959" w:themeColor="text1" w:themeTint="A6"/>
        </w:rPr>
        <w:lastRenderedPageBreak/>
        <w:t xml:space="preserve">Figure </w:t>
      </w:r>
      <w:r w:rsidR="00907F6F" w:rsidRPr="00F55440">
        <w:rPr>
          <w:b w:val="0"/>
          <w:color w:val="595959" w:themeColor="text1" w:themeTint="A6"/>
        </w:rPr>
        <w:t>8</w:t>
      </w:r>
      <w:r w:rsidRPr="00F55440">
        <w:rPr>
          <w:b w:val="0"/>
          <w:color w:val="595959" w:themeColor="text1" w:themeTint="A6"/>
          <w:szCs w:val="20"/>
          <w:lang w:eastAsia="en-GB"/>
        </w:rPr>
        <w:t xml:space="preserve"> Institutional Commodity Flow for Vegetables</w:t>
      </w:r>
    </w:p>
    <w:p w14:paraId="4E58F53E" w14:textId="77777777" w:rsidR="00BD6A8C" w:rsidRDefault="00BD6A8C" w:rsidP="00680C52">
      <w:pPr>
        <w:jc w:val="center"/>
        <w:rPr>
          <w:lang w:eastAsia="en-GB"/>
        </w:rPr>
      </w:pPr>
      <w:r>
        <w:rPr>
          <w:noProof/>
          <w:lang w:eastAsia="en-GB"/>
        </w:rPr>
        <w:drawing>
          <wp:inline distT="0" distB="0" distL="0" distR="0" wp14:anchorId="1677EF9B" wp14:editId="5A1DEB26">
            <wp:extent cx="5962143" cy="5521325"/>
            <wp:effectExtent l="0" t="0" r="63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3494" t="25656" r="35737" b="13910"/>
                    <a:stretch/>
                  </pic:blipFill>
                  <pic:spPr bwMode="auto">
                    <a:xfrm>
                      <a:off x="0" y="0"/>
                      <a:ext cx="5965875" cy="5524781"/>
                    </a:xfrm>
                    <a:prstGeom prst="rect">
                      <a:avLst/>
                    </a:prstGeom>
                    <a:ln>
                      <a:noFill/>
                    </a:ln>
                    <a:extLst>
                      <a:ext uri="{53640926-AAD7-44D8-BBD7-CCE9431645EC}">
                        <a14:shadowObscured xmlns:a14="http://schemas.microsoft.com/office/drawing/2010/main"/>
                      </a:ext>
                    </a:extLst>
                  </pic:spPr>
                </pic:pic>
              </a:graphicData>
            </a:graphic>
          </wp:inline>
        </w:drawing>
      </w:r>
    </w:p>
    <w:p w14:paraId="45C529C8" w14:textId="77777777" w:rsidR="00D268CB" w:rsidRDefault="00FD2328" w:rsidP="00680C52">
      <w:pPr>
        <w:ind w:firstLine="720"/>
        <w:rPr>
          <w:i/>
          <w:iCs/>
          <w:sz w:val="20"/>
          <w:szCs w:val="20"/>
        </w:rPr>
      </w:pPr>
      <w:r w:rsidRPr="00D268CB">
        <w:rPr>
          <w:sz w:val="20"/>
          <w:szCs w:val="20"/>
          <w:lang w:eastAsia="en-GB"/>
        </w:rPr>
        <w:t xml:space="preserve">Source: </w:t>
      </w:r>
      <w:r w:rsidR="00D268CB" w:rsidRPr="00D268CB">
        <w:rPr>
          <w:sz w:val="20"/>
          <w:szCs w:val="20"/>
        </w:rPr>
        <w:t xml:space="preserve">USAID (2011) </w:t>
      </w:r>
      <w:r w:rsidR="00D268CB" w:rsidRPr="00D268CB">
        <w:rPr>
          <w:i/>
          <w:iCs/>
          <w:sz w:val="20"/>
          <w:szCs w:val="20"/>
        </w:rPr>
        <w:t>Value Chain / Market Analysis of the Off-Season Vegetable Sub-Sector in Nepal</w:t>
      </w:r>
    </w:p>
    <w:p w14:paraId="37E0CAD4" w14:textId="77777777" w:rsidR="005C5FBF" w:rsidRPr="00D268CB" w:rsidRDefault="005C5FBF" w:rsidP="00D268CB">
      <w:pPr>
        <w:rPr>
          <w:i/>
          <w:iCs/>
          <w:sz w:val="20"/>
          <w:szCs w:val="20"/>
        </w:rPr>
      </w:pPr>
    </w:p>
    <w:p w14:paraId="45D1F371" w14:textId="5E13749C" w:rsidR="005C5FBF" w:rsidRDefault="001209BF" w:rsidP="005C5FBF">
      <w:pPr>
        <w:rPr>
          <w:sz w:val="22"/>
          <w:szCs w:val="22"/>
          <w:lang w:eastAsia="en-GB"/>
        </w:rPr>
      </w:pPr>
      <w:r>
        <w:rPr>
          <w:sz w:val="22"/>
          <w:szCs w:val="22"/>
          <w:lang w:eastAsia="en-GB"/>
        </w:rPr>
        <w:t xml:space="preserve">Figure </w:t>
      </w:r>
      <w:r w:rsidR="002B5268">
        <w:rPr>
          <w:sz w:val="22"/>
          <w:szCs w:val="22"/>
          <w:lang w:eastAsia="en-GB"/>
        </w:rPr>
        <w:t>9</w:t>
      </w:r>
      <w:r w:rsidR="005C5FBF" w:rsidRPr="00BD6D08">
        <w:rPr>
          <w:sz w:val="22"/>
          <w:szCs w:val="22"/>
          <w:lang w:eastAsia="en-GB"/>
        </w:rPr>
        <w:t xml:space="preserve"> provides a summary of the institutional commodity for milk.</w:t>
      </w:r>
      <w:r w:rsidR="00BD6D08" w:rsidRPr="00BD6D08">
        <w:rPr>
          <w:sz w:val="22"/>
          <w:szCs w:val="22"/>
          <w:lang w:eastAsia="en-GB"/>
        </w:rPr>
        <w:t xml:space="preserve"> Most dairy farmers are members of cooperatives who provide collection centres with chilling vats to aggregate milk for bulk collection. The cooperative may transfer the chilled raw milk for processing at its own dairies or sell on to private dairies. Cooperative or private dairies then pasteurise and further process the milk for sale to retailers and consumers.</w:t>
      </w:r>
    </w:p>
    <w:p w14:paraId="22751A62" w14:textId="77777777" w:rsidR="009B0FFE" w:rsidRDefault="009B0FFE" w:rsidP="005C5FBF">
      <w:pPr>
        <w:rPr>
          <w:sz w:val="22"/>
          <w:szCs w:val="22"/>
          <w:lang w:eastAsia="en-GB"/>
        </w:rPr>
      </w:pPr>
      <w:r w:rsidRPr="004B3C76">
        <w:rPr>
          <w:sz w:val="22"/>
          <w:szCs w:val="22"/>
          <w:lang w:eastAsia="en-GB"/>
        </w:rPr>
        <w:t>Of an estimated 1.45 million tonnes of milk produced annually, 65% is retained in the household level whilst 20% is sold through the unorganized rural and urban sectors and 15% is processed in the organized public and private sector</w:t>
      </w:r>
      <w:r w:rsidR="00F03822">
        <w:rPr>
          <w:sz w:val="22"/>
          <w:szCs w:val="22"/>
          <w:lang w:eastAsia="en-GB"/>
        </w:rPr>
        <w:t>.</w:t>
      </w:r>
      <w:r w:rsidR="00680C52">
        <w:rPr>
          <w:sz w:val="22"/>
          <w:szCs w:val="22"/>
          <w:lang w:eastAsia="en-GB"/>
        </w:rPr>
        <w:tab/>
      </w:r>
    </w:p>
    <w:p w14:paraId="0181DD66" w14:textId="77777777" w:rsidR="0066538A" w:rsidRDefault="0066538A" w:rsidP="005C5FBF">
      <w:pPr>
        <w:rPr>
          <w:sz w:val="22"/>
          <w:szCs w:val="22"/>
          <w:lang w:eastAsia="en-GB"/>
        </w:rPr>
      </w:pPr>
    </w:p>
    <w:p w14:paraId="6E174394" w14:textId="77777777" w:rsidR="0066538A" w:rsidRDefault="0066538A">
      <w:pPr>
        <w:spacing w:after="200" w:line="276" w:lineRule="auto"/>
        <w:jc w:val="left"/>
        <w:rPr>
          <w:sz w:val="22"/>
          <w:szCs w:val="22"/>
          <w:lang w:eastAsia="en-GB"/>
        </w:rPr>
      </w:pPr>
      <w:r>
        <w:rPr>
          <w:sz w:val="22"/>
          <w:szCs w:val="22"/>
          <w:lang w:eastAsia="en-GB"/>
        </w:rPr>
        <w:br w:type="page"/>
      </w:r>
    </w:p>
    <w:p w14:paraId="06065E12" w14:textId="4392531B" w:rsidR="0066538A" w:rsidRPr="00F55440" w:rsidRDefault="0066538A" w:rsidP="00607B08">
      <w:pPr>
        <w:pStyle w:val="Caption"/>
        <w:jc w:val="center"/>
        <w:rPr>
          <w:b w:val="0"/>
          <w:color w:val="595959" w:themeColor="text1" w:themeTint="A6"/>
        </w:rPr>
      </w:pPr>
      <w:r w:rsidRPr="00F55440">
        <w:rPr>
          <w:b w:val="0"/>
          <w:color w:val="595959" w:themeColor="text1" w:themeTint="A6"/>
        </w:rPr>
        <w:lastRenderedPageBreak/>
        <w:t xml:space="preserve">Figure </w:t>
      </w:r>
      <w:r w:rsidR="00907F6F" w:rsidRPr="00F55440">
        <w:rPr>
          <w:b w:val="0"/>
          <w:color w:val="595959" w:themeColor="text1" w:themeTint="A6"/>
        </w:rPr>
        <w:t>9</w:t>
      </w:r>
      <w:r w:rsidRPr="00F55440">
        <w:rPr>
          <w:b w:val="0"/>
          <w:color w:val="595959" w:themeColor="text1" w:themeTint="A6"/>
          <w:szCs w:val="20"/>
          <w:lang w:eastAsia="en-GB"/>
        </w:rPr>
        <w:t xml:space="preserve"> Institutional Commodity Flow for Milk</w:t>
      </w:r>
    </w:p>
    <w:p w14:paraId="3D539E4C" w14:textId="77777777" w:rsidR="004B3C76" w:rsidRDefault="00EB5631" w:rsidP="00680C52">
      <w:pPr>
        <w:jc w:val="center"/>
        <w:rPr>
          <w:lang w:eastAsia="en-GB"/>
        </w:rPr>
      </w:pPr>
      <w:r>
        <w:rPr>
          <w:noProof/>
          <w:lang w:eastAsia="en-GB"/>
        </w:rPr>
        <w:drawing>
          <wp:inline distT="0" distB="0" distL="0" distR="0" wp14:anchorId="514ADF6B" wp14:editId="6BB62049">
            <wp:extent cx="5990897" cy="502319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27961" t="8948" r="29579" b="7104"/>
                    <a:stretch/>
                  </pic:blipFill>
                  <pic:spPr bwMode="auto">
                    <a:xfrm>
                      <a:off x="0" y="0"/>
                      <a:ext cx="6003230" cy="5033531"/>
                    </a:xfrm>
                    <a:prstGeom prst="rect">
                      <a:avLst/>
                    </a:prstGeom>
                    <a:ln>
                      <a:noFill/>
                    </a:ln>
                    <a:extLst>
                      <a:ext uri="{53640926-AAD7-44D8-BBD7-CCE9431645EC}">
                        <a14:shadowObscured xmlns:a14="http://schemas.microsoft.com/office/drawing/2010/main"/>
                      </a:ext>
                    </a:extLst>
                  </pic:spPr>
                </pic:pic>
              </a:graphicData>
            </a:graphic>
          </wp:inline>
        </w:drawing>
      </w:r>
    </w:p>
    <w:p w14:paraId="4BECA792" w14:textId="77777777" w:rsidR="00BC34EF" w:rsidRPr="00E612F6" w:rsidRDefault="005C5FBF" w:rsidP="00680C52">
      <w:pPr>
        <w:ind w:left="414" w:firstLine="720"/>
        <w:rPr>
          <w:sz w:val="20"/>
          <w:szCs w:val="20"/>
          <w:lang w:eastAsia="en-GB"/>
        </w:rPr>
      </w:pPr>
      <w:r w:rsidRPr="00BC34EF">
        <w:rPr>
          <w:sz w:val="20"/>
          <w:szCs w:val="20"/>
          <w:lang w:eastAsia="en-GB"/>
        </w:rPr>
        <w:t xml:space="preserve">Source: </w:t>
      </w:r>
      <w:r w:rsidR="00BC34EF" w:rsidRPr="00E612F6">
        <w:rPr>
          <w:sz w:val="20"/>
          <w:szCs w:val="20"/>
          <w:lang w:eastAsia="en-GB"/>
        </w:rPr>
        <w:t xml:space="preserve">Practical Action (2012) </w:t>
      </w:r>
      <w:r w:rsidR="00BC34EF" w:rsidRPr="00E612F6">
        <w:rPr>
          <w:i/>
          <w:sz w:val="20"/>
          <w:szCs w:val="20"/>
          <w:lang w:eastAsia="en-GB"/>
        </w:rPr>
        <w:t>Dairy Sub-Sector: Analysis and Vision</w:t>
      </w:r>
      <w:r w:rsidR="00BC34EF" w:rsidRPr="00E612F6">
        <w:rPr>
          <w:sz w:val="20"/>
          <w:szCs w:val="20"/>
          <w:lang w:eastAsia="en-GB"/>
        </w:rPr>
        <w:t>, SAMARTH</w:t>
      </w:r>
    </w:p>
    <w:p w14:paraId="50E55D56" w14:textId="77777777" w:rsidR="005C5FBF" w:rsidRPr="00BC34EF" w:rsidRDefault="005C5FBF" w:rsidP="004B3C76">
      <w:pPr>
        <w:rPr>
          <w:sz w:val="20"/>
          <w:szCs w:val="20"/>
          <w:lang w:eastAsia="en-GB"/>
        </w:rPr>
      </w:pPr>
    </w:p>
    <w:p w14:paraId="0A3A8928" w14:textId="77777777" w:rsidR="00160842" w:rsidRPr="00265B22" w:rsidRDefault="00160842" w:rsidP="00160842">
      <w:pPr>
        <w:pStyle w:val="Heading3"/>
      </w:pPr>
      <w:bookmarkStart w:id="54" w:name="_Toc499554085"/>
      <w:r w:rsidRPr="00265B22">
        <w:t>Stakeholder Analysis</w:t>
      </w:r>
      <w:bookmarkEnd w:id="54"/>
    </w:p>
    <w:p w14:paraId="02AC8001" w14:textId="77777777" w:rsidR="00D268CB" w:rsidRDefault="009B0FFE" w:rsidP="00607B08">
      <w:pPr>
        <w:autoSpaceDE w:val="0"/>
        <w:autoSpaceDN w:val="0"/>
        <w:adjustRightInd w:val="0"/>
        <w:spacing w:line="276" w:lineRule="auto"/>
        <w:rPr>
          <w:rFonts w:cs="Segoe UI"/>
          <w:sz w:val="22"/>
          <w:szCs w:val="22"/>
        </w:rPr>
      </w:pPr>
      <w:proofErr w:type="gramStart"/>
      <w:r>
        <w:rPr>
          <w:rFonts w:cs="Segoe UI"/>
          <w:i/>
          <w:sz w:val="22"/>
          <w:szCs w:val="22"/>
        </w:rPr>
        <w:t>Farm Input S</w:t>
      </w:r>
      <w:r w:rsidR="00D268CB" w:rsidRPr="00BD6D08">
        <w:rPr>
          <w:rFonts w:cs="Segoe UI"/>
          <w:i/>
          <w:sz w:val="22"/>
          <w:szCs w:val="22"/>
        </w:rPr>
        <w:t>uppliers</w:t>
      </w:r>
      <w:r w:rsidR="00DD05E7" w:rsidRPr="00BD6D08">
        <w:rPr>
          <w:rFonts w:cs="Segoe UI"/>
          <w:i/>
          <w:sz w:val="22"/>
          <w:szCs w:val="22"/>
        </w:rPr>
        <w:t>.</w:t>
      </w:r>
      <w:proofErr w:type="gramEnd"/>
      <w:r w:rsidR="00DD05E7" w:rsidRPr="004B3C76">
        <w:rPr>
          <w:rFonts w:cs="Segoe UI"/>
          <w:b/>
          <w:sz w:val="22"/>
          <w:szCs w:val="22"/>
        </w:rPr>
        <w:t xml:space="preserve"> </w:t>
      </w:r>
      <w:r w:rsidR="00DD05E7" w:rsidRPr="004B3C76">
        <w:rPr>
          <w:rFonts w:cs="Segoe UI"/>
          <w:sz w:val="22"/>
          <w:szCs w:val="22"/>
        </w:rPr>
        <w:t xml:space="preserve">Farmers </w:t>
      </w:r>
      <w:r w:rsidR="00AB38E4">
        <w:rPr>
          <w:rFonts w:cs="Segoe UI"/>
          <w:sz w:val="22"/>
          <w:szCs w:val="22"/>
        </w:rPr>
        <w:t>procure</w:t>
      </w:r>
      <w:r w:rsidR="00DD05E7" w:rsidRPr="004B3C76">
        <w:rPr>
          <w:rFonts w:cs="Segoe UI"/>
          <w:sz w:val="22"/>
          <w:szCs w:val="22"/>
        </w:rPr>
        <w:t xml:space="preserve"> their </w:t>
      </w:r>
      <w:r w:rsidR="00D268CB" w:rsidRPr="004B3C76">
        <w:rPr>
          <w:rFonts w:cs="Segoe UI"/>
          <w:sz w:val="22"/>
          <w:szCs w:val="22"/>
        </w:rPr>
        <w:t xml:space="preserve">vegetable </w:t>
      </w:r>
      <w:r w:rsidR="00DD05E7" w:rsidRPr="004B3C76">
        <w:rPr>
          <w:rFonts w:cs="Segoe UI"/>
          <w:sz w:val="22"/>
          <w:szCs w:val="22"/>
        </w:rPr>
        <w:t>seed,</w:t>
      </w:r>
      <w:r w:rsidR="00AB38E4">
        <w:rPr>
          <w:rFonts w:cs="Segoe UI"/>
          <w:sz w:val="22"/>
          <w:szCs w:val="22"/>
        </w:rPr>
        <w:t xml:space="preserve"> fertilisers,</w:t>
      </w:r>
      <w:r w:rsidR="00D268CB" w:rsidRPr="004B3C76">
        <w:rPr>
          <w:rFonts w:cs="Segoe UI"/>
          <w:sz w:val="22"/>
          <w:szCs w:val="22"/>
        </w:rPr>
        <w:t xml:space="preserve"> sprays</w:t>
      </w:r>
      <w:r w:rsidR="00AB38E4">
        <w:rPr>
          <w:rFonts w:cs="Segoe UI"/>
          <w:sz w:val="22"/>
          <w:szCs w:val="22"/>
        </w:rPr>
        <w:t>, animal feeds and medicines</w:t>
      </w:r>
      <w:r w:rsidR="00D268CB" w:rsidRPr="004B3C76">
        <w:rPr>
          <w:rFonts w:cs="Segoe UI"/>
          <w:sz w:val="22"/>
          <w:szCs w:val="22"/>
        </w:rPr>
        <w:t xml:space="preserve"> from small district-based ‘A</w:t>
      </w:r>
      <w:r w:rsidR="00DD05E7" w:rsidRPr="004B3C76">
        <w:rPr>
          <w:rFonts w:cs="Segoe UI"/>
          <w:sz w:val="22"/>
          <w:szCs w:val="22"/>
        </w:rPr>
        <w:t>gro-vets</w:t>
      </w:r>
      <w:r w:rsidR="00D268CB" w:rsidRPr="004B3C76">
        <w:rPr>
          <w:rFonts w:cs="Segoe UI"/>
          <w:sz w:val="22"/>
          <w:szCs w:val="22"/>
        </w:rPr>
        <w:t>’ who provide some extension advice but have limited capacity to provi</w:t>
      </w:r>
      <w:r w:rsidR="00BD6D08">
        <w:rPr>
          <w:rFonts w:cs="Segoe UI"/>
          <w:sz w:val="22"/>
          <w:szCs w:val="22"/>
        </w:rPr>
        <w:t>de embedded services.</w:t>
      </w:r>
    </w:p>
    <w:p w14:paraId="489A1A53" w14:textId="77777777" w:rsidR="00C05745" w:rsidRDefault="00680C52" w:rsidP="00607B08">
      <w:pPr>
        <w:autoSpaceDE w:val="0"/>
        <w:autoSpaceDN w:val="0"/>
        <w:adjustRightInd w:val="0"/>
        <w:spacing w:line="276" w:lineRule="auto"/>
        <w:rPr>
          <w:rFonts w:cs="Segoe UI"/>
          <w:sz w:val="22"/>
          <w:szCs w:val="22"/>
        </w:rPr>
      </w:pPr>
      <w:proofErr w:type="gramStart"/>
      <w:r>
        <w:rPr>
          <w:rFonts w:cs="Segoe UI"/>
          <w:i/>
          <w:sz w:val="22"/>
          <w:szCs w:val="22"/>
        </w:rPr>
        <w:t>Smallholder Farmer</w:t>
      </w:r>
      <w:r w:rsidR="00C05745" w:rsidRPr="00BD6D08">
        <w:rPr>
          <w:rFonts w:cs="Segoe UI"/>
          <w:i/>
          <w:sz w:val="22"/>
          <w:szCs w:val="22"/>
        </w:rPr>
        <w:t>s.</w:t>
      </w:r>
      <w:proofErr w:type="gramEnd"/>
      <w:r w:rsidR="00C05745" w:rsidRPr="004B3C76">
        <w:rPr>
          <w:rFonts w:cs="Segoe UI"/>
          <w:b/>
          <w:sz w:val="22"/>
          <w:szCs w:val="22"/>
        </w:rPr>
        <w:t xml:space="preserve"> </w:t>
      </w:r>
      <w:r w:rsidR="00C05745" w:rsidRPr="004B3C76">
        <w:rPr>
          <w:rFonts w:cs="Segoe UI"/>
          <w:sz w:val="22"/>
          <w:szCs w:val="22"/>
        </w:rPr>
        <w:t xml:space="preserve">Smallholders </w:t>
      </w:r>
      <w:r w:rsidR="00BD6D08">
        <w:rPr>
          <w:rFonts w:cs="Segoe UI"/>
          <w:sz w:val="22"/>
          <w:szCs w:val="22"/>
        </w:rPr>
        <w:t>lack</w:t>
      </w:r>
      <w:r w:rsidR="00C05745" w:rsidRPr="004B3C76">
        <w:rPr>
          <w:rFonts w:cs="Segoe UI"/>
          <w:sz w:val="22"/>
          <w:szCs w:val="22"/>
        </w:rPr>
        <w:t xml:space="preserve"> access to inputs, technology, finance, and knowledge. </w:t>
      </w:r>
      <w:r>
        <w:rPr>
          <w:rFonts w:cs="Segoe UI"/>
          <w:sz w:val="22"/>
          <w:szCs w:val="22"/>
        </w:rPr>
        <w:t>Although vegetable p</w:t>
      </w:r>
      <w:r w:rsidR="00BD6D08">
        <w:rPr>
          <w:rFonts w:cs="Segoe UI"/>
          <w:sz w:val="22"/>
          <w:szCs w:val="22"/>
        </w:rPr>
        <w:t xml:space="preserve">roduction volumes are small, </w:t>
      </w:r>
      <w:r w:rsidR="009B0FFE">
        <w:rPr>
          <w:rFonts w:cs="Segoe UI"/>
          <w:sz w:val="22"/>
          <w:szCs w:val="22"/>
        </w:rPr>
        <w:t xml:space="preserve">profitability per square metre is high and </w:t>
      </w:r>
      <w:r w:rsidR="00C05745" w:rsidRPr="004B3C76">
        <w:rPr>
          <w:rFonts w:cs="Segoe UI"/>
          <w:sz w:val="22"/>
          <w:szCs w:val="22"/>
        </w:rPr>
        <w:t>smallholders are well suited to vegetable production which</w:t>
      </w:r>
      <w:r w:rsidR="009B0FFE">
        <w:rPr>
          <w:rFonts w:cs="Segoe UI"/>
          <w:sz w:val="22"/>
          <w:szCs w:val="22"/>
        </w:rPr>
        <w:t xml:space="preserve"> requires limited areas of land,</w:t>
      </w:r>
      <w:r w:rsidR="00C05745" w:rsidRPr="004B3C76">
        <w:rPr>
          <w:rFonts w:cs="Segoe UI"/>
          <w:sz w:val="22"/>
          <w:szCs w:val="22"/>
        </w:rPr>
        <w:t xml:space="preserve"> </w:t>
      </w:r>
      <w:r w:rsidR="009B0FFE">
        <w:rPr>
          <w:rFonts w:cs="Segoe UI"/>
          <w:sz w:val="22"/>
          <w:szCs w:val="22"/>
        </w:rPr>
        <w:t>is</w:t>
      </w:r>
      <w:r w:rsidR="00C05745" w:rsidRPr="004B3C76">
        <w:rPr>
          <w:rFonts w:cs="Segoe UI"/>
          <w:sz w:val="22"/>
          <w:szCs w:val="22"/>
        </w:rPr>
        <w:t xml:space="preserve"> labour</w:t>
      </w:r>
      <w:r w:rsidR="009B0FFE">
        <w:rPr>
          <w:rFonts w:cs="Segoe UI"/>
          <w:sz w:val="22"/>
          <w:szCs w:val="22"/>
        </w:rPr>
        <w:t xml:space="preserve"> intensive and utilises family labour.</w:t>
      </w:r>
    </w:p>
    <w:p w14:paraId="5AF0CDF9" w14:textId="77777777" w:rsidR="00680C52" w:rsidRDefault="00680C52" w:rsidP="00607B08">
      <w:pPr>
        <w:autoSpaceDE w:val="0"/>
        <w:autoSpaceDN w:val="0"/>
        <w:adjustRightInd w:val="0"/>
        <w:spacing w:line="276" w:lineRule="auto"/>
        <w:rPr>
          <w:rFonts w:cs="Segoe UI"/>
          <w:sz w:val="22"/>
          <w:szCs w:val="22"/>
        </w:rPr>
      </w:pPr>
      <w:r w:rsidRPr="004B3C76">
        <w:rPr>
          <w:sz w:val="22"/>
          <w:szCs w:val="22"/>
          <w:lang w:eastAsia="en-GB"/>
        </w:rPr>
        <w:t xml:space="preserve">Dairy farming is widely practiced </w:t>
      </w:r>
      <w:r>
        <w:rPr>
          <w:sz w:val="22"/>
          <w:szCs w:val="22"/>
          <w:lang w:eastAsia="en-GB"/>
        </w:rPr>
        <w:t xml:space="preserve">by smallholders </w:t>
      </w:r>
      <w:r w:rsidRPr="004B3C76">
        <w:rPr>
          <w:sz w:val="22"/>
          <w:szCs w:val="22"/>
          <w:lang w:eastAsia="en-GB"/>
        </w:rPr>
        <w:t>across all geographical regions in Nepal including Yak milk production in the higher alpine areas.</w:t>
      </w:r>
      <w:r>
        <w:rPr>
          <w:sz w:val="22"/>
          <w:szCs w:val="22"/>
          <w:lang w:eastAsia="en-GB"/>
        </w:rPr>
        <w:t xml:space="preserve"> Dairy farming is ideal for smallholders as animals can be grazed on common pasture or stall fed and </w:t>
      </w:r>
      <w:proofErr w:type="gramStart"/>
      <w:r>
        <w:rPr>
          <w:sz w:val="22"/>
          <w:szCs w:val="22"/>
          <w:lang w:eastAsia="en-GB"/>
        </w:rPr>
        <w:t>milk sales provides</w:t>
      </w:r>
      <w:proofErr w:type="gramEnd"/>
      <w:r>
        <w:rPr>
          <w:sz w:val="22"/>
          <w:szCs w:val="22"/>
          <w:lang w:eastAsia="en-GB"/>
        </w:rPr>
        <w:t xml:space="preserve"> daily income.</w:t>
      </w:r>
    </w:p>
    <w:p w14:paraId="1227F311" w14:textId="77777777" w:rsidR="00DD05E7" w:rsidRDefault="00680C52" w:rsidP="00607B08">
      <w:pPr>
        <w:autoSpaceDE w:val="0"/>
        <w:autoSpaceDN w:val="0"/>
        <w:adjustRightInd w:val="0"/>
        <w:spacing w:line="276" w:lineRule="auto"/>
        <w:rPr>
          <w:rFonts w:cs="Segoe UI"/>
          <w:sz w:val="22"/>
          <w:szCs w:val="22"/>
        </w:rPr>
      </w:pPr>
      <w:proofErr w:type="gramStart"/>
      <w:r>
        <w:rPr>
          <w:rFonts w:cs="Segoe UI"/>
          <w:i/>
          <w:sz w:val="22"/>
          <w:szCs w:val="22"/>
        </w:rPr>
        <w:t>Vegetable</w:t>
      </w:r>
      <w:r w:rsidR="00C05745" w:rsidRPr="009B0FFE">
        <w:rPr>
          <w:rFonts w:cs="Segoe UI"/>
          <w:i/>
          <w:sz w:val="22"/>
          <w:szCs w:val="22"/>
        </w:rPr>
        <w:t xml:space="preserve"> Cooperatives and Collection Centres.</w:t>
      </w:r>
      <w:proofErr w:type="gramEnd"/>
      <w:r w:rsidR="00C05745" w:rsidRPr="004B3C76">
        <w:rPr>
          <w:rFonts w:cs="Segoe UI"/>
          <w:sz w:val="22"/>
          <w:szCs w:val="22"/>
        </w:rPr>
        <w:t xml:space="preserve"> </w:t>
      </w:r>
      <w:r w:rsidR="009B0FFE">
        <w:rPr>
          <w:rFonts w:cs="Segoe UI"/>
          <w:sz w:val="22"/>
          <w:szCs w:val="22"/>
        </w:rPr>
        <w:t>M</w:t>
      </w:r>
      <w:r w:rsidR="00C05745" w:rsidRPr="004B3C76">
        <w:rPr>
          <w:rFonts w:cs="Segoe UI"/>
          <w:sz w:val="22"/>
          <w:szCs w:val="22"/>
        </w:rPr>
        <w:t xml:space="preserve">arketing cooperatives that manage local collection centres </w:t>
      </w:r>
      <w:r w:rsidR="009B0FFE">
        <w:rPr>
          <w:rFonts w:cs="Segoe UI"/>
          <w:sz w:val="22"/>
          <w:szCs w:val="22"/>
        </w:rPr>
        <w:t>are</w:t>
      </w:r>
      <w:r w:rsidR="00C05745" w:rsidRPr="004B3C76">
        <w:rPr>
          <w:rFonts w:cs="Segoe UI"/>
          <w:sz w:val="22"/>
          <w:szCs w:val="22"/>
        </w:rPr>
        <w:t xml:space="preserve"> an important </w:t>
      </w:r>
      <w:r w:rsidR="009B0FFE">
        <w:rPr>
          <w:rFonts w:cs="Segoe UI"/>
          <w:sz w:val="22"/>
          <w:szCs w:val="22"/>
        </w:rPr>
        <w:t>mechanism for aggregating smallholder produce</w:t>
      </w:r>
      <w:r w:rsidR="00C05745" w:rsidRPr="004B3C76">
        <w:rPr>
          <w:rFonts w:cs="Segoe UI"/>
          <w:sz w:val="22"/>
          <w:szCs w:val="22"/>
        </w:rPr>
        <w:t xml:space="preserve">. </w:t>
      </w:r>
      <w:r w:rsidR="009B0FFE">
        <w:rPr>
          <w:rFonts w:cs="Segoe UI"/>
          <w:sz w:val="22"/>
          <w:szCs w:val="22"/>
        </w:rPr>
        <w:t xml:space="preserve">The cooperatives also </w:t>
      </w:r>
      <w:r w:rsidR="009B0FFE">
        <w:rPr>
          <w:rFonts w:cs="Segoe UI"/>
          <w:sz w:val="22"/>
          <w:szCs w:val="22"/>
        </w:rPr>
        <w:lastRenderedPageBreak/>
        <w:t>provide</w:t>
      </w:r>
      <w:r w:rsidR="00C05745" w:rsidRPr="004B3C76">
        <w:rPr>
          <w:rFonts w:cs="Segoe UI"/>
          <w:sz w:val="22"/>
          <w:szCs w:val="22"/>
        </w:rPr>
        <w:t xml:space="preserve"> </w:t>
      </w:r>
      <w:r w:rsidR="009B0FFE">
        <w:rPr>
          <w:rFonts w:cs="Segoe UI"/>
          <w:sz w:val="22"/>
          <w:szCs w:val="22"/>
        </w:rPr>
        <w:t>technical assistance,</w:t>
      </w:r>
      <w:r w:rsidR="00C05745" w:rsidRPr="004B3C76">
        <w:rPr>
          <w:rFonts w:cs="Segoe UI"/>
          <w:sz w:val="22"/>
          <w:szCs w:val="22"/>
        </w:rPr>
        <w:t xml:space="preserve"> finance, </w:t>
      </w:r>
      <w:proofErr w:type="gramStart"/>
      <w:r w:rsidR="009B0FFE">
        <w:rPr>
          <w:rFonts w:cs="Segoe UI"/>
          <w:sz w:val="22"/>
          <w:szCs w:val="22"/>
        </w:rPr>
        <w:t>links</w:t>
      </w:r>
      <w:proofErr w:type="gramEnd"/>
      <w:r w:rsidR="009B0FFE">
        <w:rPr>
          <w:rFonts w:cs="Segoe UI"/>
          <w:sz w:val="22"/>
          <w:szCs w:val="22"/>
        </w:rPr>
        <w:t xml:space="preserve"> with traders</w:t>
      </w:r>
      <w:r w:rsidR="00C05745" w:rsidRPr="004B3C76">
        <w:rPr>
          <w:rFonts w:cs="Segoe UI"/>
          <w:sz w:val="22"/>
          <w:szCs w:val="22"/>
        </w:rPr>
        <w:t xml:space="preserve"> and </w:t>
      </w:r>
      <w:r w:rsidR="009B0FFE">
        <w:rPr>
          <w:rFonts w:cs="Segoe UI"/>
          <w:sz w:val="22"/>
          <w:szCs w:val="22"/>
        </w:rPr>
        <w:t xml:space="preserve">carry out </w:t>
      </w:r>
      <w:r w:rsidR="00C05745" w:rsidRPr="004B3C76">
        <w:rPr>
          <w:rFonts w:cs="Segoe UI"/>
          <w:sz w:val="22"/>
          <w:szCs w:val="22"/>
        </w:rPr>
        <w:t>an important lobbying role with government.</w:t>
      </w:r>
    </w:p>
    <w:p w14:paraId="400AE3A0" w14:textId="77777777" w:rsidR="00F03822" w:rsidRDefault="00F03822" w:rsidP="00F46B34">
      <w:pPr>
        <w:rPr>
          <w:sz w:val="22"/>
          <w:szCs w:val="22"/>
          <w:lang w:eastAsia="en-GB"/>
        </w:rPr>
      </w:pPr>
      <w:r>
        <w:rPr>
          <w:i/>
          <w:sz w:val="22"/>
          <w:szCs w:val="22"/>
          <w:lang w:eastAsia="en-GB"/>
        </w:rPr>
        <w:t>Dairy Cooperatives and Collection Centres:</w:t>
      </w:r>
      <w:r w:rsidR="00B907C9" w:rsidRPr="00B907C9">
        <w:rPr>
          <w:sz w:val="22"/>
          <w:szCs w:val="22"/>
          <w:lang w:eastAsia="en-GB"/>
        </w:rPr>
        <w:t xml:space="preserve"> In Nepal, most of the milk collection centres are managed by farmers’ cooperatives. Due to small production unit, inadequate rural infrastructure, scattered small farms, it’s  practically impossible to sell small amount</w:t>
      </w:r>
      <w:r>
        <w:rPr>
          <w:sz w:val="22"/>
          <w:szCs w:val="22"/>
          <w:lang w:eastAsia="en-GB"/>
        </w:rPr>
        <w:t>s</w:t>
      </w:r>
      <w:r w:rsidR="00B907C9" w:rsidRPr="00B907C9">
        <w:rPr>
          <w:sz w:val="22"/>
          <w:szCs w:val="22"/>
          <w:lang w:eastAsia="en-GB"/>
        </w:rPr>
        <w:t xml:space="preserve"> of milk produced</w:t>
      </w:r>
      <w:r>
        <w:rPr>
          <w:sz w:val="22"/>
          <w:szCs w:val="22"/>
          <w:lang w:eastAsia="en-GB"/>
        </w:rPr>
        <w:t xml:space="preserve"> by small farmers to commercial dairy processors, therefore, </w:t>
      </w:r>
      <w:r w:rsidR="00B907C9" w:rsidRPr="00B907C9">
        <w:rPr>
          <w:sz w:val="22"/>
          <w:szCs w:val="22"/>
          <w:lang w:eastAsia="en-GB"/>
        </w:rPr>
        <w:t xml:space="preserve">collection centres </w:t>
      </w:r>
      <w:r>
        <w:rPr>
          <w:sz w:val="22"/>
          <w:szCs w:val="22"/>
          <w:lang w:eastAsia="en-GB"/>
        </w:rPr>
        <w:t>provide a crucial role in smallholder dairy sector. Some collection centres provide a ‘Pass Book’</w:t>
      </w:r>
      <w:r w:rsidRPr="00B907C9">
        <w:rPr>
          <w:sz w:val="22"/>
          <w:szCs w:val="22"/>
          <w:lang w:eastAsia="en-GB"/>
        </w:rPr>
        <w:t xml:space="preserve"> for all </w:t>
      </w:r>
      <w:r>
        <w:rPr>
          <w:sz w:val="22"/>
          <w:szCs w:val="22"/>
          <w:lang w:eastAsia="en-GB"/>
        </w:rPr>
        <w:t xml:space="preserve">raw milk suppliers to record volumes supplied and also test the milk for </w:t>
      </w:r>
      <w:r w:rsidR="0082571C">
        <w:rPr>
          <w:sz w:val="22"/>
          <w:szCs w:val="22"/>
          <w:lang w:eastAsia="en-GB"/>
        </w:rPr>
        <w:t xml:space="preserve">temperature, </w:t>
      </w:r>
      <w:r>
        <w:rPr>
          <w:sz w:val="22"/>
          <w:szCs w:val="22"/>
          <w:lang w:eastAsia="en-GB"/>
        </w:rPr>
        <w:t xml:space="preserve">butterfat </w:t>
      </w:r>
      <w:r w:rsidR="0082571C">
        <w:rPr>
          <w:sz w:val="22"/>
          <w:szCs w:val="22"/>
          <w:lang w:eastAsia="en-GB"/>
        </w:rPr>
        <w:t>and Solid Not Fat (</w:t>
      </w:r>
      <w:proofErr w:type="spellStart"/>
      <w:r w:rsidR="0082571C">
        <w:rPr>
          <w:sz w:val="22"/>
          <w:szCs w:val="22"/>
          <w:lang w:eastAsia="en-GB"/>
        </w:rPr>
        <w:t>SNF</w:t>
      </w:r>
      <w:proofErr w:type="spellEnd"/>
      <w:r w:rsidR="0082571C">
        <w:rPr>
          <w:sz w:val="22"/>
          <w:szCs w:val="22"/>
          <w:lang w:eastAsia="en-GB"/>
        </w:rPr>
        <w:t>) content</w:t>
      </w:r>
      <w:r w:rsidRPr="00B907C9">
        <w:rPr>
          <w:sz w:val="22"/>
          <w:szCs w:val="22"/>
          <w:lang w:eastAsia="en-GB"/>
        </w:rPr>
        <w:t>. Man</w:t>
      </w:r>
      <w:r>
        <w:rPr>
          <w:sz w:val="22"/>
          <w:szCs w:val="22"/>
          <w:lang w:eastAsia="en-GB"/>
        </w:rPr>
        <w:t>y dairy cooperatives in Nepal are</w:t>
      </w:r>
      <w:r w:rsidRPr="00B907C9">
        <w:rPr>
          <w:sz w:val="22"/>
          <w:szCs w:val="22"/>
          <w:lang w:eastAsia="en-GB"/>
        </w:rPr>
        <w:t xml:space="preserve"> now heading towards diversifying their function through engaging</w:t>
      </w:r>
      <w:r>
        <w:rPr>
          <w:sz w:val="22"/>
          <w:szCs w:val="22"/>
          <w:lang w:eastAsia="en-GB"/>
        </w:rPr>
        <w:t xml:space="preserve"> in small scale milk processing and</w:t>
      </w:r>
      <w:r w:rsidRPr="00B907C9">
        <w:rPr>
          <w:sz w:val="22"/>
          <w:szCs w:val="22"/>
          <w:lang w:eastAsia="en-GB"/>
        </w:rPr>
        <w:t xml:space="preserve"> product diversification to tap the local market opportunity.</w:t>
      </w:r>
    </w:p>
    <w:p w14:paraId="7CCB40B2" w14:textId="77777777" w:rsidR="00B907C9" w:rsidRPr="00B907C9" w:rsidRDefault="00B907C9" w:rsidP="00EA39B6">
      <w:pPr>
        <w:rPr>
          <w:sz w:val="22"/>
          <w:szCs w:val="22"/>
          <w:lang w:eastAsia="en-GB"/>
        </w:rPr>
      </w:pPr>
      <w:r w:rsidRPr="00B907C9">
        <w:rPr>
          <w:sz w:val="22"/>
          <w:szCs w:val="22"/>
          <w:lang w:eastAsia="en-GB"/>
        </w:rPr>
        <w:t>The lack of basic infrastructure like dairy equipme</w:t>
      </w:r>
      <w:r w:rsidR="0082571C">
        <w:rPr>
          <w:sz w:val="22"/>
          <w:szCs w:val="22"/>
          <w:lang w:eastAsia="en-GB"/>
        </w:rPr>
        <w:t xml:space="preserve">nt, uninterrupted electricity, </w:t>
      </w:r>
      <w:r w:rsidRPr="00B907C9">
        <w:rPr>
          <w:sz w:val="22"/>
          <w:szCs w:val="22"/>
          <w:lang w:eastAsia="en-GB"/>
        </w:rPr>
        <w:t xml:space="preserve">road network and information on quality are major constraints at collection </w:t>
      </w:r>
      <w:r w:rsidR="00E65006" w:rsidRPr="00B907C9">
        <w:rPr>
          <w:sz w:val="22"/>
          <w:szCs w:val="22"/>
          <w:lang w:eastAsia="en-GB"/>
        </w:rPr>
        <w:t>centres</w:t>
      </w:r>
      <w:r w:rsidRPr="00B907C9">
        <w:rPr>
          <w:sz w:val="22"/>
          <w:szCs w:val="22"/>
          <w:lang w:eastAsia="en-GB"/>
        </w:rPr>
        <w:t xml:space="preserve">. Many processors complain the deterioration of milk quality at collection </w:t>
      </w:r>
      <w:r w:rsidR="00E65006" w:rsidRPr="00B907C9">
        <w:rPr>
          <w:sz w:val="22"/>
          <w:szCs w:val="22"/>
          <w:lang w:eastAsia="en-GB"/>
        </w:rPr>
        <w:t>centre</w:t>
      </w:r>
      <w:r w:rsidRPr="00B907C9">
        <w:rPr>
          <w:sz w:val="22"/>
          <w:szCs w:val="22"/>
          <w:lang w:eastAsia="en-GB"/>
        </w:rPr>
        <w:t xml:space="preserve"> due to mishandling. Alternatively, many milk collectors complain milk deterioration at farm level</w:t>
      </w:r>
      <w:r w:rsidR="00D07331">
        <w:rPr>
          <w:sz w:val="22"/>
          <w:szCs w:val="22"/>
          <w:lang w:eastAsia="en-GB"/>
        </w:rPr>
        <w:t xml:space="preserve"> due to unhygienic practice.   </w:t>
      </w:r>
    </w:p>
    <w:p w14:paraId="1C7DE91F" w14:textId="77777777" w:rsidR="0082571C" w:rsidRDefault="0082571C">
      <w:pPr>
        <w:rPr>
          <w:sz w:val="22"/>
          <w:szCs w:val="22"/>
          <w:lang w:eastAsia="en-GB"/>
        </w:rPr>
      </w:pPr>
      <w:r>
        <w:rPr>
          <w:i/>
          <w:sz w:val="22"/>
          <w:szCs w:val="22"/>
          <w:lang w:eastAsia="en-GB"/>
        </w:rPr>
        <w:t>Dairy</w:t>
      </w:r>
      <w:r w:rsidR="00B907C9" w:rsidRPr="0082571C">
        <w:rPr>
          <w:i/>
          <w:sz w:val="22"/>
          <w:szCs w:val="22"/>
          <w:lang w:eastAsia="en-GB"/>
        </w:rPr>
        <w:t xml:space="preserve"> processers:</w:t>
      </w:r>
      <w:r w:rsidR="00B907C9" w:rsidRPr="00B907C9">
        <w:rPr>
          <w:sz w:val="22"/>
          <w:szCs w:val="22"/>
          <w:lang w:eastAsia="en-GB"/>
        </w:rPr>
        <w:t xml:space="preserve"> </w:t>
      </w:r>
      <w:r w:rsidRPr="00B907C9">
        <w:rPr>
          <w:sz w:val="22"/>
          <w:szCs w:val="22"/>
          <w:lang w:eastAsia="en-GB"/>
        </w:rPr>
        <w:t>Accord</w:t>
      </w:r>
      <w:r>
        <w:rPr>
          <w:sz w:val="22"/>
          <w:szCs w:val="22"/>
          <w:lang w:eastAsia="en-GB"/>
        </w:rPr>
        <w:t xml:space="preserve">ing to Nepal Dairy Association </w:t>
      </w:r>
      <w:r w:rsidRPr="00B907C9">
        <w:rPr>
          <w:sz w:val="22"/>
          <w:szCs w:val="22"/>
          <w:lang w:eastAsia="en-GB"/>
        </w:rPr>
        <w:t>there are over 1</w:t>
      </w:r>
      <w:r>
        <w:rPr>
          <w:sz w:val="22"/>
          <w:szCs w:val="22"/>
          <w:lang w:eastAsia="en-GB"/>
        </w:rPr>
        <w:t>,</w:t>
      </w:r>
      <w:r w:rsidRPr="00B907C9">
        <w:rPr>
          <w:sz w:val="22"/>
          <w:szCs w:val="22"/>
          <w:lang w:eastAsia="en-GB"/>
        </w:rPr>
        <w:t>500 dairy processors within the country, out of which five have capacity to process over 50,000 litres/day</w:t>
      </w:r>
      <w:r>
        <w:rPr>
          <w:sz w:val="22"/>
          <w:szCs w:val="22"/>
          <w:lang w:eastAsia="en-GB"/>
        </w:rPr>
        <w:t xml:space="preserve"> and employ up to 150 staff</w:t>
      </w:r>
      <w:r w:rsidRPr="00B907C9">
        <w:rPr>
          <w:sz w:val="22"/>
          <w:szCs w:val="22"/>
          <w:lang w:eastAsia="en-GB"/>
        </w:rPr>
        <w:t xml:space="preserve"> (</w:t>
      </w:r>
      <w:proofErr w:type="spellStart"/>
      <w:r w:rsidRPr="00B907C9">
        <w:rPr>
          <w:sz w:val="22"/>
          <w:szCs w:val="22"/>
          <w:lang w:eastAsia="en-GB"/>
        </w:rPr>
        <w:t>DDC</w:t>
      </w:r>
      <w:proofErr w:type="spellEnd"/>
      <w:r w:rsidRPr="00B907C9">
        <w:rPr>
          <w:sz w:val="22"/>
          <w:szCs w:val="22"/>
          <w:lang w:eastAsia="en-GB"/>
        </w:rPr>
        <w:t xml:space="preserve">, </w:t>
      </w:r>
      <w:proofErr w:type="spellStart"/>
      <w:r w:rsidRPr="00B907C9">
        <w:rPr>
          <w:sz w:val="22"/>
          <w:szCs w:val="22"/>
          <w:lang w:eastAsia="en-GB"/>
        </w:rPr>
        <w:t>Sujal</w:t>
      </w:r>
      <w:proofErr w:type="spellEnd"/>
      <w:r w:rsidRPr="00B907C9">
        <w:rPr>
          <w:sz w:val="22"/>
          <w:szCs w:val="22"/>
          <w:lang w:eastAsia="en-GB"/>
        </w:rPr>
        <w:t xml:space="preserve"> Dairy, </w:t>
      </w:r>
      <w:proofErr w:type="spellStart"/>
      <w:r w:rsidRPr="00B907C9">
        <w:rPr>
          <w:sz w:val="22"/>
          <w:szCs w:val="22"/>
          <w:lang w:eastAsia="en-GB"/>
        </w:rPr>
        <w:t>Chitwan</w:t>
      </w:r>
      <w:proofErr w:type="spellEnd"/>
      <w:r w:rsidRPr="00B907C9">
        <w:rPr>
          <w:sz w:val="22"/>
          <w:szCs w:val="22"/>
          <w:lang w:eastAsia="en-GB"/>
        </w:rPr>
        <w:t xml:space="preserve"> Milk, </w:t>
      </w:r>
      <w:proofErr w:type="spellStart"/>
      <w:r w:rsidRPr="00B907C9">
        <w:rPr>
          <w:sz w:val="22"/>
          <w:szCs w:val="22"/>
          <w:lang w:eastAsia="en-GB"/>
        </w:rPr>
        <w:t>Sita</w:t>
      </w:r>
      <w:proofErr w:type="spellEnd"/>
      <w:r w:rsidRPr="00B907C9">
        <w:rPr>
          <w:sz w:val="22"/>
          <w:szCs w:val="22"/>
          <w:lang w:eastAsia="en-GB"/>
        </w:rPr>
        <w:t xml:space="preserve"> Ram </w:t>
      </w:r>
      <w:proofErr w:type="spellStart"/>
      <w:r w:rsidRPr="00B907C9">
        <w:rPr>
          <w:sz w:val="22"/>
          <w:szCs w:val="22"/>
          <w:lang w:eastAsia="en-GB"/>
        </w:rPr>
        <w:t>Gokul</w:t>
      </w:r>
      <w:proofErr w:type="spellEnd"/>
      <w:r w:rsidRPr="00B907C9">
        <w:rPr>
          <w:sz w:val="22"/>
          <w:szCs w:val="22"/>
          <w:lang w:eastAsia="en-GB"/>
        </w:rPr>
        <w:t xml:space="preserve"> and Himalay</w:t>
      </w:r>
      <w:r>
        <w:rPr>
          <w:sz w:val="22"/>
          <w:szCs w:val="22"/>
          <w:lang w:eastAsia="en-GB"/>
        </w:rPr>
        <w:t>an Dairy) and nine over 10,000 litres</w:t>
      </w:r>
      <w:r w:rsidRPr="00B907C9">
        <w:rPr>
          <w:sz w:val="22"/>
          <w:szCs w:val="22"/>
          <w:lang w:eastAsia="en-GB"/>
        </w:rPr>
        <w:t xml:space="preserve">/day </w:t>
      </w:r>
      <w:proofErr w:type="gramStart"/>
      <w:r w:rsidRPr="00B907C9">
        <w:rPr>
          <w:sz w:val="22"/>
          <w:szCs w:val="22"/>
          <w:lang w:eastAsia="en-GB"/>
        </w:rPr>
        <w:t>capacity</w:t>
      </w:r>
      <w:proofErr w:type="gramEnd"/>
      <w:r w:rsidRPr="00B907C9">
        <w:rPr>
          <w:sz w:val="22"/>
          <w:szCs w:val="22"/>
          <w:lang w:eastAsia="en-GB"/>
        </w:rPr>
        <w:t xml:space="preserve">. Around 100-150 </w:t>
      </w:r>
      <w:r>
        <w:rPr>
          <w:sz w:val="22"/>
          <w:szCs w:val="22"/>
          <w:lang w:eastAsia="en-GB"/>
        </w:rPr>
        <w:t>dairies</w:t>
      </w:r>
      <w:r w:rsidRPr="00B907C9">
        <w:rPr>
          <w:sz w:val="22"/>
          <w:szCs w:val="22"/>
          <w:lang w:eastAsia="en-GB"/>
        </w:rPr>
        <w:t xml:space="preserve"> are of medium capacity with the ab</w:t>
      </w:r>
      <w:r>
        <w:rPr>
          <w:sz w:val="22"/>
          <w:szCs w:val="22"/>
          <w:lang w:eastAsia="en-GB"/>
        </w:rPr>
        <w:t>ility to process 4,000 - 6,000 litres</w:t>
      </w:r>
      <w:r w:rsidRPr="00B907C9">
        <w:rPr>
          <w:sz w:val="22"/>
          <w:szCs w:val="22"/>
          <w:lang w:eastAsia="en-GB"/>
        </w:rPr>
        <w:t>/day; another 100-150 are small size with a capacity of 1</w:t>
      </w:r>
      <w:r>
        <w:rPr>
          <w:sz w:val="22"/>
          <w:szCs w:val="22"/>
          <w:lang w:eastAsia="en-GB"/>
        </w:rPr>
        <w:t>,000 litres</w:t>
      </w:r>
      <w:r w:rsidRPr="00B907C9">
        <w:rPr>
          <w:sz w:val="22"/>
          <w:szCs w:val="22"/>
          <w:lang w:eastAsia="en-GB"/>
        </w:rPr>
        <w:t>/day and the remaining 1,000 or so are cottage industries wi</w:t>
      </w:r>
      <w:r>
        <w:rPr>
          <w:sz w:val="22"/>
          <w:szCs w:val="22"/>
          <w:lang w:eastAsia="en-GB"/>
        </w:rPr>
        <w:t>th a capacity of less than 100 litres</w:t>
      </w:r>
      <w:r w:rsidRPr="00B907C9">
        <w:rPr>
          <w:sz w:val="22"/>
          <w:szCs w:val="22"/>
          <w:lang w:eastAsia="en-GB"/>
        </w:rPr>
        <w:t xml:space="preserve">/day.  </w:t>
      </w:r>
    </w:p>
    <w:p w14:paraId="256518DD" w14:textId="77777777" w:rsidR="0082571C" w:rsidRDefault="00AB38E4">
      <w:pPr>
        <w:rPr>
          <w:sz w:val="22"/>
          <w:szCs w:val="22"/>
          <w:lang w:eastAsia="en-GB"/>
        </w:rPr>
      </w:pPr>
      <w:r>
        <w:rPr>
          <w:sz w:val="22"/>
          <w:szCs w:val="22"/>
          <w:lang w:eastAsia="en-GB"/>
        </w:rPr>
        <w:t xml:space="preserve">Only 20% of raw milk is processed into products </w:t>
      </w:r>
      <w:r w:rsidRPr="00155D04">
        <w:rPr>
          <w:sz w:val="22"/>
          <w:szCs w:val="22"/>
          <w:lang w:eastAsia="en-GB"/>
        </w:rPr>
        <w:t>such as yoghurt/curd, various cheeses, butter, ghee and ice-cream</w:t>
      </w:r>
    </w:p>
    <w:p w14:paraId="32090BB1" w14:textId="77777777" w:rsidR="009B1778" w:rsidRDefault="009B1778" w:rsidP="009B1778">
      <w:pPr>
        <w:pStyle w:val="Heading2"/>
        <w:spacing w:before="120"/>
      </w:pPr>
      <w:bookmarkStart w:id="55" w:name="_Toc492977677"/>
      <w:bookmarkStart w:id="56" w:name="_Toc492980836"/>
      <w:bookmarkStart w:id="57" w:name="_Toc492984501"/>
      <w:bookmarkStart w:id="58" w:name="_Toc492984564"/>
      <w:bookmarkStart w:id="59" w:name="_Toc493148188"/>
      <w:bookmarkStart w:id="60" w:name="_Toc493148281"/>
      <w:bookmarkStart w:id="61" w:name="_Toc499554086"/>
      <w:bookmarkEnd w:id="55"/>
      <w:bookmarkEnd w:id="56"/>
      <w:bookmarkEnd w:id="57"/>
      <w:bookmarkEnd w:id="58"/>
      <w:bookmarkEnd w:id="59"/>
      <w:bookmarkEnd w:id="60"/>
      <w:r w:rsidRPr="00265B22">
        <w:t>Financial Performance along the Marketing Chain</w:t>
      </w:r>
      <w:bookmarkEnd w:id="61"/>
      <w:r w:rsidRPr="00265B22">
        <w:t xml:space="preserve"> </w:t>
      </w:r>
    </w:p>
    <w:p w14:paraId="4DB624FF" w14:textId="31280E02" w:rsidR="00BA2D17" w:rsidRPr="00607B08" w:rsidRDefault="00BA2D17" w:rsidP="0082571C">
      <w:pPr>
        <w:rPr>
          <w:b/>
          <w:color w:val="0063A6"/>
          <w:sz w:val="22"/>
          <w:szCs w:val="22"/>
          <w:lang w:eastAsia="en-GB"/>
        </w:rPr>
      </w:pPr>
      <w:r w:rsidRPr="00607B08">
        <w:rPr>
          <w:b/>
          <w:color w:val="0063A6"/>
          <w:sz w:val="22"/>
          <w:szCs w:val="22"/>
          <w:lang w:eastAsia="en-GB"/>
        </w:rPr>
        <w:t>Vegetables</w:t>
      </w:r>
    </w:p>
    <w:p w14:paraId="3A5B0E50" w14:textId="48E57699" w:rsidR="00711BCD" w:rsidRDefault="00020033" w:rsidP="0082571C">
      <w:pPr>
        <w:rPr>
          <w:sz w:val="22"/>
          <w:szCs w:val="22"/>
          <w:lang w:eastAsia="en-GB"/>
        </w:rPr>
      </w:pPr>
      <w:r>
        <w:rPr>
          <w:sz w:val="22"/>
          <w:szCs w:val="22"/>
          <w:lang w:eastAsia="en-GB"/>
        </w:rPr>
        <w:t>Table 4</w:t>
      </w:r>
      <w:r w:rsidR="006171BE">
        <w:rPr>
          <w:sz w:val="22"/>
          <w:szCs w:val="22"/>
          <w:lang w:eastAsia="en-GB"/>
        </w:rPr>
        <w:t xml:space="preserve"> shows margins along the tomato marketing chain </w:t>
      </w:r>
      <w:r w:rsidR="00400005">
        <w:rPr>
          <w:sz w:val="22"/>
          <w:szCs w:val="22"/>
          <w:lang w:eastAsia="en-GB"/>
        </w:rPr>
        <w:t xml:space="preserve">if supplying the traditional wholesale market. </w:t>
      </w:r>
      <w:r w:rsidR="006171BE">
        <w:rPr>
          <w:sz w:val="22"/>
          <w:szCs w:val="22"/>
          <w:lang w:eastAsia="en-GB"/>
        </w:rPr>
        <w:t xml:space="preserve"> </w:t>
      </w:r>
      <w:r w:rsidR="00400005">
        <w:rPr>
          <w:sz w:val="22"/>
          <w:szCs w:val="22"/>
          <w:lang w:eastAsia="en-GB"/>
        </w:rPr>
        <w:t>Margins are quite high for collectors, wholesalers and retailers due to the high percentage of post-harvest losses,</w:t>
      </w:r>
    </w:p>
    <w:p w14:paraId="11B810DE" w14:textId="0AC0A0EB" w:rsidR="004B13EA" w:rsidRPr="00F55440" w:rsidRDefault="00020033" w:rsidP="00607B08">
      <w:pPr>
        <w:pStyle w:val="Caption"/>
        <w:jc w:val="center"/>
        <w:rPr>
          <w:b w:val="0"/>
          <w:color w:val="595959" w:themeColor="text1" w:themeTint="A6"/>
          <w:szCs w:val="20"/>
        </w:rPr>
      </w:pPr>
      <w:r>
        <w:rPr>
          <w:b w:val="0"/>
          <w:color w:val="595959" w:themeColor="text1" w:themeTint="A6"/>
          <w:szCs w:val="20"/>
        </w:rPr>
        <w:t>Table 4</w:t>
      </w:r>
      <w:r w:rsidR="004B13EA" w:rsidRPr="00F55440">
        <w:rPr>
          <w:b w:val="0"/>
          <w:color w:val="595959" w:themeColor="text1" w:themeTint="A6"/>
          <w:szCs w:val="20"/>
          <w:lang w:eastAsia="en-GB"/>
        </w:rPr>
        <w:t xml:space="preserve"> Margins </w:t>
      </w:r>
      <w:proofErr w:type="gramStart"/>
      <w:r w:rsidR="004B13EA" w:rsidRPr="00F55440">
        <w:rPr>
          <w:b w:val="0"/>
          <w:color w:val="595959" w:themeColor="text1" w:themeTint="A6"/>
          <w:szCs w:val="20"/>
          <w:lang w:eastAsia="en-GB"/>
        </w:rPr>
        <w:t>Along</w:t>
      </w:r>
      <w:proofErr w:type="gramEnd"/>
      <w:r w:rsidR="004B13EA" w:rsidRPr="00F55440">
        <w:rPr>
          <w:b w:val="0"/>
          <w:color w:val="595959" w:themeColor="text1" w:themeTint="A6"/>
          <w:szCs w:val="20"/>
          <w:lang w:eastAsia="en-GB"/>
        </w:rPr>
        <w:t xml:space="preserve"> the Tomato Marketing Chain</w:t>
      </w:r>
      <w:r w:rsidR="009513A4">
        <w:rPr>
          <w:b w:val="0"/>
          <w:color w:val="595959" w:themeColor="text1" w:themeTint="A6"/>
          <w:szCs w:val="20"/>
          <w:lang w:eastAsia="en-GB"/>
        </w:rPr>
        <w:t xml:space="preserve"> (NPR/kg)</w:t>
      </w:r>
    </w:p>
    <w:tbl>
      <w:tblPr>
        <w:tblStyle w:val="TableGrid"/>
        <w:tblW w:w="8890" w:type="dxa"/>
        <w:jc w:val="center"/>
        <w:tblLook w:val="04A0" w:firstRow="1" w:lastRow="0" w:firstColumn="1" w:lastColumn="0" w:noHBand="0" w:noVBand="1"/>
      </w:tblPr>
      <w:tblGrid>
        <w:gridCol w:w="1559"/>
        <w:gridCol w:w="1134"/>
        <w:gridCol w:w="1276"/>
        <w:gridCol w:w="992"/>
        <w:gridCol w:w="1276"/>
        <w:gridCol w:w="709"/>
        <w:gridCol w:w="1139"/>
        <w:gridCol w:w="805"/>
      </w:tblGrid>
      <w:tr w:rsidR="008F68B1" w:rsidRPr="00265B22" w14:paraId="0C96C67E" w14:textId="77777777" w:rsidTr="008F68B1">
        <w:trPr>
          <w:trHeight w:val="234"/>
          <w:jc w:val="center"/>
        </w:trPr>
        <w:tc>
          <w:tcPr>
            <w:tcW w:w="2693" w:type="dxa"/>
            <w:gridSpan w:val="2"/>
            <w:tcBorders>
              <w:top w:val="single" w:sz="4" w:space="0" w:color="auto"/>
              <w:left w:val="single" w:sz="4" w:space="0" w:color="auto"/>
              <w:right w:val="single" w:sz="4" w:space="0" w:color="auto"/>
            </w:tcBorders>
            <w:shd w:val="clear" w:color="auto" w:fill="0063A6"/>
            <w:vAlign w:val="center"/>
          </w:tcPr>
          <w:p w14:paraId="522B908E" w14:textId="77777777"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Farmers</w:t>
            </w:r>
          </w:p>
        </w:tc>
        <w:tc>
          <w:tcPr>
            <w:tcW w:w="2268" w:type="dxa"/>
            <w:gridSpan w:val="2"/>
            <w:tcBorders>
              <w:top w:val="single" w:sz="4" w:space="0" w:color="auto"/>
              <w:left w:val="single" w:sz="4" w:space="0" w:color="auto"/>
              <w:right w:val="single" w:sz="4" w:space="0" w:color="auto"/>
            </w:tcBorders>
            <w:shd w:val="clear" w:color="auto" w:fill="0063A6"/>
            <w:vAlign w:val="center"/>
          </w:tcPr>
          <w:p w14:paraId="6C5575C5" w14:textId="77777777"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Collection Centre</w:t>
            </w:r>
          </w:p>
        </w:tc>
        <w:tc>
          <w:tcPr>
            <w:tcW w:w="1985" w:type="dxa"/>
            <w:gridSpan w:val="2"/>
            <w:tcBorders>
              <w:top w:val="single" w:sz="4" w:space="0" w:color="auto"/>
              <w:left w:val="single" w:sz="4" w:space="0" w:color="auto"/>
              <w:right w:val="single" w:sz="4" w:space="0" w:color="auto"/>
            </w:tcBorders>
            <w:shd w:val="clear" w:color="auto" w:fill="0063A6"/>
          </w:tcPr>
          <w:p w14:paraId="2593ECC5" w14:textId="77777777"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Wholesale</w:t>
            </w:r>
          </w:p>
        </w:tc>
        <w:tc>
          <w:tcPr>
            <w:tcW w:w="1944" w:type="dxa"/>
            <w:gridSpan w:val="2"/>
            <w:tcBorders>
              <w:top w:val="single" w:sz="4" w:space="0" w:color="auto"/>
              <w:left w:val="single" w:sz="4" w:space="0" w:color="auto"/>
              <w:right w:val="single" w:sz="4" w:space="0" w:color="auto"/>
            </w:tcBorders>
            <w:shd w:val="clear" w:color="auto" w:fill="0063A6"/>
          </w:tcPr>
          <w:p w14:paraId="36EF121D" w14:textId="77777777" w:rsidR="008F68B1" w:rsidRPr="008F68B1" w:rsidRDefault="008F68B1" w:rsidP="008C4A6A">
            <w:pPr>
              <w:tabs>
                <w:tab w:val="left" w:pos="452"/>
                <w:tab w:val="center" w:pos="843"/>
              </w:tabs>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Retail</w:t>
            </w:r>
          </w:p>
        </w:tc>
      </w:tr>
      <w:tr w:rsidR="008F68B1" w:rsidRPr="00265B22" w14:paraId="7C9A23BA" w14:textId="77777777" w:rsidTr="008C4A6A">
        <w:trPr>
          <w:trHeight w:val="250"/>
          <w:jc w:val="center"/>
        </w:trPr>
        <w:tc>
          <w:tcPr>
            <w:tcW w:w="1559" w:type="dxa"/>
            <w:tcBorders>
              <w:top w:val="single" w:sz="4" w:space="0" w:color="auto"/>
              <w:left w:val="single" w:sz="4" w:space="0" w:color="auto"/>
              <w:right w:val="single" w:sz="4" w:space="0" w:color="auto"/>
            </w:tcBorders>
            <w:shd w:val="clear" w:color="auto" w:fill="0063A6"/>
            <w:vAlign w:val="center"/>
          </w:tcPr>
          <w:p w14:paraId="0F498F17" w14:textId="77777777"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Item</w:t>
            </w:r>
          </w:p>
        </w:tc>
        <w:tc>
          <w:tcPr>
            <w:tcW w:w="1134" w:type="dxa"/>
            <w:tcBorders>
              <w:top w:val="single" w:sz="4" w:space="0" w:color="auto"/>
              <w:left w:val="single" w:sz="4" w:space="0" w:color="auto"/>
              <w:right w:val="single" w:sz="4" w:space="0" w:color="auto"/>
            </w:tcBorders>
            <w:shd w:val="clear" w:color="auto" w:fill="0063A6"/>
            <w:vAlign w:val="center"/>
          </w:tcPr>
          <w:p w14:paraId="6CC081E3" w14:textId="77777777" w:rsidR="009513A4"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Cost</w:t>
            </w:r>
          </w:p>
          <w:p w14:paraId="14032B7E" w14:textId="34105315" w:rsidR="008F68B1" w:rsidRPr="008F68B1" w:rsidRDefault="009513A4" w:rsidP="008C4A6A">
            <w:pPr>
              <w:spacing w:after="0"/>
              <w:jc w:val="center"/>
              <w:rPr>
                <w:rFonts w:cs="Segoe UI"/>
                <w:b/>
                <w:color w:val="FFFFFF" w:themeColor="background1"/>
                <w:sz w:val="14"/>
                <w:szCs w:val="14"/>
                <w:lang w:val="en-GB"/>
              </w:rPr>
            </w:pPr>
            <w:r>
              <w:rPr>
                <w:rFonts w:cs="Segoe UI"/>
                <w:b/>
                <w:color w:val="FFFFFF" w:themeColor="background1"/>
                <w:sz w:val="14"/>
                <w:szCs w:val="14"/>
                <w:lang w:val="en-GB"/>
              </w:rPr>
              <w:t>(NPR)</w:t>
            </w:r>
          </w:p>
        </w:tc>
        <w:tc>
          <w:tcPr>
            <w:tcW w:w="1276" w:type="dxa"/>
            <w:tcBorders>
              <w:top w:val="single" w:sz="4" w:space="0" w:color="auto"/>
              <w:left w:val="single" w:sz="4" w:space="0" w:color="auto"/>
              <w:right w:val="single" w:sz="4" w:space="0" w:color="auto"/>
            </w:tcBorders>
            <w:shd w:val="clear" w:color="auto" w:fill="0063A6"/>
            <w:vAlign w:val="center"/>
          </w:tcPr>
          <w:p w14:paraId="58A834D9" w14:textId="7150099E"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Item</w:t>
            </w:r>
          </w:p>
        </w:tc>
        <w:tc>
          <w:tcPr>
            <w:tcW w:w="992" w:type="dxa"/>
            <w:tcBorders>
              <w:top w:val="single" w:sz="4" w:space="0" w:color="auto"/>
              <w:left w:val="single" w:sz="4" w:space="0" w:color="auto"/>
              <w:right w:val="single" w:sz="4" w:space="0" w:color="auto"/>
            </w:tcBorders>
            <w:shd w:val="clear" w:color="auto" w:fill="0063A6"/>
            <w:vAlign w:val="center"/>
          </w:tcPr>
          <w:p w14:paraId="3D629A67" w14:textId="77777777" w:rsidR="009513A4"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Cost</w:t>
            </w:r>
          </w:p>
          <w:p w14:paraId="48004BE3" w14:textId="268DED0F" w:rsidR="008F68B1" w:rsidRPr="008F68B1" w:rsidRDefault="009513A4" w:rsidP="008C4A6A">
            <w:pPr>
              <w:spacing w:after="0"/>
              <w:jc w:val="center"/>
              <w:rPr>
                <w:rFonts w:cs="Segoe UI"/>
                <w:b/>
                <w:color w:val="FFFFFF" w:themeColor="background1"/>
                <w:sz w:val="14"/>
                <w:szCs w:val="14"/>
                <w:lang w:val="en-GB"/>
              </w:rPr>
            </w:pPr>
            <w:r>
              <w:rPr>
                <w:rFonts w:cs="Segoe UI"/>
                <w:b/>
                <w:color w:val="FFFFFF" w:themeColor="background1"/>
                <w:sz w:val="14"/>
                <w:szCs w:val="14"/>
                <w:lang w:val="en-GB"/>
              </w:rPr>
              <w:t>(NPR)</w:t>
            </w:r>
          </w:p>
        </w:tc>
        <w:tc>
          <w:tcPr>
            <w:tcW w:w="1276" w:type="dxa"/>
            <w:tcBorders>
              <w:top w:val="single" w:sz="4" w:space="0" w:color="auto"/>
              <w:left w:val="single" w:sz="4" w:space="0" w:color="auto"/>
              <w:right w:val="single" w:sz="4" w:space="0" w:color="auto"/>
            </w:tcBorders>
            <w:shd w:val="clear" w:color="auto" w:fill="0063A6"/>
            <w:vAlign w:val="center"/>
          </w:tcPr>
          <w:p w14:paraId="4E6C2240" w14:textId="77777777"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Item</w:t>
            </w:r>
          </w:p>
        </w:tc>
        <w:tc>
          <w:tcPr>
            <w:tcW w:w="709" w:type="dxa"/>
            <w:tcBorders>
              <w:top w:val="single" w:sz="4" w:space="0" w:color="auto"/>
              <w:left w:val="single" w:sz="4" w:space="0" w:color="auto"/>
              <w:right w:val="single" w:sz="4" w:space="0" w:color="auto"/>
            </w:tcBorders>
            <w:shd w:val="clear" w:color="auto" w:fill="0063A6"/>
            <w:vAlign w:val="center"/>
          </w:tcPr>
          <w:p w14:paraId="256AC279" w14:textId="70A9C18A"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Cost</w:t>
            </w:r>
            <w:r w:rsidR="009513A4">
              <w:rPr>
                <w:rFonts w:cs="Segoe UI"/>
                <w:b/>
                <w:color w:val="FFFFFF" w:themeColor="background1"/>
                <w:sz w:val="14"/>
                <w:szCs w:val="14"/>
                <w:lang w:val="en-GB"/>
              </w:rPr>
              <w:t xml:space="preserve"> (NPR)</w:t>
            </w:r>
          </w:p>
        </w:tc>
        <w:tc>
          <w:tcPr>
            <w:tcW w:w="1139" w:type="dxa"/>
            <w:tcBorders>
              <w:top w:val="single" w:sz="4" w:space="0" w:color="auto"/>
              <w:left w:val="single" w:sz="4" w:space="0" w:color="auto"/>
              <w:right w:val="single" w:sz="4" w:space="0" w:color="auto"/>
            </w:tcBorders>
            <w:shd w:val="clear" w:color="auto" w:fill="0063A6"/>
            <w:vAlign w:val="center"/>
          </w:tcPr>
          <w:p w14:paraId="0BB371E7" w14:textId="77777777"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Item</w:t>
            </w:r>
          </w:p>
        </w:tc>
        <w:tc>
          <w:tcPr>
            <w:tcW w:w="805" w:type="dxa"/>
            <w:tcBorders>
              <w:top w:val="single" w:sz="4" w:space="0" w:color="auto"/>
              <w:left w:val="single" w:sz="4" w:space="0" w:color="auto"/>
              <w:right w:val="single" w:sz="4" w:space="0" w:color="auto"/>
            </w:tcBorders>
            <w:shd w:val="clear" w:color="auto" w:fill="0063A6"/>
            <w:vAlign w:val="center"/>
          </w:tcPr>
          <w:p w14:paraId="7E256B81" w14:textId="3B72C7AA" w:rsidR="008F68B1" w:rsidRPr="008F68B1" w:rsidRDefault="008F68B1" w:rsidP="008C4A6A">
            <w:pPr>
              <w:spacing w:after="0"/>
              <w:jc w:val="center"/>
              <w:rPr>
                <w:rFonts w:cs="Segoe UI"/>
                <w:b/>
                <w:color w:val="FFFFFF" w:themeColor="background1"/>
                <w:sz w:val="14"/>
                <w:szCs w:val="14"/>
                <w:lang w:val="en-GB"/>
              </w:rPr>
            </w:pPr>
            <w:r w:rsidRPr="008F68B1">
              <w:rPr>
                <w:rFonts w:cs="Segoe UI"/>
                <w:b/>
                <w:color w:val="FFFFFF" w:themeColor="background1"/>
                <w:sz w:val="14"/>
                <w:szCs w:val="14"/>
                <w:lang w:val="en-GB"/>
              </w:rPr>
              <w:t>Cost</w:t>
            </w:r>
            <w:r w:rsidR="009513A4">
              <w:rPr>
                <w:rFonts w:cs="Segoe UI"/>
                <w:b/>
                <w:color w:val="FFFFFF" w:themeColor="background1"/>
                <w:sz w:val="14"/>
                <w:szCs w:val="14"/>
                <w:lang w:val="en-GB"/>
              </w:rPr>
              <w:t xml:space="preserve"> (NPR)</w:t>
            </w:r>
          </w:p>
        </w:tc>
      </w:tr>
      <w:tr w:rsidR="008F68B1" w:rsidRPr="00265B22" w14:paraId="010F4C10" w14:textId="77777777" w:rsidTr="008F68B1">
        <w:trPr>
          <w:trHeight w:val="229"/>
          <w:jc w:val="center"/>
        </w:trPr>
        <w:tc>
          <w:tcPr>
            <w:tcW w:w="1559" w:type="dxa"/>
            <w:tcBorders>
              <w:left w:val="single" w:sz="4" w:space="0" w:color="auto"/>
              <w:right w:val="single" w:sz="4" w:space="0" w:color="auto"/>
            </w:tcBorders>
          </w:tcPr>
          <w:p w14:paraId="40599E1E" w14:textId="77777777" w:rsidR="008F68B1" w:rsidRPr="008F68B1" w:rsidRDefault="008F68B1" w:rsidP="00E9385B">
            <w:pPr>
              <w:spacing w:after="0"/>
              <w:rPr>
                <w:rFonts w:cs="Segoe UI"/>
                <w:sz w:val="14"/>
                <w:szCs w:val="14"/>
                <w:lang w:val="en-GB"/>
              </w:rPr>
            </w:pPr>
            <w:r w:rsidRPr="008F68B1">
              <w:rPr>
                <w:rFonts w:cs="Segoe UI"/>
                <w:sz w:val="14"/>
                <w:szCs w:val="14"/>
                <w:lang w:val="en-GB"/>
              </w:rPr>
              <w:t>Production</w:t>
            </w:r>
          </w:p>
        </w:tc>
        <w:tc>
          <w:tcPr>
            <w:tcW w:w="1134" w:type="dxa"/>
            <w:tcBorders>
              <w:left w:val="single" w:sz="4" w:space="0" w:color="auto"/>
              <w:right w:val="single" w:sz="4" w:space="0" w:color="auto"/>
            </w:tcBorders>
          </w:tcPr>
          <w:p w14:paraId="4913AF01" w14:textId="77777777" w:rsidR="008F68B1" w:rsidRPr="008F68B1" w:rsidRDefault="008F68B1" w:rsidP="00E9385B">
            <w:pPr>
              <w:spacing w:after="0"/>
              <w:jc w:val="center"/>
              <w:rPr>
                <w:rFonts w:cs="Segoe UI"/>
                <w:sz w:val="14"/>
                <w:szCs w:val="14"/>
                <w:lang w:val="en-GB"/>
              </w:rPr>
            </w:pPr>
          </w:p>
        </w:tc>
        <w:tc>
          <w:tcPr>
            <w:tcW w:w="1276" w:type="dxa"/>
            <w:tcBorders>
              <w:left w:val="single" w:sz="4" w:space="0" w:color="auto"/>
              <w:right w:val="single" w:sz="4" w:space="0" w:color="auto"/>
            </w:tcBorders>
          </w:tcPr>
          <w:p w14:paraId="132D857E"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 xml:space="preserve">Collection cost </w:t>
            </w:r>
          </w:p>
        </w:tc>
        <w:tc>
          <w:tcPr>
            <w:tcW w:w="992" w:type="dxa"/>
            <w:tcBorders>
              <w:left w:val="single" w:sz="4" w:space="0" w:color="auto"/>
              <w:right w:val="single" w:sz="4" w:space="0" w:color="auto"/>
            </w:tcBorders>
          </w:tcPr>
          <w:p w14:paraId="5466FB3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0.5</w:t>
            </w:r>
          </w:p>
        </w:tc>
        <w:tc>
          <w:tcPr>
            <w:tcW w:w="1276" w:type="dxa"/>
            <w:tcBorders>
              <w:left w:val="single" w:sz="4" w:space="0" w:color="auto"/>
              <w:right w:val="single" w:sz="4" w:space="0" w:color="auto"/>
            </w:tcBorders>
          </w:tcPr>
          <w:p w14:paraId="0DC0D2B7"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Trucking</w:t>
            </w:r>
          </w:p>
        </w:tc>
        <w:tc>
          <w:tcPr>
            <w:tcW w:w="709" w:type="dxa"/>
            <w:tcBorders>
              <w:left w:val="single" w:sz="4" w:space="0" w:color="auto"/>
              <w:right w:val="single" w:sz="4" w:space="0" w:color="auto"/>
            </w:tcBorders>
          </w:tcPr>
          <w:p w14:paraId="39606683"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w:t>
            </w:r>
          </w:p>
        </w:tc>
        <w:tc>
          <w:tcPr>
            <w:tcW w:w="1139" w:type="dxa"/>
            <w:tcBorders>
              <w:left w:val="single" w:sz="4" w:space="0" w:color="auto"/>
              <w:right w:val="single" w:sz="4" w:space="0" w:color="auto"/>
            </w:tcBorders>
          </w:tcPr>
          <w:p w14:paraId="424973A0"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Market charge</w:t>
            </w:r>
          </w:p>
        </w:tc>
        <w:tc>
          <w:tcPr>
            <w:tcW w:w="805" w:type="dxa"/>
            <w:tcBorders>
              <w:left w:val="single" w:sz="4" w:space="0" w:color="auto"/>
              <w:right w:val="single" w:sz="4" w:space="0" w:color="auto"/>
            </w:tcBorders>
          </w:tcPr>
          <w:p w14:paraId="16E5984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w:t>
            </w:r>
          </w:p>
        </w:tc>
      </w:tr>
      <w:tr w:rsidR="008F68B1" w:rsidRPr="00265B22" w14:paraId="48DF5A03" w14:textId="77777777" w:rsidTr="008F68B1">
        <w:trPr>
          <w:trHeight w:val="250"/>
          <w:jc w:val="center"/>
        </w:trPr>
        <w:tc>
          <w:tcPr>
            <w:tcW w:w="1559" w:type="dxa"/>
            <w:tcBorders>
              <w:left w:val="single" w:sz="4" w:space="0" w:color="auto"/>
              <w:right w:val="single" w:sz="4" w:space="0" w:color="auto"/>
            </w:tcBorders>
          </w:tcPr>
          <w:p w14:paraId="42E5AFBE" w14:textId="77777777" w:rsidR="008F68B1" w:rsidRPr="008F68B1" w:rsidRDefault="008F68B1" w:rsidP="00E9385B">
            <w:pPr>
              <w:spacing w:after="0"/>
              <w:rPr>
                <w:rFonts w:cs="Segoe UI"/>
                <w:sz w:val="14"/>
                <w:szCs w:val="14"/>
                <w:lang w:val="en-GB"/>
              </w:rPr>
            </w:pPr>
            <w:r w:rsidRPr="008F68B1">
              <w:rPr>
                <w:rFonts w:cs="Segoe UI"/>
                <w:sz w:val="14"/>
                <w:szCs w:val="14"/>
                <w:lang w:val="en-GB"/>
              </w:rPr>
              <w:t>Seedling</w:t>
            </w:r>
          </w:p>
        </w:tc>
        <w:tc>
          <w:tcPr>
            <w:tcW w:w="1134" w:type="dxa"/>
            <w:tcBorders>
              <w:left w:val="single" w:sz="4" w:space="0" w:color="auto"/>
              <w:right w:val="single" w:sz="4" w:space="0" w:color="auto"/>
            </w:tcBorders>
          </w:tcPr>
          <w:p w14:paraId="0093F321"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0.75</w:t>
            </w:r>
          </w:p>
        </w:tc>
        <w:tc>
          <w:tcPr>
            <w:tcW w:w="1276" w:type="dxa"/>
            <w:tcBorders>
              <w:left w:val="single" w:sz="4" w:space="0" w:color="auto"/>
              <w:right w:val="single" w:sz="4" w:space="0" w:color="auto"/>
            </w:tcBorders>
          </w:tcPr>
          <w:p w14:paraId="46E2F588"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Purchase</w:t>
            </w:r>
          </w:p>
        </w:tc>
        <w:tc>
          <w:tcPr>
            <w:tcW w:w="992" w:type="dxa"/>
            <w:tcBorders>
              <w:left w:val="single" w:sz="4" w:space="0" w:color="auto"/>
              <w:right w:val="single" w:sz="4" w:space="0" w:color="auto"/>
            </w:tcBorders>
          </w:tcPr>
          <w:p w14:paraId="0BF23342"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18</w:t>
            </w:r>
          </w:p>
        </w:tc>
        <w:tc>
          <w:tcPr>
            <w:tcW w:w="1276" w:type="dxa"/>
            <w:tcBorders>
              <w:left w:val="single" w:sz="4" w:space="0" w:color="auto"/>
              <w:right w:val="single" w:sz="4" w:space="0" w:color="auto"/>
            </w:tcBorders>
          </w:tcPr>
          <w:p w14:paraId="65A5298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Load / unload</w:t>
            </w:r>
          </w:p>
        </w:tc>
        <w:tc>
          <w:tcPr>
            <w:tcW w:w="709" w:type="dxa"/>
            <w:tcBorders>
              <w:left w:val="single" w:sz="4" w:space="0" w:color="auto"/>
              <w:right w:val="single" w:sz="4" w:space="0" w:color="auto"/>
            </w:tcBorders>
          </w:tcPr>
          <w:p w14:paraId="0C3786AD"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0.25</w:t>
            </w:r>
          </w:p>
        </w:tc>
        <w:tc>
          <w:tcPr>
            <w:tcW w:w="1139" w:type="dxa"/>
            <w:tcBorders>
              <w:left w:val="single" w:sz="4" w:space="0" w:color="auto"/>
              <w:right w:val="single" w:sz="4" w:space="0" w:color="auto"/>
            </w:tcBorders>
          </w:tcPr>
          <w:p w14:paraId="493651C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Transport</w:t>
            </w:r>
          </w:p>
        </w:tc>
        <w:tc>
          <w:tcPr>
            <w:tcW w:w="805" w:type="dxa"/>
            <w:tcBorders>
              <w:left w:val="single" w:sz="4" w:space="0" w:color="auto"/>
              <w:right w:val="single" w:sz="4" w:space="0" w:color="auto"/>
            </w:tcBorders>
          </w:tcPr>
          <w:p w14:paraId="43EBD1E0"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0.25</w:t>
            </w:r>
          </w:p>
        </w:tc>
      </w:tr>
      <w:tr w:rsidR="008F68B1" w:rsidRPr="00265B22" w14:paraId="6EC53AF0" w14:textId="77777777" w:rsidTr="008F68B1">
        <w:trPr>
          <w:trHeight w:val="234"/>
          <w:jc w:val="center"/>
        </w:trPr>
        <w:tc>
          <w:tcPr>
            <w:tcW w:w="1559" w:type="dxa"/>
            <w:tcBorders>
              <w:left w:val="single" w:sz="4" w:space="0" w:color="auto"/>
              <w:right w:val="single" w:sz="4" w:space="0" w:color="auto"/>
            </w:tcBorders>
          </w:tcPr>
          <w:p w14:paraId="3B8D048D" w14:textId="77777777" w:rsidR="008F68B1" w:rsidRPr="008F68B1" w:rsidRDefault="008F68B1" w:rsidP="00E9385B">
            <w:pPr>
              <w:spacing w:after="0"/>
              <w:rPr>
                <w:rFonts w:cs="Segoe UI"/>
                <w:sz w:val="14"/>
                <w:szCs w:val="14"/>
                <w:lang w:val="en-GB"/>
              </w:rPr>
            </w:pPr>
            <w:r w:rsidRPr="008F68B1">
              <w:rPr>
                <w:rFonts w:cs="Segoe UI"/>
                <w:sz w:val="14"/>
                <w:szCs w:val="14"/>
                <w:lang w:val="en-GB"/>
              </w:rPr>
              <w:t>Fertilizers</w:t>
            </w:r>
          </w:p>
        </w:tc>
        <w:tc>
          <w:tcPr>
            <w:tcW w:w="1134" w:type="dxa"/>
            <w:tcBorders>
              <w:left w:val="single" w:sz="4" w:space="0" w:color="auto"/>
              <w:right w:val="single" w:sz="4" w:space="0" w:color="auto"/>
            </w:tcBorders>
          </w:tcPr>
          <w:p w14:paraId="2BF4586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1.25</w:t>
            </w:r>
          </w:p>
        </w:tc>
        <w:tc>
          <w:tcPr>
            <w:tcW w:w="1276" w:type="dxa"/>
            <w:tcBorders>
              <w:left w:val="single" w:sz="4" w:space="0" w:color="auto"/>
              <w:right w:val="single" w:sz="4" w:space="0" w:color="auto"/>
            </w:tcBorders>
          </w:tcPr>
          <w:p w14:paraId="57F1718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Others</w:t>
            </w:r>
          </w:p>
        </w:tc>
        <w:tc>
          <w:tcPr>
            <w:tcW w:w="992" w:type="dxa"/>
            <w:tcBorders>
              <w:left w:val="single" w:sz="4" w:space="0" w:color="auto"/>
              <w:right w:val="single" w:sz="4" w:space="0" w:color="auto"/>
            </w:tcBorders>
          </w:tcPr>
          <w:p w14:paraId="649DA574"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0.25</w:t>
            </w:r>
          </w:p>
        </w:tc>
        <w:tc>
          <w:tcPr>
            <w:tcW w:w="1276" w:type="dxa"/>
            <w:tcBorders>
              <w:left w:val="single" w:sz="4" w:space="0" w:color="auto"/>
              <w:right w:val="single" w:sz="4" w:space="0" w:color="auto"/>
            </w:tcBorders>
          </w:tcPr>
          <w:p w14:paraId="0EE149AE"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Taxes</w:t>
            </w:r>
          </w:p>
        </w:tc>
        <w:tc>
          <w:tcPr>
            <w:tcW w:w="709" w:type="dxa"/>
            <w:tcBorders>
              <w:left w:val="single" w:sz="4" w:space="0" w:color="auto"/>
              <w:right w:val="single" w:sz="4" w:space="0" w:color="auto"/>
            </w:tcBorders>
          </w:tcPr>
          <w:p w14:paraId="73D45952"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0.15</w:t>
            </w:r>
          </w:p>
        </w:tc>
        <w:tc>
          <w:tcPr>
            <w:tcW w:w="1139" w:type="dxa"/>
            <w:tcBorders>
              <w:left w:val="single" w:sz="4" w:space="0" w:color="auto"/>
              <w:right w:val="single" w:sz="4" w:space="0" w:color="auto"/>
            </w:tcBorders>
          </w:tcPr>
          <w:p w14:paraId="34739913"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Others</w:t>
            </w:r>
          </w:p>
        </w:tc>
        <w:tc>
          <w:tcPr>
            <w:tcW w:w="805" w:type="dxa"/>
            <w:tcBorders>
              <w:left w:val="single" w:sz="4" w:space="0" w:color="auto"/>
              <w:right w:val="single" w:sz="4" w:space="0" w:color="auto"/>
            </w:tcBorders>
          </w:tcPr>
          <w:p w14:paraId="51C43229"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0.25</w:t>
            </w:r>
          </w:p>
        </w:tc>
      </w:tr>
      <w:tr w:rsidR="008F68B1" w:rsidRPr="00265B22" w14:paraId="5259B3EC" w14:textId="77777777" w:rsidTr="008F68B1">
        <w:trPr>
          <w:trHeight w:val="250"/>
          <w:jc w:val="center"/>
        </w:trPr>
        <w:tc>
          <w:tcPr>
            <w:tcW w:w="1559" w:type="dxa"/>
            <w:tcBorders>
              <w:left w:val="single" w:sz="4" w:space="0" w:color="auto"/>
              <w:right w:val="single" w:sz="4" w:space="0" w:color="auto"/>
            </w:tcBorders>
          </w:tcPr>
          <w:p w14:paraId="1F73068B" w14:textId="77777777" w:rsidR="008F68B1" w:rsidRPr="008F68B1" w:rsidRDefault="008F68B1" w:rsidP="00E9385B">
            <w:pPr>
              <w:spacing w:after="0"/>
              <w:rPr>
                <w:rFonts w:cs="Segoe UI"/>
                <w:sz w:val="14"/>
                <w:szCs w:val="14"/>
                <w:lang w:val="en-GB"/>
              </w:rPr>
            </w:pPr>
            <w:r w:rsidRPr="008F68B1">
              <w:rPr>
                <w:rFonts w:cs="Segoe UI"/>
                <w:sz w:val="14"/>
                <w:szCs w:val="14"/>
                <w:lang w:val="en-GB"/>
              </w:rPr>
              <w:t>Pesticides</w:t>
            </w:r>
          </w:p>
        </w:tc>
        <w:tc>
          <w:tcPr>
            <w:tcW w:w="1134" w:type="dxa"/>
            <w:tcBorders>
              <w:left w:val="single" w:sz="4" w:space="0" w:color="auto"/>
              <w:right w:val="single" w:sz="4" w:space="0" w:color="auto"/>
            </w:tcBorders>
          </w:tcPr>
          <w:p w14:paraId="1ACED7FE"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0.8</w:t>
            </w:r>
          </w:p>
        </w:tc>
        <w:tc>
          <w:tcPr>
            <w:tcW w:w="1276" w:type="dxa"/>
            <w:tcBorders>
              <w:left w:val="single" w:sz="4" w:space="0" w:color="auto"/>
              <w:right w:val="single" w:sz="4" w:space="0" w:color="auto"/>
            </w:tcBorders>
          </w:tcPr>
          <w:p w14:paraId="0C40E86B"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992" w:type="dxa"/>
            <w:tcBorders>
              <w:left w:val="single" w:sz="4" w:space="0" w:color="auto"/>
              <w:right w:val="single" w:sz="4" w:space="0" w:color="auto"/>
            </w:tcBorders>
          </w:tcPr>
          <w:p w14:paraId="31210CBD"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1276" w:type="dxa"/>
            <w:tcBorders>
              <w:left w:val="single" w:sz="4" w:space="0" w:color="auto"/>
              <w:right w:val="single" w:sz="4" w:space="0" w:color="auto"/>
            </w:tcBorders>
          </w:tcPr>
          <w:p w14:paraId="5BF28D8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Purchase</w:t>
            </w:r>
          </w:p>
        </w:tc>
        <w:tc>
          <w:tcPr>
            <w:tcW w:w="709" w:type="dxa"/>
            <w:tcBorders>
              <w:left w:val="single" w:sz="4" w:space="0" w:color="auto"/>
              <w:right w:val="single" w:sz="4" w:space="0" w:color="auto"/>
            </w:tcBorders>
          </w:tcPr>
          <w:p w14:paraId="032BFF83"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20.62</w:t>
            </w:r>
          </w:p>
        </w:tc>
        <w:tc>
          <w:tcPr>
            <w:tcW w:w="1139" w:type="dxa"/>
            <w:tcBorders>
              <w:left w:val="single" w:sz="4" w:space="0" w:color="auto"/>
              <w:right w:val="single" w:sz="4" w:space="0" w:color="auto"/>
            </w:tcBorders>
          </w:tcPr>
          <w:p w14:paraId="49F5F00C"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Purchase</w:t>
            </w:r>
          </w:p>
        </w:tc>
        <w:tc>
          <w:tcPr>
            <w:tcW w:w="805" w:type="dxa"/>
            <w:tcBorders>
              <w:left w:val="single" w:sz="4" w:space="0" w:color="auto"/>
              <w:right w:val="single" w:sz="4" w:space="0" w:color="auto"/>
            </w:tcBorders>
          </w:tcPr>
          <w:p w14:paraId="7B06E3A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26.76</w:t>
            </w:r>
          </w:p>
        </w:tc>
      </w:tr>
      <w:tr w:rsidR="008F68B1" w:rsidRPr="00265B22" w14:paraId="1C1C1F7B" w14:textId="77777777" w:rsidTr="008F68B1">
        <w:trPr>
          <w:trHeight w:val="234"/>
          <w:jc w:val="center"/>
        </w:trPr>
        <w:tc>
          <w:tcPr>
            <w:tcW w:w="1559" w:type="dxa"/>
            <w:tcBorders>
              <w:left w:val="single" w:sz="4" w:space="0" w:color="auto"/>
              <w:right w:val="single" w:sz="4" w:space="0" w:color="auto"/>
            </w:tcBorders>
          </w:tcPr>
          <w:p w14:paraId="56584E9B" w14:textId="77777777" w:rsidR="008F68B1" w:rsidRPr="008F68B1" w:rsidRDefault="008F68B1" w:rsidP="00E9385B">
            <w:pPr>
              <w:spacing w:after="0"/>
              <w:rPr>
                <w:rFonts w:cs="Segoe UI"/>
                <w:sz w:val="14"/>
                <w:szCs w:val="14"/>
                <w:lang w:val="en-GB"/>
              </w:rPr>
            </w:pPr>
            <w:r w:rsidRPr="008F68B1">
              <w:rPr>
                <w:rFonts w:cs="Segoe UI"/>
                <w:sz w:val="14"/>
                <w:szCs w:val="14"/>
                <w:lang w:val="en-GB"/>
              </w:rPr>
              <w:t>Labour</w:t>
            </w:r>
          </w:p>
        </w:tc>
        <w:tc>
          <w:tcPr>
            <w:tcW w:w="1134" w:type="dxa"/>
            <w:tcBorders>
              <w:left w:val="single" w:sz="4" w:space="0" w:color="auto"/>
              <w:right w:val="single" w:sz="4" w:space="0" w:color="auto"/>
            </w:tcBorders>
          </w:tcPr>
          <w:p w14:paraId="14CC8367"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3</w:t>
            </w:r>
          </w:p>
        </w:tc>
        <w:tc>
          <w:tcPr>
            <w:tcW w:w="1276" w:type="dxa"/>
            <w:tcBorders>
              <w:left w:val="single" w:sz="4" w:space="0" w:color="auto"/>
              <w:right w:val="single" w:sz="4" w:space="0" w:color="auto"/>
            </w:tcBorders>
          </w:tcPr>
          <w:p w14:paraId="04D9B9E6"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992" w:type="dxa"/>
            <w:tcBorders>
              <w:left w:val="single" w:sz="4" w:space="0" w:color="auto"/>
              <w:right w:val="single" w:sz="4" w:space="0" w:color="auto"/>
            </w:tcBorders>
          </w:tcPr>
          <w:p w14:paraId="2FBD57DD"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1276" w:type="dxa"/>
            <w:tcBorders>
              <w:left w:val="single" w:sz="4" w:space="0" w:color="auto"/>
              <w:right w:val="single" w:sz="4" w:space="0" w:color="auto"/>
            </w:tcBorders>
          </w:tcPr>
          <w:p w14:paraId="0DE092AE"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 xml:space="preserve">Purchase </w:t>
            </w:r>
          </w:p>
        </w:tc>
        <w:tc>
          <w:tcPr>
            <w:tcW w:w="709" w:type="dxa"/>
            <w:tcBorders>
              <w:left w:val="single" w:sz="4" w:space="0" w:color="auto"/>
              <w:right w:val="single" w:sz="4" w:space="0" w:color="auto"/>
            </w:tcBorders>
          </w:tcPr>
          <w:p w14:paraId="7B67C512"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0.25</w:t>
            </w:r>
          </w:p>
        </w:tc>
        <w:tc>
          <w:tcPr>
            <w:tcW w:w="1139" w:type="dxa"/>
            <w:tcBorders>
              <w:left w:val="single" w:sz="4" w:space="0" w:color="auto"/>
              <w:right w:val="single" w:sz="4" w:space="0" w:color="auto"/>
            </w:tcBorders>
          </w:tcPr>
          <w:p w14:paraId="570035A7"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805" w:type="dxa"/>
            <w:tcBorders>
              <w:left w:val="single" w:sz="4" w:space="0" w:color="auto"/>
              <w:right w:val="single" w:sz="4" w:space="0" w:color="auto"/>
            </w:tcBorders>
          </w:tcPr>
          <w:p w14:paraId="3E173A1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r>
      <w:tr w:rsidR="008F68B1" w:rsidRPr="00265B22" w14:paraId="55E8792C" w14:textId="77777777" w:rsidTr="008F68B1">
        <w:trPr>
          <w:trHeight w:val="250"/>
          <w:jc w:val="center"/>
        </w:trPr>
        <w:tc>
          <w:tcPr>
            <w:tcW w:w="1559" w:type="dxa"/>
            <w:tcBorders>
              <w:left w:val="single" w:sz="4" w:space="0" w:color="auto"/>
              <w:right w:val="single" w:sz="4" w:space="0" w:color="auto"/>
            </w:tcBorders>
          </w:tcPr>
          <w:p w14:paraId="7DF08214" w14:textId="77777777" w:rsidR="008F68B1" w:rsidRPr="008F68B1" w:rsidRDefault="008F68B1" w:rsidP="00E9385B">
            <w:pPr>
              <w:spacing w:after="0"/>
              <w:rPr>
                <w:rFonts w:cs="Segoe UI"/>
                <w:sz w:val="14"/>
                <w:szCs w:val="14"/>
                <w:lang w:val="en-GB"/>
              </w:rPr>
            </w:pPr>
            <w:r w:rsidRPr="008F68B1">
              <w:rPr>
                <w:rFonts w:cs="Segoe UI"/>
                <w:sz w:val="14"/>
                <w:szCs w:val="14"/>
                <w:lang w:val="en-GB"/>
              </w:rPr>
              <w:t>Staking</w:t>
            </w:r>
          </w:p>
        </w:tc>
        <w:tc>
          <w:tcPr>
            <w:tcW w:w="1134" w:type="dxa"/>
            <w:tcBorders>
              <w:left w:val="single" w:sz="4" w:space="0" w:color="auto"/>
              <w:right w:val="single" w:sz="4" w:space="0" w:color="auto"/>
            </w:tcBorders>
          </w:tcPr>
          <w:p w14:paraId="0EBB35A6"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2.5</w:t>
            </w:r>
          </w:p>
        </w:tc>
        <w:tc>
          <w:tcPr>
            <w:tcW w:w="1276" w:type="dxa"/>
            <w:tcBorders>
              <w:left w:val="single" w:sz="4" w:space="0" w:color="auto"/>
              <w:right w:val="single" w:sz="4" w:space="0" w:color="auto"/>
            </w:tcBorders>
          </w:tcPr>
          <w:p w14:paraId="3F05E8DD"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992" w:type="dxa"/>
            <w:tcBorders>
              <w:left w:val="single" w:sz="4" w:space="0" w:color="auto"/>
              <w:right w:val="single" w:sz="4" w:space="0" w:color="auto"/>
            </w:tcBorders>
          </w:tcPr>
          <w:p w14:paraId="60C32BAB"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1276" w:type="dxa"/>
            <w:tcBorders>
              <w:left w:val="single" w:sz="4" w:space="0" w:color="auto"/>
              <w:right w:val="single" w:sz="4" w:space="0" w:color="auto"/>
            </w:tcBorders>
          </w:tcPr>
          <w:p w14:paraId="3A6F209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709" w:type="dxa"/>
            <w:tcBorders>
              <w:left w:val="single" w:sz="4" w:space="0" w:color="auto"/>
              <w:right w:val="single" w:sz="4" w:space="0" w:color="auto"/>
            </w:tcBorders>
          </w:tcPr>
          <w:p w14:paraId="544299D9"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1139" w:type="dxa"/>
            <w:tcBorders>
              <w:left w:val="single" w:sz="4" w:space="0" w:color="auto"/>
              <w:right w:val="single" w:sz="4" w:space="0" w:color="auto"/>
            </w:tcBorders>
          </w:tcPr>
          <w:p w14:paraId="1A14F4D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805" w:type="dxa"/>
            <w:tcBorders>
              <w:left w:val="single" w:sz="4" w:space="0" w:color="auto"/>
              <w:right w:val="single" w:sz="4" w:space="0" w:color="auto"/>
            </w:tcBorders>
          </w:tcPr>
          <w:p w14:paraId="3102DD17"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r>
      <w:tr w:rsidR="008F68B1" w:rsidRPr="00265B22" w14:paraId="46CE2449" w14:textId="77777777" w:rsidTr="008F68B1">
        <w:trPr>
          <w:trHeight w:val="234"/>
          <w:jc w:val="center"/>
        </w:trPr>
        <w:tc>
          <w:tcPr>
            <w:tcW w:w="1559" w:type="dxa"/>
            <w:tcBorders>
              <w:left w:val="single" w:sz="4" w:space="0" w:color="auto"/>
              <w:right w:val="single" w:sz="4" w:space="0" w:color="auto"/>
            </w:tcBorders>
          </w:tcPr>
          <w:p w14:paraId="527D6134" w14:textId="77777777" w:rsidR="008F68B1" w:rsidRPr="008F68B1" w:rsidRDefault="008F68B1" w:rsidP="00E9385B">
            <w:pPr>
              <w:spacing w:after="0"/>
              <w:rPr>
                <w:rFonts w:cs="Segoe UI"/>
                <w:sz w:val="14"/>
                <w:szCs w:val="14"/>
                <w:lang w:val="en-GB"/>
              </w:rPr>
            </w:pPr>
            <w:r w:rsidRPr="008F68B1">
              <w:rPr>
                <w:rFonts w:cs="Segoe UI"/>
                <w:sz w:val="14"/>
                <w:szCs w:val="14"/>
                <w:lang w:val="en-GB"/>
              </w:rPr>
              <w:t>Others</w:t>
            </w:r>
          </w:p>
        </w:tc>
        <w:tc>
          <w:tcPr>
            <w:tcW w:w="1134" w:type="dxa"/>
            <w:tcBorders>
              <w:left w:val="single" w:sz="4" w:space="0" w:color="auto"/>
              <w:right w:val="single" w:sz="4" w:space="0" w:color="auto"/>
            </w:tcBorders>
          </w:tcPr>
          <w:p w14:paraId="2F06E806"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0.25</w:t>
            </w:r>
          </w:p>
        </w:tc>
        <w:tc>
          <w:tcPr>
            <w:tcW w:w="1276" w:type="dxa"/>
            <w:tcBorders>
              <w:left w:val="single" w:sz="4" w:space="0" w:color="auto"/>
              <w:right w:val="single" w:sz="4" w:space="0" w:color="auto"/>
            </w:tcBorders>
          </w:tcPr>
          <w:p w14:paraId="370009BE"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992" w:type="dxa"/>
            <w:tcBorders>
              <w:left w:val="single" w:sz="4" w:space="0" w:color="auto"/>
              <w:right w:val="single" w:sz="4" w:space="0" w:color="auto"/>
            </w:tcBorders>
          </w:tcPr>
          <w:p w14:paraId="17829684"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1276" w:type="dxa"/>
            <w:tcBorders>
              <w:left w:val="single" w:sz="4" w:space="0" w:color="auto"/>
              <w:right w:val="single" w:sz="4" w:space="0" w:color="auto"/>
            </w:tcBorders>
          </w:tcPr>
          <w:p w14:paraId="07D50D4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709" w:type="dxa"/>
            <w:tcBorders>
              <w:left w:val="single" w:sz="4" w:space="0" w:color="auto"/>
              <w:right w:val="single" w:sz="4" w:space="0" w:color="auto"/>
            </w:tcBorders>
          </w:tcPr>
          <w:p w14:paraId="136B805D"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1139" w:type="dxa"/>
            <w:tcBorders>
              <w:left w:val="single" w:sz="4" w:space="0" w:color="auto"/>
              <w:right w:val="single" w:sz="4" w:space="0" w:color="auto"/>
            </w:tcBorders>
          </w:tcPr>
          <w:p w14:paraId="1E28374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c>
          <w:tcPr>
            <w:tcW w:w="805" w:type="dxa"/>
            <w:tcBorders>
              <w:left w:val="single" w:sz="4" w:space="0" w:color="auto"/>
              <w:right w:val="single" w:sz="4" w:space="0" w:color="auto"/>
            </w:tcBorders>
          </w:tcPr>
          <w:p w14:paraId="07DD107C"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t>
            </w:r>
          </w:p>
        </w:tc>
      </w:tr>
      <w:tr w:rsidR="008F68B1" w:rsidRPr="00265B22" w14:paraId="5B87C50D" w14:textId="77777777" w:rsidTr="008F68B1">
        <w:trPr>
          <w:trHeight w:val="250"/>
          <w:jc w:val="center"/>
        </w:trPr>
        <w:tc>
          <w:tcPr>
            <w:tcW w:w="1559" w:type="dxa"/>
            <w:tcBorders>
              <w:left w:val="single" w:sz="4" w:space="0" w:color="auto"/>
              <w:right w:val="single" w:sz="4" w:space="0" w:color="auto"/>
            </w:tcBorders>
          </w:tcPr>
          <w:p w14:paraId="6D52EA0C" w14:textId="77777777" w:rsidR="008F68B1" w:rsidRPr="008F68B1" w:rsidRDefault="008F68B1" w:rsidP="00E9385B">
            <w:pPr>
              <w:spacing w:after="0"/>
              <w:rPr>
                <w:rFonts w:cs="Segoe UI"/>
                <w:sz w:val="14"/>
                <w:szCs w:val="14"/>
                <w:lang w:val="en-GB"/>
              </w:rPr>
            </w:pPr>
            <w:r w:rsidRPr="008F68B1">
              <w:rPr>
                <w:rFonts w:cs="Segoe UI"/>
                <w:sz w:val="14"/>
                <w:szCs w:val="14"/>
                <w:lang w:val="en-GB"/>
              </w:rPr>
              <w:t>Total cost</w:t>
            </w:r>
          </w:p>
        </w:tc>
        <w:tc>
          <w:tcPr>
            <w:tcW w:w="1134" w:type="dxa"/>
            <w:tcBorders>
              <w:left w:val="single" w:sz="4" w:space="0" w:color="auto"/>
              <w:right w:val="single" w:sz="4" w:space="0" w:color="auto"/>
            </w:tcBorders>
          </w:tcPr>
          <w:p w14:paraId="20E9ACEC"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8.55</w:t>
            </w:r>
          </w:p>
        </w:tc>
        <w:tc>
          <w:tcPr>
            <w:tcW w:w="1276" w:type="dxa"/>
            <w:tcBorders>
              <w:left w:val="single" w:sz="4" w:space="0" w:color="auto"/>
              <w:right w:val="single" w:sz="4" w:space="0" w:color="auto"/>
            </w:tcBorders>
          </w:tcPr>
          <w:p w14:paraId="3F9B9634"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 xml:space="preserve">Total Cost </w:t>
            </w:r>
          </w:p>
        </w:tc>
        <w:tc>
          <w:tcPr>
            <w:tcW w:w="992" w:type="dxa"/>
            <w:tcBorders>
              <w:left w:val="single" w:sz="4" w:space="0" w:color="auto"/>
              <w:right w:val="single" w:sz="4" w:space="0" w:color="auto"/>
            </w:tcBorders>
          </w:tcPr>
          <w:p w14:paraId="4EDE12C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18.75</w:t>
            </w:r>
          </w:p>
        </w:tc>
        <w:tc>
          <w:tcPr>
            <w:tcW w:w="1276" w:type="dxa"/>
            <w:tcBorders>
              <w:left w:val="single" w:sz="4" w:space="0" w:color="auto"/>
              <w:right w:val="single" w:sz="4" w:space="0" w:color="auto"/>
            </w:tcBorders>
          </w:tcPr>
          <w:p w14:paraId="3882ED27"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 xml:space="preserve">Total Cost </w:t>
            </w:r>
          </w:p>
        </w:tc>
        <w:tc>
          <w:tcPr>
            <w:tcW w:w="709" w:type="dxa"/>
            <w:tcBorders>
              <w:left w:val="single" w:sz="4" w:space="0" w:color="auto"/>
              <w:right w:val="single" w:sz="4" w:space="0" w:color="auto"/>
            </w:tcBorders>
          </w:tcPr>
          <w:p w14:paraId="11D0C5FD"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23.27</w:t>
            </w:r>
          </w:p>
        </w:tc>
        <w:tc>
          <w:tcPr>
            <w:tcW w:w="1139" w:type="dxa"/>
            <w:tcBorders>
              <w:left w:val="single" w:sz="4" w:space="0" w:color="auto"/>
              <w:right w:val="single" w:sz="4" w:space="0" w:color="auto"/>
            </w:tcBorders>
          </w:tcPr>
          <w:p w14:paraId="11484611"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 xml:space="preserve">Total Cost </w:t>
            </w:r>
          </w:p>
        </w:tc>
        <w:tc>
          <w:tcPr>
            <w:tcW w:w="805" w:type="dxa"/>
            <w:tcBorders>
              <w:left w:val="single" w:sz="4" w:space="0" w:color="auto"/>
              <w:right w:val="single" w:sz="4" w:space="0" w:color="auto"/>
            </w:tcBorders>
          </w:tcPr>
          <w:p w14:paraId="1CB4B4C6"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27.36</w:t>
            </w:r>
          </w:p>
        </w:tc>
      </w:tr>
      <w:tr w:rsidR="008F68B1" w:rsidRPr="00265B22" w14:paraId="01B89D66" w14:textId="77777777" w:rsidTr="008F68B1">
        <w:trPr>
          <w:trHeight w:val="234"/>
          <w:jc w:val="center"/>
        </w:trPr>
        <w:tc>
          <w:tcPr>
            <w:tcW w:w="1559" w:type="dxa"/>
            <w:tcBorders>
              <w:left w:val="single" w:sz="4" w:space="0" w:color="auto"/>
              <w:right w:val="single" w:sz="4" w:space="0" w:color="auto"/>
            </w:tcBorders>
          </w:tcPr>
          <w:p w14:paraId="029F7B9D" w14:textId="77777777" w:rsidR="008F68B1" w:rsidRPr="008F68B1" w:rsidRDefault="008F68B1" w:rsidP="00E9385B">
            <w:pPr>
              <w:spacing w:after="0"/>
              <w:rPr>
                <w:rFonts w:cs="Segoe UI"/>
                <w:sz w:val="14"/>
                <w:szCs w:val="14"/>
              </w:rPr>
            </w:pPr>
            <w:r w:rsidRPr="008F68B1">
              <w:rPr>
                <w:rFonts w:cs="Segoe UI"/>
                <w:sz w:val="14"/>
                <w:szCs w:val="14"/>
              </w:rPr>
              <w:t>Margin</w:t>
            </w:r>
          </w:p>
        </w:tc>
        <w:tc>
          <w:tcPr>
            <w:tcW w:w="1134" w:type="dxa"/>
            <w:tcBorders>
              <w:left w:val="single" w:sz="4" w:space="0" w:color="auto"/>
              <w:right w:val="single" w:sz="4" w:space="0" w:color="auto"/>
            </w:tcBorders>
          </w:tcPr>
          <w:p w14:paraId="3B55DB20"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9.45</w:t>
            </w:r>
          </w:p>
        </w:tc>
        <w:tc>
          <w:tcPr>
            <w:tcW w:w="1276" w:type="dxa"/>
            <w:tcBorders>
              <w:left w:val="single" w:sz="4" w:space="0" w:color="auto"/>
              <w:right w:val="single" w:sz="4" w:space="0" w:color="auto"/>
            </w:tcBorders>
          </w:tcPr>
          <w:p w14:paraId="67C43118"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Margin (15%)</w:t>
            </w:r>
          </w:p>
        </w:tc>
        <w:tc>
          <w:tcPr>
            <w:tcW w:w="992" w:type="dxa"/>
            <w:tcBorders>
              <w:left w:val="single" w:sz="4" w:space="0" w:color="auto"/>
              <w:right w:val="single" w:sz="4" w:space="0" w:color="auto"/>
            </w:tcBorders>
          </w:tcPr>
          <w:p w14:paraId="6C9C47B9"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2.81</w:t>
            </w:r>
          </w:p>
        </w:tc>
        <w:tc>
          <w:tcPr>
            <w:tcW w:w="1276" w:type="dxa"/>
            <w:tcBorders>
              <w:left w:val="single" w:sz="4" w:space="0" w:color="auto"/>
              <w:right w:val="single" w:sz="4" w:space="0" w:color="auto"/>
            </w:tcBorders>
          </w:tcPr>
          <w:p w14:paraId="42787486"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Margin (15%)</w:t>
            </w:r>
          </w:p>
        </w:tc>
        <w:tc>
          <w:tcPr>
            <w:tcW w:w="709" w:type="dxa"/>
            <w:tcBorders>
              <w:left w:val="single" w:sz="4" w:space="0" w:color="auto"/>
              <w:right w:val="single" w:sz="4" w:space="0" w:color="auto"/>
            </w:tcBorders>
          </w:tcPr>
          <w:p w14:paraId="221B1D4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3.49</w:t>
            </w:r>
          </w:p>
        </w:tc>
        <w:tc>
          <w:tcPr>
            <w:tcW w:w="1139" w:type="dxa"/>
            <w:tcBorders>
              <w:left w:val="single" w:sz="4" w:space="0" w:color="auto"/>
              <w:right w:val="single" w:sz="4" w:space="0" w:color="auto"/>
            </w:tcBorders>
          </w:tcPr>
          <w:p w14:paraId="0540375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Margin</w:t>
            </w:r>
          </w:p>
        </w:tc>
        <w:tc>
          <w:tcPr>
            <w:tcW w:w="805" w:type="dxa"/>
            <w:tcBorders>
              <w:left w:val="single" w:sz="4" w:space="0" w:color="auto"/>
              <w:right w:val="single" w:sz="4" w:space="0" w:color="auto"/>
            </w:tcBorders>
          </w:tcPr>
          <w:p w14:paraId="0B98D88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7.64</w:t>
            </w:r>
          </w:p>
        </w:tc>
      </w:tr>
      <w:tr w:rsidR="008F68B1" w:rsidRPr="00265B22" w14:paraId="152CBB84" w14:textId="77777777" w:rsidTr="008F68B1">
        <w:trPr>
          <w:trHeight w:val="250"/>
          <w:jc w:val="center"/>
        </w:trPr>
        <w:tc>
          <w:tcPr>
            <w:tcW w:w="1559" w:type="dxa"/>
            <w:tcBorders>
              <w:left w:val="single" w:sz="4" w:space="0" w:color="auto"/>
              <w:right w:val="single" w:sz="4" w:space="0" w:color="auto"/>
            </w:tcBorders>
          </w:tcPr>
          <w:p w14:paraId="227B156B" w14:textId="77777777" w:rsidR="008F68B1" w:rsidRPr="008F68B1" w:rsidRDefault="008F68B1" w:rsidP="00E9385B">
            <w:pPr>
              <w:spacing w:after="0"/>
              <w:rPr>
                <w:rFonts w:cs="Segoe UI"/>
                <w:sz w:val="14"/>
                <w:szCs w:val="14"/>
              </w:rPr>
            </w:pPr>
            <w:r w:rsidRPr="008F68B1">
              <w:rPr>
                <w:rFonts w:cs="Segoe UI"/>
                <w:sz w:val="14"/>
                <w:szCs w:val="14"/>
              </w:rPr>
              <w:t>Farm gate</w:t>
            </w:r>
          </w:p>
        </w:tc>
        <w:tc>
          <w:tcPr>
            <w:tcW w:w="1134" w:type="dxa"/>
            <w:tcBorders>
              <w:left w:val="single" w:sz="4" w:space="0" w:color="auto"/>
              <w:right w:val="single" w:sz="4" w:space="0" w:color="auto"/>
            </w:tcBorders>
          </w:tcPr>
          <w:p w14:paraId="66F168A9"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18</w:t>
            </w:r>
          </w:p>
        </w:tc>
        <w:tc>
          <w:tcPr>
            <w:tcW w:w="1276" w:type="dxa"/>
            <w:tcBorders>
              <w:left w:val="single" w:sz="4" w:space="0" w:color="auto"/>
              <w:right w:val="single" w:sz="4" w:space="0" w:color="auto"/>
            </w:tcBorders>
          </w:tcPr>
          <w:p w14:paraId="5649147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Local trader price</w:t>
            </w:r>
          </w:p>
        </w:tc>
        <w:tc>
          <w:tcPr>
            <w:tcW w:w="992" w:type="dxa"/>
            <w:tcBorders>
              <w:left w:val="single" w:sz="4" w:space="0" w:color="auto"/>
              <w:right w:val="single" w:sz="4" w:space="0" w:color="auto"/>
            </w:tcBorders>
          </w:tcPr>
          <w:p w14:paraId="4CA37A8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21.56</w:t>
            </w:r>
          </w:p>
        </w:tc>
        <w:tc>
          <w:tcPr>
            <w:tcW w:w="1276" w:type="dxa"/>
            <w:tcBorders>
              <w:left w:val="single" w:sz="4" w:space="0" w:color="auto"/>
              <w:right w:val="single" w:sz="4" w:space="0" w:color="auto"/>
            </w:tcBorders>
          </w:tcPr>
          <w:p w14:paraId="36A0E164"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Wholesale price</w:t>
            </w:r>
          </w:p>
        </w:tc>
        <w:tc>
          <w:tcPr>
            <w:tcW w:w="709" w:type="dxa"/>
            <w:tcBorders>
              <w:left w:val="single" w:sz="4" w:space="0" w:color="auto"/>
              <w:right w:val="single" w:sz="4" w:space="0" w:color="auto"/>
            </w:tcBorders>
          </w:tcPr>
          <w:p w14:paraId="54F38A53"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26.76</w:t>
            </w:r>
          </w:p>
        </w:tc>
        <w:tc>
          <w:tcPr>
            <w:tcW w:w="1139" w:type="dxa"/>
            <w:tcBorders>
              <w:left w:val="single" w:sz="4" w:space="0" w:color="auto"/>
              <w:right w:val="single" w:sz="4" w:space="0" w:color="auto"/>
            </w:tcBorders>
          </w:tcPr>
          <w:p w14:paraId="1E0E798E"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Retail Price</w:t>
            </w:r>
          </w:p>
        </w:tc>
        <w:tc>
          <w:tcPr>
            <w:tcW w:w="805" w:type="dxa"/>
            <w:tcBorders>
              <w:left w:val="single" w:sz="4" w:space="0" w:color="auto"/>
              <w:right w:val="single" w:sz="4" w:space="0" w:color="auto"/>
            </w:tcBorders>
          </w:tcPr>
          <w:p w14:paraId="2C5A098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35</w:t>
            </w:r>
          </w:p>
        </w:tc>
      </w:tr>
      <w:tr w:rsidR="008F68B1" w:rsidRPr="00265B22" w14:paraId="3E7E6A78" w14:textId="77777777" w:rsidTr="008F68B1">
        <w:trPr>
          <w:trHeight w:val="234"/>
          <w:jc w:val="center"/>
        </w:trPr>
        <w:tc>
          <w:tcPr>
            <w:tcW w:w="1559" w:type="dxa"/>
            <w:tcBorders>
              <w:left w:val="single" w:sz="4" w:space="0" w:color="auto"/>
              <w:right w:val="single" w:sz="4" w:space="0" w:color="auto"/>
            </w:tcBorders>
          </w:tcPr>
          <w:p w14:paraId="70227C42" w14:textId="77777777" w:rsidR="008F68B1" w:rsidRPr="008F68B1" w:rsidRDefault="008F68B1" w:rsidP="00E9385B">
            <w:pPr>
              <w:spacing w:after="0"/>
              <w:rPr>
                <w:rFonts w:cs="Segoe UI"/>
                <w:sz w:val="14"/>
                <w:szCs w:val="14"/>
              </w:rPr>
            </w:pPr>
            <w:r w:rsidRPr="008F68B1">
              <w:rPr>
                <w:rFonts w:cs="Segoe UI"/>
                <w:sz w:val="14"/>
                <w:szCs w:val="14"/>
              </w:rPr>
              <w:t>Loss (10%)</w:t>
            </w:r>
          </w:p>
        </w:tc>
        <w:tc>
          <w:tcPr>
            <w:tcW w:w="1134" w:type="dxa"/>
            <w:tcBorders>
              <w:left w:val="single" w:sz="4" w:space="0" w:color="auto"/>
              <w:right w:val="single" w:sz="4" w:space="0" w:color="auto"/>
            </w:tcBorders>
          </w:tcPr>
          <w:p w14:paraId="7605F0DA"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1.8</w:t>
            </w:r>
          </w:p>
        </w:tc>
        <w:tc>
          <w:tcPr>
            <w:tcW w:w="1276" w:type="dxa"/>
            <w:tcBorders>
              <w:left w:val="single" w:sz="4" w:space="0" w:color="auto"/>
              <w:right w:val="single" w:sz="4" w:space="0" w:color="auto"/>
            </w:tcBorders>
          </w:tcPr>
          <w:p w14:paraId="5CF5C538"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Loss (5%)</w:t>
            </w:r>
          </w:p>
        </w:tc>
        <w:tc>
          <w:tcPr>
            <w:tcW w:w="992" w:type="dxa"/>
            <w:tcBorders>
              <w:left w:val="single" w:sz="4" w:space="0" w:color="auto"/>
              <w:right w:val="single" w:sz="4" w:space="0" w:color="auto"/>
            </w:tcBorders>
          </w:tcPr>
          <w:p w14:paraId="5B9BD015"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1.07</w:t>
            </w:r>
          </w:p>
        </w:tc>
        <w:tc>
          <w:tcPr>
            <w:tcW w:w="1276" w:type="dxa"/>
            <w:tcBorders>
              <w:left w:val="single" w:sz="4" w:space="0" w:color="auto"/>
              <w:right w:val="single" w:sz="4" w:space="0" w:color="auto"/>
            </w:tcBorders>
          </w:tcPr>
          <w:p w14:paraId="038A8E33"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Loss (8%)</w:t>
            </w:r>
          </w:p>
        </w:tc>
        <w:tc>
          <w:tcPr>
            <w:tcW w:w="709" w:type="dxa"/>
            <w:tcBorders>
              <w:left w:val="single" w:sz="4" w:space="0" w:color="auto"/>
              <w:right w:val="single" w:sz="4" w:space="0" w:color="auto"/>
            </w:tcBorders>
          </w:tcPr>
          <w:p w14:paraId="757DE276"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2.14</w:t>
            </w:r>
          </w:p>
        </w:tc>
        <w:tc>
          <w:tcPr>
            <w:tcW w:w="1139" w:type="dxa"/>
            <w:tcBorders>
              <w:left w:val="single" w:sz="4" w:space="0" w:color="auto"/>
              <w:right w:val="single" w:sz="4" w:space="0" w:color="auto"/>
            </w:tcBorders>
          </w:tcPr>
          <w:p w14:paraId="7965C1F3"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Loss (10%)</w:t>
            </w:r>
          </w:p>
        </w:tc>
        <w:tc>
          <w:tcPr>
            <w:tcW w:w="805" w:type="dxa"/>
            <w:tcBorders>
              <w:left w:val="single" w:sz="4" w:space="0" w:color="auto"/>
              <w:right w:val="single" w:sz="4" w:space="0" w:color="auto"/>
            </w:tcBorders>
          </w:tcPr>
          <w:p w14:paraId="4FCE757F" w14:textId="77777777" w:rsidR="008F68B1" w:rsidRPr="008F68B1" w:rsidRDefault="008F68B1" w:rsidP="00E9385B">
            <w:pPr>
              <w:spacing w:after="0"/>
              <w:jc w:val="center"/>
              <w:rPr>
                <w:rFonts w:cs="Segoe UI"/>
                <w:sz w:val="14"/>
                <w:szCs w:val="14"/>
                <w:lang w:val="en-GB"/>
              </w:rPr>
            </w:pPr>
            <w:r w:rsidRPr="008F68B1">
              <w:rPr>
                <w:rFonts w:cs="Segoe UI"/>
                <w:sz w:val="14"/>
                <w:szCs w:val="14"/>
                <w:lang w:val="en-GB"/>
              </w:rPr>
              <w:t>3.5</w:t>
            </w:r>
          </w:p>
        </w:tc>
      </w:tr>
    </w:tbl>
    <w:p w14:paraId="0AB8F935" w14:textId="753D2F4E" w:rsidR="006171BE" w:rsidRPr="00F250AE" w:rsidRDefault="006171BE" w:rsidP="00607B08">
      <w:pPr>
        <w:ind w:left="720" w:firstLine="720"/>
        <w:rPr>
          <w:rFonts w:cs="Segoe UI"/>
          <w:sz w:val="20"/>
          <w:szCs w:val="20"/>
          <w:lang w:eastAsia="en-GB"/>
        </w:rPr>
      </w:pPr>
      <w:r>
        <w:rPr>
          <w:rFonts w:cs="Segoe UI"/>
          <w:sz w:val="20"/>
          <w:szCs w:val="20"/>
          <w:lang w:eastAsia="en-GB"/>
        </w:rPr>
        <w:t xml:space="preserve">Source: </w:t>
      </w:r>
      <w:proofErr w:type="spellStart"/>
      <w:r w:rsidRPr="00F250AE">
        <w:rPr>
          <w:rFonts w:cs="Segoe UI"/>
          <w:sz w:val="20"/>
          <w:szCs w:val="20"/>
          <w:lang w:eastAsia="en-GB"/>
        </w:rPr>
        <w:t>SNV</w:t>
      </w:r>
      <w:proofErr w:type="spellEnd"/>
      <w:r w:rsidRPr="00F250AE">
        <w:rPr>
          <w:rFonts w:cs="Segoe UI"/>
          <w:sz w:val="20"/>
          <w:szCs w:val="20"/>
          <w:lang w:eastAsia="en-GB"/>
        </w:rPr>
        <w:t xml:space="preserve"> (2011) </w:t>
      </w:r>
      <w:r w:rsidRPr="00F250AE">
        <w:rPr>
          <w:rFonts w:cs="Segoe UI"/>
          <w:i/>
          <w:sz w:val="20"/>
          <w:szCs w:val="20"/>
          <w:lang w:eastAsia="en-GB"/>
        </w:rPr>
        <w:t>Value Chain Analysis of Off-Season Vegetables,</w:t>
      </w:r>
      <w:r w:rsidRPr="00F250AE">
        <w:rPr>
          <w:rFonts w:cs="Segoe UI"/>
          <w:sz w:val="20"/>
          <w:szCs w:val="20"/>
          <w:lang w:eastAsia="en-GB"/>
        </w:rPr>
        <w:t xml:space="preserve"> </w:t>
      </w:r>
      <w:proofErr w:type="spellStart"/>
      <w:r w:rsidRPr="00F250AE">
        <w:rPr>
          <w:rFonts w:cs="Segoe UI"/>
          <w:sz w:val="20"/>
          <w:szCs w:val="20"/>
          <w:lang w:eastAsia="en-GB"/>
        </w:rPr>
        <w:t>HVAP</w:t>
      </w:r>
      <w:proofErr w:type="spellEnd"/>
    </w:p>
    <w:p w14:paraId="1E674BBB" w14:textId="77777777" w:rsidR="00711BCD" w:rsidRDefault="00711BCD" w:rsidP="0082571C">
      <w:pPr>
        <w:rPr>
          <w:sz w:val="22"/>
          <w:szCs w:val="22"/>
          <w:lang w:eastAsia="en-GB"/>
        </w:rPr>
      </w:pPr>
    </w:p>
    <w:p w14:paraId="6EE5CD4D" w14:textId="77777777" w:rsidR="00D2217B" w:rsidRDefault="00D2217B" w:rsidP="0082571C">
      <w:pPr>
        <w:rPr>
          <w:sz w:val="22"/>
          <w:szCs w:val="22"/>
          <w:lang w:eastAsia="en-GB"/>
        </w:rPr>
      </w:pPr>
    </w:p>
    <w:p w14:paraId="0101F10C" w14:textId="77777777" w:rsidR="00D2217B" w:rsidRDefault="00D2217B" w:rsidP="0082571C">
      <w:pPr>
        <w:rPr>
          <w:sz w:val="22"/>
          <w:szCs w:val="22"/>
          <w:lang w:eastAsia="en-GB"/>
        </w:rPr>
      </w:pPr>
    </w:p>
    <w:p w14:paraId="262162D3" w14:textId="43F38DAB" w:rsidR="004B13EA" w:rsidRPr="00607B08" w:rsidRDefault="00BA2D17" w:rsidP="0082571C">
      <w:pPr>
        <w:rPr>
          <w:b/>
          <w:color w:val="0063A6"/>
          <w:sz w:val="22"/>
          <w:szCs w:val="22"/>
          <w:lang w:eastAsia="en-GB"/>
        </w:rPr>
      </w:pPr>
      <w:r w:rsidRPr="00607B08">
        <w:rPr>
          <w:b/>
          <w:color w:val="0063A6"/>
          <w:sz w:val="22"/>
          <w:szCs w:val="22"/>
          <w:lang w:eastAsia="en-GB"/>
        </w:rPr>
        <w:t>Dairy</w:t>
      </w:r>
    </w:p>
    <w:p w14:paraId="201241B2" w14:textId="7D41C670" w:rsidR="0082571C" w:rsidRDefault="00020033" w:rsidP="0082571C">
      <w:pPr>
        <w:rPr>
          <w:sz w:val="22"/>
          <w:szCs w:val="22"/>
          <w:lang w:eastAsia="en-GB"/>
        </w:rPr>
      </w:pPr>
      <w:r>
        <w:rPr>
          <w:sz w:val="22"/>
          <w:szCs w:val="22"/>
          <w:lang w:eastAsia="en-GB"/>
        </w:rPr>
        <w:t>Table 5</w:t>
      </w:r>
      <w:r w:rsidR="0082571C">
        <w:rPr>
          <w:sz w:val="22"/>
          <w:szCs w:val="22"/>
          <w:lang w:eastAsia="en-GB"/>
        </w:rPr>
        <w:t xml:space="preserve"> shows margins along the </w:t>
      </w:r>
      <w:r w:rsidR="006171BE">
        <w:rPr>
          <w:sz w:val="22"/>
          <w:szCs w:val="22"/>
          <w:lang w:eastAsia="en-GB"/>
        </w:rPr>
        <w:t xml:space="preserve">dairy </w:t>
      </w:r>
      <w:r w:rsidR="0082571C">
        <w:rPr>
          <w:sz w:val="22"/>
          <w:szCs w:val="22"/>
          <w:lang w:eastAsia="en-GB"/>
        </w:rPr>
        <w:t xml:space="preserve">marketing chain. </w:t>
      </w:r>
      <w:r w:rsidR="00C94871">
        <w:rPr>
          <w:sz w:val="22"/>
          <w:szCs w:val="22"/>
          <w:lang w:eastAsia="en-GB"/>
        </w:rPr>
        <w:t>The analysis shows an equitable distribution of profit along the value chain with no unfair profit capture in any chain segment.</w:t>
      </w:r>
    </w:p>
    <w:p w14:paraId="5B62179D" w14:textId="2DCC1943" w:rsidR="0066538A" w:rsidRPr="00F55440" w:rsidRDefault="00020033" w:rsidP="00607B08">
      <w:pPr>
        <w:pStyle w:val="Caption"/>
        <w:jc w:val="center"/>
        <w:rPr>
          <w:b w:val="0"/>
          <w:color w:val="595959" w:themeColor="text1" w:themeTint="A6"/>
        </w:rPr>
      </w:pPr>
      <w:r>
        <w:rPr>
          <w:b w:val="0"/>
          <w:color w:val="595959" w:themeColor="text1" w:themeTint="A6"/>
        </w:rPr>
        <w:t xml:space="preserve">Table 5 </w:t>
      </w:r>
      <w:r w:rsidR="0066538A" w:rsidRPr="00F55440">
        <w:rPr>
          <w:b w:val="0"/>
          <w:color w:val="595959" w:themeColor="text1" w:themeTint="A6"/>
          <w:szCs w:val="20"/>
          <w:lang w:eastAsia="en-GB"/>
        </w:rPr>
        <w:t xml:space="preserve">Margins along the </w:t>
      </w:r>
      <w:r w:rsidR="006171BE" w:rsidRPr="00F55440">
        <w:rPr>
          <w:b w:val="0"/>
          <w:color w:val="595959" w:themeColor="text1" w:themeTint="A6"/>
          <w:szCs w:val="20"/>
          <w:lang w:eastAsia="en-GB"/>
        </w:rPr>
        <w:t xml:space="preserve">Dairy </w:t>
      </w:r>
      <w:r w:rsidR="0066538A" w:rsidRPr="00F55440">
        <w:rPr>
          <w:b w:val="0"/>
          <w:color w:val="595959" w:themeColor="text1" w:themeTint="A6"/>
          <w:szCs w:val="20"/>
          <w:lang w:eastAsia="en-GB"/>
        </w:rPr>
        <w:t>Marketing Chain</w:t>
      </w:r>
      <w:r w:rsidR="009513A4">
        <w:rPr>
          <w:b w:val="0"/>
          <w:color w:val="595959" w:themeColor="text1" w:themeTint="A6"/>
          <w:szCs w:val="20"/>
          <w:lang w:eastAsia="en-GB"/>
        </w:rPr>
        <w:t xml:space="preserve"> (NPR/litre)</w:t>
      </w:r>
    </w:p>
    <w:tbl>
      <w:tblPr>
        <w:tblStyle w:val="TableGrid"/>
        <w:tblW w:w="7871" w:type="dxa"/>
        <w:jc w:val="center"/>
        <w:tblLook w:val="04A0" w:firstRow="1" w:lastRow="0" w:firstColumn="1" w:lastColumn="0" w:noHBand="0" w:noVBand="1"/>
      </w:tblPr>
      <w:tblGrid>
        <w:gridCol w:w="2579"/>
        <w:gridCol w:w="1123"/>
        <w:gridCol w:w="992"/>
        <w:gridCol w:w="1127"/>
        <w:gridCol w:w="1145"/>
        <w:gridCol w:w="905"/>
      </w:tblGrid>
      <w:tr w:rsidR="005642EB" w:rsidRPr="005642EB" w14:paraId="79FFE24E" w14:textId="77777777" w:rsidTr="005642EB">
        <w:trPr>
          <w:jc w:val="center"/>
        </w:trPr>
        <w:tc>
          <w:tcPr>
            <w:tcW w:w="2693" w:type="dxa"/>
            <w:tcBorders>
              <w:top w:val="single" w:sz="4" w:space="0" w:color="auto"/>
              <w:left w:val="single" w:sz="4" w:space="0" w:color="auto"/>
              <w:right w:val="single" w:sz="4" w:space="0" w:color="auto"/>
            </w:tcBorders>
            <w:shd w:val="clear" w:color="auto" w:fill="0063A6"/>
            <w:vAlign w:val="center"/>
          </w:tcPr>
          <w:p w14:paraId="0FC84BA5" w14:textId="77777777" w:rsidR="005642EB" w:rsidRPr="005642EB" w:rsidRDefault="005642EB" w:rsidP="009C3EC4">
            <w:pPr>
              <w:spacing w:after="0"/>
              <w:jc w:val="center"/>
              <w:rPr>
                <w:rFonts w:cs="Segoe UI"/>
                <w:b/>
                <w:color w:val="FFFFFF" w:themeColor="background1"/>
                <w:sz w:val="18"/>
                <w:szCs w:val="20"/>
                <w:lang w:val="en-GB"/>
              </w:rPr>
            </w:pPr>
            <w:r w:rsidRPr="005642EB">
              <w:rPr>
                <w:rFonts w:cs="Segoe UI"/>
                <w:b/>
                <w:color w:val="FFFFFF" w:themeColor="background1"/>
                <w:sz w:val="18"/>
                <w:szCs w:val="20"/>
                <w:lang w:val="en-GB"/>
              </w:rPr>
              <w:t>Value addition indicators</w:t>
            </w:r>
          </w:p>
        </w:tc>
        <w:tc>
          <w:tcPr>
            <w:tcW w:w="1134" w:type="dxa"/>
            <w:tcBorders>
              <w:top w:val="single" w:sz="4" w:space="0" w:color="auto"/>
              <w:left w:val="single" w:sz="4" w:space="0" w:color="auto"/>
              <w:right w:val="single" w:sz="4" w:space="0" w:color="auto"/>
            </w:tcBorders>
            <w:shd w:val="clear" w:color="auto" w:fill="0063A6"/>
            <w:vAlign w:val="center"/>
          </w:tcPr>
          <w:p w14:paraId="120AAA9F" w14:textId="77777777" w:rsidR="005642EB" w:rsidRPr="005642EB" w:rsidRDefault="005642EB" w:rsidP="009C3EC4">
            <w:pPr>
              <w:spacing w:after="0"/>
              <w:jc w:val="center"/>
              <w:rPr>
                <w:rFonts w:cs="Segoe UI"/>
                <w:b/>
                <w:color w:val="FFFFFF" w:themeColor="background1"/>
                <w:sz w:val="18"/>
                <w:szCs w:val="20"/>
                <w:lang w:val="en-GB"/>
              </w:rPr>
            </w:pPr>
            <w:r w:rsidRPr="005642EB">
              <w:rPr>
                <w:rFonts w:cs="Segoe UI"/>
                <w:b/>
                <w:color w:val="FFFFFF" w:themeColor="background1"/>
                <w:sz w:val="18"/>
                <w:szCs w:val="20"/>
                <w:lang w:val="en-GB"/>
              </w:rPr>
              <w:t>Producer</w:t>
            </w:r>
          </w:p>
        </w:tc>
        <w:tc>
          <w:tcPr>
            <w:tcW w:w="993" w:type="dxa"/>
            <w:tcBorders>
              <w:top w:val="single" w:sz="4" w:space="0" w:color="auto"/>
              <w:left w:val="single" w:sz="4" w:space="0" w:color="auto"/>
              <w:right w:val="single" w:sz="4" w:space="0" w:color="auto"/>
            </w:tcBorders>
            <w:shd w:val="clear" w:color="auto" w:fill="0063A6"/>
            <w:vAlign w:val="center"/>
          </w:tcPr>
          <w:p w14:paraId="3E4059A6" w14:textId="77777777" w:rsidR="005642EB" w:rsidRPr="005642EB" w:rsidRDefault="005642EB" w:rsidP="009C3EC4">
            <w:pPr>
              <w:spacing w:after="0"/>
              <w:jc w:val="center"/>
              <w:rPr>
                <w:rFonts w:cs="Segoe UI"/>
                <w:b/>
                <w:color w:val="FFFFFF" w:themeColor="background1"/>
                <w:sz w:val="18"/>
                <w:szCs w:val="20"/>
                <w:lang w:val="en-GB"/>
              </w:rPr>
            </w:pPr>
            <w:r w:rsidRPr="005642EB">
              <w:rPr>
                <w:rFonts w:cs="Segoe UI"/>
                <w:b/>
                <w:color w:val="FFFFFF" w:themeColor="background1"/>
                <w:sz w:val="18"/>
                <w:szCs w:val="20"/>
                <w:lang w:val="en-GB"/>
              </w:rPr>
              <w:t>Collector</w:t>
            </w:r>
          </w:p>
        </w:tc>
        <w:tc>
          <w:tcPr>
            <w:tcW w:w="1134" w:type="dxa"/>
            <w:tcBorders>
              <w:top w:val="single" w:sz="4" w:space="0" w:color="auto"/>
              <w:left w:val="single" w:sz="4" w:space="0" w:color="auto"/>
              <w:right w:val="single" w:sz="4" w:space="0" w:color="auto"/>
            </w:tcBorders>
            <w:shd w:val="clear" w:color="auto" w:fill="0063A6"/>
            <w:vAlign w:val="center"/>
          </w:tcPr>
          <w:p w14:paraId="45BBFE82" w14:textId="77777777" w:rsidR="005642EB" w:rsidRPr="005642EB" w:rsidRDefault="005642EB" w:rsidP="009C3EC4">
            <w:pPr>
              <w:spacing w:after="0"/>
              <w:jc w:val="center"/>
              <w:rPr>
                <w:rFonts w:cs="Segoe UI"/>
                <w:b/>
                <w:color w:val="FFFFFF" w:themeColor="background1"/>
                <w:sz w:val="18"/>
                <w:szCs w:val="20"/>
                <w:lang w:val="en-GB"/>
              </w:rPr>
            </w:pPr>
            <w:r w:rsidRPr="005642EB">
              <w:rPr>
                <w:rFonts w:cs="Segoe UI"/>
                <w:b/>
                <w:color w:val="FFFFFF" w:themeColor="background1"/>
                <w:sz w:val="18"/>
                <w:szCs w:val="20"/>
                <w:lang w:val="en-GB"/>
              </w:rPr>
              <w:t>Processor</w:t>
            </w:r>
          </w:p>
        </w:tc>
        <w:tc>
          <w:tcPr>
            <w:tcW w:w="992" w:type="dxa"/>
            <w:tcBorders>
              <w:top w:val="single" w:sz="4" w:space="0" w:color="auto"/>
              <w:left w:val="single" w:sz="4" w:space="0" w:color="auto"/>
              <w:right w:val="single" w:sz="4" w:space="0" w:color="auto"/>
            </w:tcBorders>
            <w:shd w:val="clear" w:color="auto" w:fill="0063A6"/>
          </w:tcPr>
          <w:p w14:paraId="581FACD3" w14:textId="77777777" w:rsidR="005642EB" w:rsidRPr="005642EB" w:rsidRDefault="005642EB" w:rsidP="009C3EC4">
            <w:pPr>
              <w:spacing w:after="0"/>
              <w:jc w:val="center"/>
              <w:rPr>
                <w:rFonts w:cs="Segoe UI"/>
                <w:b/>
                <w:color w:val="FFFFFF" w:themeColor="background1"/>
                <w:sz w:val="18"/>
                <w:szCs w:val="20"/>
                <w:lang w:val="en-GB"/>
              </w:rPr>
            </w:pPr>
            <w:r w:rsidRPr="005642EB">
              <w:rPr>
                <w:rFonts w:cs="Segoe UI"/>
                <w:b/>
                <w:color w:val="FFFFFF" w:themeColor="background1"/>
                <w:sz w:val="18"/>
                <w:szCs w:val="20"/>
                <w:lang w:val="en-GB"/>
              </w:rPr>
              <w:t>Distributor</w:t>
            </w:r>
          </w:p>
        </w:tc>
        <w:tc>
          <w:tcPr>
            <w:tcW w:w="925" w:type="dxa"/>
            <w:tcBorders>
              <w:top w:val="single" w:sz="4" w:space="0" w:color="auto"/>
              <w:left w:val="single" w:sz="4" w:space="0" w:color="auto"/>
              <w:right w:val="single" w:sz="4" w:space="0" w:color="auto"/>
            </w:tcBorders>
            <w:shd w:val="clear" w:color="auto" w:fill="0063A6"/>
          </w:tcPr>
          <w:p w14:paraId="5235EE32" w14:textId="77777777" w:rsidR="005642EB" w:rsidRPr="005642EB" w:rsidRDefault="005642EB" w:rsidP="009C3EC4">
            <w:pPr>
              <w:spacing w:after="0"/>
              <w:jc w:val="center"/>
              <w:rPr>
                <w:rFonts w:cs="Segoe UI"/>
                <w:b/>
                <w:color w:val="FFFFFF" w:themeColor="background1"/>
                <w:sz w:val="18"/>
                <w:szCs w:val="20"/>
                <w:lang w:val="en-GB"/>
              </w:rPr>
            </w:pPr>
            <w:r w:rsidRPr="005642EB">
              <w:rPr>
                <w:rFonts w:cs="Segoe UI"/>
                <w:b/>
                <w:color w:val="FFFFFF" w:themeColor="background1"/>
                <w:sz w:val="18"/>
                <w:szCs w:val="20"/>
                <w:lang w:val="en-GB"/>
              </w:rPr>
              <w:t>Total</w:t>
            </w:r>
          </w:p>
        </w:tc>
      </w:tr>
      <w:tr w:rsidR="005642EB" w:rsidRPr="005642EB" w14:paraId="3402734C" w14:textId="77777777" w:rsidTr="005642EB">
        <w:trPr>
          <w:jc w:val="center"/>
        </w:trPr>
        <w:tc>
          <w:tcPr>
            <w:tcW w:w="2693" w:type="dxa"/>
            <w:tcBorders>
              <w:left w:val="single" w:sz="4" w:space="0" w:color="auto"/>
              <w:right w:val="single" w:sz="4" w:space="0" w:color="auto"/>
            </w:tcBorders>
          </w:tcPr>
          <w:p w14:paraId="6899CAFC" w14:textId="77777777" w:rsidR="005642EB" w:rsidRPr="005642EB" w:rsidRDefault="005642EB" w:rsidP="009C3EC4">
            <w:pPr>
              <w:spacing w:after="0"/>
              <w:rPr>
                <w:rFonts w:cs="Segoe UI"/>
                <w:sz w:val="14"/>
                <w:szCs w:val="20"/>
                <w:lang w:val="en-GB"/>
              </w:rPr>
            </w:pPr>
            <w:r w:rsidRPr="005642EB">
              <w:rPr>
                <w:rFonts w:cs="Segoe UI"/>
                <w:sz w:val="14"/>
                <w:szCs w:val="20"/>
                <w:lang w:val="en-GB"/>
              </w:rPr>
              <w:t>Production cost/ buying price</w:t>
            </w:r>
          </w:p>
        </w:tc>
        <w:tc>
          <w:tcPr>
            <w:tcW w:w="1134" w:type="dxa"/>
            <w:tcBorders>
              <w:left w:val="single" w:sz="4" w:space="0" w:color="auto"/>
              <w:right w:val="single" w:sz="4" w:space="0" w:color="auto"/>
            </w:tcBorders>
          </w:tcPr>
          <w:p w14:paraId="6F0D211A"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32.0</w:t>
            </w:r>
          </w:p>
        </w:tc>
        <w:tc>
          <w:tcPr>
            <w:tcW w:w="993" w:type="dxa"/>
            <w:tcBorders>
              <w:left w:val="single" w:sz="4" w:space="0" w:color="auto"/>
              <w:right w:val="single" w:sz="4" w:space="0" w:color="auto"/>
            </w:tcBorders>
          </w:tcPr>
          <w:p w14:paraId="65BBD070"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32.8</w:t>
            </w:r>
          </w:p>
        </w:tc>
        <w:tc>
          <w:tcPr>
            <w:tcW w:w="1134" w:type="dxa"/>
            <w:tcBorders>
              <w:left w:val="single" w:sz="4" w:space="0" w:color="auto"/>
              <w:right w:val="single" w:sz="4" w:space="0" w:color="auto"/>
            </w:tcBorders>
          </w:tcPr>
          <w:p w14:paraId="71384B6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40.3</w:t>
            </w:r>
          </w:p>
        </w:tc>
        <w:tc>
          <w:tcPr>
            <w:tcW w:w="992" w:type="dxa"/>
            <w:tcBorders>
              <w:left w:val="single" w:sz="4" w:space="0" w:color="auto"/>
              <w:right w:val="single" w:sz="4" w:space="0" w:color="auto"/>
            </w:tcBorders>
          </w:tcPr>
          <w:p w14:paraId="17B18BC8"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50.0</w:t>
            </w:r>
          </w:p>
        </w:tc>
        <w:tc>
          <w:tcPr>
            <w:tcW w:w="925" w:type="dxa"/>
            <w:tcBorders>
              <w:left w:val="single" w:sz="4" w:space="0" w:color="auto"/>
              <w:right w:val="single" w:sz="4" w:space="0" w:color="auto"/>
            </w:tcBorders>
          </w:tcPr>
          <w:p w14:paraId="114C37B9" w14:textId="77777777" w:rsidR="005642EB" w:rsidRPr="005642EB" w:rsidRDefault="005642EB" w:rsidP="009C3EC4">
            <w:pPr>
              <w:spacing w:after="0"/>
              <w:jc w:val="center"/>
              <w:rPr>
                <w:rFonts w:cs="Segoe UI"/>
                <w:sz w:val="14"/>
                <w:szCs w:val="20"/>
                <w:lang w:val="en-GB"/>
              </w:rPr>
            </w:pPr>
          </w:p>
        </w:tc>
      </w:tr>
      <w:tr w:rsidR="005642EB" w:rsidRPr="005642EB" w14:paraId="306BB30C" w14:textId="77777777" w:rsidTr="005642EB">
        <w:trPr>
          <w:jc w:val="center"/>
        </w:trPr>
        <w:tc>
          <w:tcPr>
            <w:tcW w:w="2693" w:type="dxa"/>
            <w:tcBorders>
              <w:left w:val="single" w:sz="4" w:space="0" w:color="auto"/>
              <w:right w:val="single" w:sz="4" w:space="0" w:color="auto"/>
            </w:tcBorders>
          </w:tcPr>
          <w:p w14:paraId="5D0E0233" w14:textId="77777777" w:rsidR="005642EB" w:rsidRPr="005642EB" w:rsidRDefault="005642EB" w:rsidP="009C3EC4">
            <w:pPr>
              <w:spacing w:after="0"/>
              <w:rPr>
                <w:rFonts w:cs="Segoe UI"/>
                <w:sz w:val="14"/>
                <w:szCs w:val="20"/>
                <w:lang w:val="en-GB"/>
              </w:rPr>
            </w:pPr>
            <w:r w:rsidRPr="005642EB">
              <w:rPr>
                <w:rFonts w:cs="Segoe UI"/>
                <w:sz w:val="14"/>
                <w:szCs w:val="20"/>
                <w:lang w:val="en-GB"/>
              </w:rPr>
              <w:t>Transport Cost</w:t>
            </w:r>
          </w:p>
        </w:tc>
        <w:tc>
          <w:tcPr>
            <w:tcW w:w="1134" w:type="dxa"/>
            <w:tcBorders>
              <w:left w:val="single" w:sz="4" w:space="0" w:color="auto"/>
              <w:right w:val="single" w:sz="4" w:space="0" w:color="auto"/>
            </w:tcBorders>
          </w:tcPr>
          <w:p w14:paraId="7D774553"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93" w:type="dxa"/>
            <w:tcBorders>
              <w:left w:val="single" w:sz="4" w:space="0" w:color="auto"/>
              <w:right w:val="single" w:sz="4" w:space="0" w:color="auto"/>
            </w:tcBorders>
          </w:tcPr>
          <w:p w14:paraId="63AB8972"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1.2</w:t>
            </w:r>
          </w:p>
        </w:tc>
        <w:tc>
          <w:tcPr>
            <w:tcW w:w="1134" w:type="dxa"/>
            <w:tcBorders>
              <w:left w:val="single" w:sz="4" w:space="0" w:color="auto"/>
              <w:right w:val="single" w:sz="4" w:space="0" w:color="auto"/>
            </w:tcBorders>
          </w:tcPr>
          <w:p w14:paraId="46C4C3D7"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2.5</w:t>
            </w:r>
          </w:p>
        </w:tc>
        <w:tc>
          <w:tcPr>
            <w:tcW w:w="992" w:type="dxa"/>
            <w:tcBorders>
              <w:left w:val="single" w:sz="4" w:space="0" w:color="auto"/>
              <w:right w:val="single" w:sz="4" w:space="0" w:color="auto"/>
            </w:tcBorders>
          </w:tcPr>
          <w:p w14:paraId="0599D864"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25" w:type="dxa"/>
            <w:tcBorders>
              <w:left w:val="single" w:sz="4" w:space="0" w:color="auto"/>
              <w:right w:val="single" w:sz="4" w:space="0" w:color="auto"/>
            </w:tcBorders>
          </w:tcPr>
          <w:p w14:paraId="7A0F1A2A"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3.7</w:t>
            </w:r>
          </w:p>
        </w:tc>
      </w:tr>
      <w:tr w:rsidR="005642EB" w:rsidRPr="005642EB" w14:paraId="71BB3DC5" w14:textId="77777777" w:rsidTr="005642EB">
        <w:trPr>
          <w:jc w:val="center"/>
        </w:trPr>
        <w:tc>
          <w:tcPr>
            <w:tcW w:w="2693" w:type="dxa"/>
            <w:tcBorders>
              <w:left w:val="single" w:sz="4" w:space="0" w:color="auto"/>
              <w:right w:val="single" w:sz="4" w:space="0" w:color="auto"/>
            </w:tcBorders>
          </w:tcPr>
          <w:p w14:paraId="2EC09B84" w14:textId="77777777" w:rsidR="005642EB" w:rsidRPr="005642EB" w:rsidRDefault="005642EB" w:rsidP="009C3EC4">
            <w:pPr>
              <w:spacing w:after="0"/>
              <w:rPr>
                <w:rFonts w:cs="Segoe UI"/>
                <w:sz w:val="14"/>
                <w:szCs w:val="20"/>
                <w:lang w:val="en-GB"/>
              </w:rPr>
            </w:pPr>
            <w:r w:rsidRPr="005642EB">
              <w:rPr>
                <w:rFonts w:cs="Segoe UI"/>
                <w:sz w:val="14"/>
                <w:szCs w:val="20"/>
                <w:lang w:val="en-GB"/>
              </w:rPr>
              <w:t>Testing / administrative cost</w:t>
            </w:r>
          </w:p>
        </w:tc>
        <w:tc>
          <w:tcPr>
            <w:tcW w:w="1134" w:type="dxa"/>
            <w:tcBorders>
              <w:left w:val="single" w:sz="4" w:space="0" w:color="auto"/>
              <w:right w:val="single" w:sz="4" w:space="0" w:color="auto"/>
            </w:tcBorders>
          </w:tcPr>
          <w:p w14:paraId="2E1AEDB9"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93" w:type="dxa"/>
            <w:tcBorders>
              <w:left w:val="single" w:sz="4" w:space="0" w:color="auto"/>
              <w:right w:val="single" w:sz="4" w:space="0" w:color="auto"/>
            </w:tcBorders>
          </w:tcPr>
          <w:p w14:paraId="5A1E92B8"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2.5</w:t>
            </w:r>
          </w:p>
        </w:tc>
        <w:tc>
          <w:tcPr>
            <w:tcW w:w="1134" w:type="dxa"/>
            <w:tcBorders>
              <w:left w:val="single" w:sz="4" w:space="0" w:color="auto"/>
              <w:right w:val="single" w:sz="4" w:space="0" w:color="auto"/>
            </w:tcBorders>
          </w:tcPr>
          <w:p w14:paraId="61EF85BE"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0.5</w:t>
            </w:r>
          </w:p>
        </w:tc>
        <w:tc>
          <w:tcPr>
            <w:tcW w:w="992" w:type="dxa"/>
            <w:tcBorders>
              <w:left w:val="single" w:sz="4" w:space="0" w:color="auto"/>
              <w:right w:val="single" w:sz="4" w:space="0" w:color="auto"/>
            </w:tcBorders>
          </w:tcPr>
          <w:p w14:paraId="3CEAAF41"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25" w:type="dxa"/>
            <w:tcBorders>
              <w:left w:val="single" w:sz="4" w:space="0" w:color="auto"/>
              <w:right w:val="single" w:sz="4" w:space="0" w:color="auto"/>
            </w:tcBorders>
          </w:tcPr>
          <w:p w14:paraId="1252134D"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3.0</w:t>
            </w:r>
          </w:p>
        </w:tc>
      </w:tr>
      <w:tr w:rsidR="005642EB" w:rsidRPr="005642EB" w14:paraId="2DBBF7DA" w14:textId="77777777" w:rsidTr="005642EB">
        <w:trPr>
          <w:jc w:val="center"/>
        </w:trPr>
        <w:tc>
          <w:tcPr>
            <w:tcW w:w="2693" w:type="dxa"/>
            <w:tcBorders>
              <w:left w:val="single" w:sz="4" w:space="0" w:color="auto"/>
              <w:right w:val="single" w:sz="4" w:space="0" w:color="auto"/>
            </w:tcBorders>
          </w:tcPr>
          <w:p w14:paraId="373DB5BD" w14:textId="77777777" w:rsidR="005642EB" w:rsidRPr="005642EB" w:rsidRDefault="005642EB" w:rsidP="009C3EC4">
            <w:pPr>
              <w:spacing w:after="0"/>
              <w:rPr>
                <w:rFonts w:cs="Segoe UI"/>
                <w:sz w:val="14"/>
                <w:szCs w:val="20"/>
                <w:lang w:val="en-GB"/>
              </w:rPr>
            </w:pPr>
            <w:r w:rsidRPr="005642EB">
              <w:rPr>
                <w:rFonts w:cs="Segoe UI"/>
                <w:sz w:val="14"/>
                <w:szCs w:val="20"/>
                <w:lang w:val="en-GB"/>
              </w:rPr>
              <w:t>Processing cum chilling cost</w:t>
            </w:r>
          </w:p>
        </w:tc>
        <w:tc>
          <w:tcPr>
            <w:tcW w:w="1134" w:type="dxa"/>
            <w:tcBorders>
              <w:left w:val="single" w:sz="4" w:space="0" w:color="auto"/>
              <w:right w:val="single" w:sz="4" w:space="0" w:color="auto"/>
            </w:tcBorders>
          </w:tcPr>
          <w:p w14:paraId="5571E13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93" w:type="dxa"/>
            <w:tcBorders>
              <w:left w:val="single" w:sz="4" w:space="0" w:color="auto"/>
              <w:right w:val="single" w:sz="4" w:space="0" w:color="auto"/>
            </w:tcBorders>
          </w:tcPr>
          <w:p w14:paraId="0CD9AE62"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1.0</w:t>
            </w:r>
          </w:p>
        </w:tc>
        <w:tc>
          <w:tcPr>
            <w:tcW w:w="1134" w:type="dxa"/>
            <w:tcBorders>
              <w:left w:val="single" w:sz="4" w:space="0" w:color="auto"/>
              <w:right w:val="single" w:sz="4" w:space="0" w:color="auto"/>
            </w:tcBorders>
          </w:tcPr>
          <w:p w14:paraId="1603B04F"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2.2</w:t>
            </w:r>
          </w:p>
        </w:tc>
        <w:tc>
          <w:tcPr>
            <w:tcW w:w="992" w:type="dxa"/>
            <w:tcBorders>
              <w:left w:val="single" w:sz="4" w:space="0" w:color="auto"/>
              <w:right w:val="single" w:sz="4" w:space="0" w:color="auto"/>
            </w:tcBorders>
          </w:tcPr>
          <w:p w14:paraId="268F7DD9"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0.3</w:t>
            </w:r>
          </w:p>
        </w:tc>
        <w:tc>
          <w:tcPr>
            <w:tcW w:w="925" w:type="dxa"/>
            <w:tcBorders>
              <w:left w:val="single" w:sz="4" w:space="0" w:color="auto"/>
              <w:right w:val="single" w:sz="4" w:space="0" w:color="auto"/>
            </w:tcBorders>
          </w:tcPr>
          <w:p w14:paraId="69DBBBAE"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3.5</w:t>
            </w:r>
          </w:p>
        </w:tc>
      </w:tr>
      <w:tr w:rsidR="005642EB" w:rsidRPr="005642EB" w14:paraId="7678D7F1" w14:textId="77777777" w:rsidTr="005642EB">
        <w:trPr>
          <w:jc w:val="center"/>
        </w:trPr>
        <w:tc>
          <w:tcPr>
            <w:tcW w:w="2693" w:type="dxa"/>
            <w:tcBorders>
              <w:left w:val="single" w:sz="4" w:space="0" w:color="auto"/>
              <w:right w:val="single" w:sz="4" w:space="0" w:color="auto"/>
            </w:tcBorders>
          </w:tcPr>
          <w:p w14:paraId="1F20206B" w14:textId="77777777" w:rsidR="005642EB" w:rsidRPr="005642EB" w:rsidRDefault="005642EB" w:rsidP="009C3EC4">
            <w:pPr>
              <w:spacing w:after="0"/>
              <w:rPr>
                <w:rFonts w:cs="Segoe UI"/>
                <w:sz w:val="14"/>
                <w:szCs w:val="20"/>
                <w:lang w:val="en-GB"/>
              </w:rPr>
            </w:pPr>
            <w:r w:rsidRPr="005642EB">
              <w:rPr>
                <w:rFonts w:cs="Segoe UI"/>
                <w:sz w:val="14"/>
                <w:szCs w:val="20"/>
                <w:lang w:val="en-GB"/>
              </w:rPr>
              <w:t>Rent / labour cost</w:t>
            </w:r>
          </w:p>
        </w:tc>
        <w:tc>
          <w:tcPr>
            <w:tcW w:w="1134" w:type="dxa"/>
            <w:tcBorders>
              <w:left w:val="single" w:sz="4" w:space="0" w:color="auto"/>
              <w:right w:val="single" w:sz="4" w:space="0" w:color="auto"/>
            </w:tcBorders>
          </w:tcPr>
          <w:p w14:paraId="2E886185"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3.0</w:t>
            </w:r>
          </w:p>
        </w:tc>
        <w:tc>
          <w:tcPr>
            <w:tcW w:w="993" w:type="dxa"/>
            <w:tcBorders>
              <w:left w:val="single" w:sz="4" w:space="0" w:color="auto"/>
              <w:right w:val="single" w:sz="4" w:space="0" w:color="auto"/>
            </w:tcBorders>
          </w:tcPr>
          <w:p w14:paraId="4111EB15"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0.3</w:t>
            </w:r>
          </w:p>
        </w:tc>
        <w:tc>
          <w:tcPr>
            <w:tcW w:w="1134" w:type="dxa"/>
            <w:tcBorders>
              <w:left w:val="single" w:sz="4" w:space="0" w:color="auto"/>
              <w:right w:val="single" w:sz="4" w:space="0" w:color="auto"/>
            </w:tcBorders>
          </w:tcPr>
          <w:p w14:paraId="67744E35"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1.3</w:t>
            </w:r>
          </w:p>
        </w:tc>
        <w:tc>
          <w:tcPr>
            <w:tcW w:w="992" w:type="dxa"/>
            <w:tcBorders>
              <w:left w:val="single" w:sz="4" w:space="0" w:color="auto"/>
              <w:right w:val="single" w:sz="4" w:space="0" w:color="auto"/>
            </w:tcBorders>
          </w:tcPr>
          <w:p w14:paraId="73E92F54"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0.5</w:t>
            </w:r>
          </w:p>
        </w:tc>
        <w:tc>
          <w:tcPr>
            <w:tcW w:w="925" w:type="dxa"/>
            <w:tcBorders>
              <w:left w:val="single" w:sz="4" w:space="0" w:color="auto"/>
              <w:right w:val="single" w:sz="4" w:space="0" w:color="auto"/>
            </w:tcBorders>
          </w:tcPr>
          <w:p w14:paraId="53C98ED1"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5.0</w:t>
            </w:r>
          </w:p>
        </w:tc>
      </w:tr>
      <w:tr w:rsidR="005642EB" w:rsidRPr="005642EB" w14:paraId="7690059B" w14:textId="77777777" w:rsidTr="005642EB">
        <w:trPr>
          <w:jc w:val="center"/>
        </w:trPr>
        <w:tc>
          <w:tcPr>
            <w:tcW w:w="2693" w:type="dxa"/>
            <w:tcBorders>
              <w:left w:val="single" w:sz="4" w:space="0" w:color="auto"/>
              <w:right w:val="single" w:sz="4" w:space="0" w:color="auto"/>
            </w:tcBorders>
          </w:tcPr>
          <w:p w14:paraId="15012799" w14:textId="77777777" w:rsidR="005642EB" w:rsidRPr="005642EB" w:rsidRDefault="005642EB" w:rsidP="009C3EC4">
            <w:pPr>
              <w:spacing w:after="0"/>
              <w:rPr>
                <w:rFonts w:cs="Segoe UI"/>
                <w:sz w:val="14"/>
                <w:szCs w:val="20"/>
                <w:lang w:val="en-GB"/>
              </w:rPr>
            </w:pPr>
            <w:r w:rsidRPr="005642EB">
              <w:rPr>
                <w:rFonts w:cs="Segoe UI"/>
                <w:sz w:val="14"/>
                <w:szCs w:val="20"/>
                <w:lang w:val="en-GB"/>
              </w:rPr>
              <w:t>Packaging and labelling</w:t>
            </w:r>
          </w:p>
        </w:tc>
        <w:tc>
          <w:tcPr>
            <w:tcW w:w="1134" w:type="dxa"/>
            <w:tcBorders>
              <w:left w:val="single" w:sz="4" w:space="0" w:color="auto"/>
              <w:right w:val="single" w:sz="4" w:space="0" w:color="auto"/>
            </w:tcBorders>
          </w:tcPr>
          <w:p w14:paraId="6858D38C"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93" w:type="dxa"/>
            <w:tcBorders>
              <w:left w:val="single" w:sz="4" w:space="0" w:color="auto"/>
              <w:right w:val="single" w:sz="4" w:space="0" w:color="auto"/>
            </w:tcBorders>
          </w:tcPr>
          <w:p w14:paraId="32B8A031"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1134" w:type="dxa"/>
            <w:tcBorders>
              <w:left w:val="single" w:sz="4" w:space="0" w:color="auto"/>
              <w:right w:val="single" w:sz="4" w:space="0" w:color="auto"/>
            </w:tcBorders>
          </w:tcPr>
          <w:p w14:paraId="6FE634B7"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1.0</w:t>
            </w:r>
          </w:p>
        </w:tc>
        <w:tc>
          <w:tcPr>
            <w:tcW w:w="992" w:type="dxa"/>
            <w:tcBorders>
              <w:left w:val="single" w:sz="4" w:space="0" w:color="auto"/>
              <w:right w:val="single" w:sz="4" w:space="0" w:color="auto"/>
            </w:tcBorders>
          </w:tcPr>
          <w:p w14:paraId="6D81442B"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25" w:type="dxa"/>
            <w:tcBorders>
              <w:left w:val="single" w:sz="4" w:space="0" w:color="auto"/>
              <w:right w:val="single" w:sz="4" w:space="0" w:color="auto"/>
            </w:tcBorders>
          </w:tcPr>
          <w:p w14:paraId="132110D9"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r>
      <w:tr w:rsidR="005642EB" w:rsidRPr="005642EB" w14:paraId="5E0211F2" w14:textId="77777777" w:rsidTr="005642EB">
        <w:trPr>
          <w:jc w:val="center"/>
        </w:trPr>
        <w:tc>
          <w:tcPr>
            <w:tcW w:w="2693" w:type="dxa"/>
            <w:tcBorders>
              <w:left w:val="single" w:sz="4" w:space="0" w:color="auto"/>
              <w:right w:val="single" w:sz="4" w:space="0" w:color="auto"/>
            </w:tcBorders>
          </w:tcPr>
          <w:p w14:paraId="0E341508" w14:textId="77777777" w:rsidR="005642EB" w:rsidRPr="005642EB" w:rsidRDefault="005642EB" w:rsidP="009C3EC4">
            <w:pPr>
              <w:spacing w:after="0"/>
              <w:rPr>
                <w:rFonts w:cs="Segoe UI"/>
                <w:sz w:val="14"/>
                <w:szCs w:val="20"/>
                <w:lang w:val="en-GB"/>
              </w:rPr>
            </w:pPr>
            <w:r w:rsidRPr="005642EB">
              <w:rPr>
                <w:rFonts w:cs="Segoe UI"/>
                <w:sz w:val="14"/>
                <w:szCs w:val="20"/>
                <w:lang w:val="en-GB"/>
              </w:rPr>
              <w:t>Total Cost</w:t>
            </w:r>
          </w:p>
        </w:tc>
        <w:tc>
          <w:tcPr>
            <w:tcW w:w="1134" w:type="dxa"/>
            <w:tcBorders>
              <w:left w:val="single" w:sz="4" w:space="0" w:color="auto"/>
              <w:right w:val="single" w:sz="4" w:space="0" w:color="auto"/>
            </w:tcBorders>
          </w:tcPr>
          <w:p w14:paraId="7F1781FC"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26.0</w:t>
            </w:r>
          </w:p>
        </w:tc>
        <w:tc>
          <w:tcPr>
            <w:tcW w:w="993" w:type="dxa"/>
            <w:tcBorders>
              <w:left w:val="single" w:sz="4" w:space="0" w:color="auto"/>
              <w:right w:val="single" w:sz="4" w:space="0" w:color="auto"/>
            </w:tcBorders>
          </w:tcPr>
          <w:p w14:paraId="43E2959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37.8</w:t>
            </w:r>
          </w:p>
        </w:tc>
        <w:tc>
          <w:tcPr>
            <w:tcW w:w="1134" w:type="dxa"/>
            <w:tcBorders>
              <w:left w:val="single" w:sz="4" w:space="0" w:color="auto"/>
              <w:right w:val="single" w:sz="4" w:space="0" w:color="auto"/>
            </w:tcBorders>
          </w:tcPr>
          <w:p w14:paraId="66916AD7"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47.9</w:t>
            </w:r>
          </w:p>
        </w:tc>
        <w:tc>
          <w:tcPr>
            <w:tcW w:w="992" w:type="dxa"/>
            <w:tcBorders>
              <w:left w:val="single" w:sz="4" w:space="0" w:color="auto"/>
              <w:right w:val="single" w:sz="4" w:space="0" w:color="auto"/>
            </w:tcBorders>
          </w:tcPr>
          <w:p w14:paraId="73BCA1A7"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50.8</w:t>
            </w:r>
          </w:p>
        </w:tc>
        <w:tc>
          <w:tcPr>
            <w:tcW w:w="925" w:type="dxa"/>
            <w:tcBorders>
              <w:left w:val="single" w:sz="4" w:space="0" w:color="auto"/>
              <w:right w:val="single" w:sz="4" w:space="0" w:color="auto"/>
            </w:tcBorders>
          </w:tcPr>
          <w:p w14:paraId="269284EC" w14:textId="77777777" w:rsidR="005642EB" w:rsidRPr="005642EB" w:rsidRDefault="005642EB" w:rsidP="009C3EC4">
            <w:pPr>
              <w:spacing w:after="0"/>
              <w:jc w:val="center"/>
              <w:rPr>
                <w:rFonts w:cs="Segoe UI"/>
                <w:sz w:val="14"/>
                <w:szCs w:val="20"/>
                <w:lang w:val="en-GB"/>
              </w:rPr>
            </w:pPr>
          </w:p>
        </w:tc>
      </w:tr>
      <w:tr w:rsidR="005642EB" w:rsidRPr="005642EB" w14:paraId="491F19C3" w14:textId="77777777" w:rsidTr="005642EB">
        <w:trPr>
          <w:jc w:val="center"/>
        </w:trPr>
        <w:tc>
          <w:tcPr>
            <w:tcW w:w="2693" w:type="dxa"/>
            <w:tcBorders>
              <w:left w:val="single" w:sz="4" w:space="0" w:color="auto"/>
              <w:right w:val="single" w:sz="4" w:space="0" w:color="auto"/>
            </w:tcBorders>
          </w:tcPr>
          <w:p w14:paraId="1077644F" w14:textId="77777777" w:rsidR="005642EB" w:rsidRPr="005642EB" w:rsidRDefault="005642EB" w:rsidP="009C3EC4">
            <w:pPr>
              <w:spacing w:after="0"/>
              <w:rPr>
                <w:rFonts w:cs="Segoe UI"/>
                <w:sz w:val="14"/>
                <w:szCs w:val="20"/>
                <w:lang w:val="en-GB"/>
              </w:rPr>
            </w:pPr>
            <w:r w:rsidRPr="005642EB">
              <w:rPr>
                <w:rFonts w:cs="Segoe UI"/>
                <w:sz w:val="14"/>
                <w:szCs w:val="20"/>
                <w:lang w:val="en-GB"/>
              </w:rPr>
              <w:t>Added cost (in NRs and %)</w:t>
            </w:r>
          </w:p>
        </w:tc>
        <w:tc>
          <w:tcPr>
            <w:tcW w:w="1134" w:type="dxa"/>
            <w:tcBorders>
              <w:left w:val="single" w:sz="4" w:space="0" w:color="auto"/>
              <w:right w:val="single" w:sz="4" w:space="0" w:color="auto"/>
            </w:tcBorders>
          </w:tcPr>
          <w:p w14:paraId="4F4FD3AF"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26.0 (66.2)</w:t>
            </w:r>
          </w:p>
        </w:tc>
        <w:tc>
          <w:tcPr>
            <w:tcW w:w="993" w:type="dxa"/>
            <w:tcBorders>
              <w:left w:val="single" w:sz="4" w:space="0" w:color="auto"/>
              <w:right w:val="single" w:sz="4" w:space="0" w:color="auto"/>
            </w:tcBorders>
          </w:tcPr>
          <w:p w14:paraId="4478C820"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5.0 (12.6)</w:t>
            </w:r>
          </w:p>
        </w:tc>
        <w:tc>
          <w:tcPr>
            <w:tcW w:w="1134" w:type="dxa"/>
            <w:tcBorders>
              <w:left w:val="single" w:sz="4" w:space="0" w:color="auto"/>
              <w:right w:val="single" w:sz="4" w:space="0" w:color="auto"/>
            </w:tcBorders>
          </w:tcPr>
          <w:p w14:paraId="68A24E83"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7.5 (19.1)</w:t>
            </w:r>
          </w:p>
        </w:tc>
        <w:tc>
          <w:tcPr>
            <w:tcW w:w="992" w:type="dxa"/>
            <w:tcBorders>
              <w:left w:val="single" w:sz="4" w:space="0" w:color="auto"/>
              <w:right w:val="single" w:sz="4" w:space="0" w:color="auto"/>
            </w:tcBorders>
          </w:tcPr>
          <w:p w14:paraId="35AADE18"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0.8 (2.0)</w:t>
            </w:r>
          </w:p>
        </w:tc>
        <w:tc>
          <w:tcPr>
            <w:tcW w:w="925" w:type="dxa"/>
            <w:tcBorders>
              <w:left w:val="single" w:sz="4" w:space="0" w:color="auto"/>
              <w:right w:val="single" w:sz="4" w:space="0" w:color="auto"/>
            </w:tcBorders>
          </w:tcPr>
          <w:p w14:paraId="771704C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39.3 (100)</w:t>
            </w:r>
          </w:p>
        </w:tc>
      </w:tr>
      <w:tr w:rsidR="005642EB" w:rsidRPr="005642EB" w14:paraId="016043EA" w14:textId="77777777" w:rsidTr="005642EB">
        <w:trPr>
          <w:jc w:val="center"/>
        </w:trPr>
        <w:tc>
          <w:tcPr>
            <w:tcW w:w="2693" w:type="dxa"/>
            <w:tcBorders>
              <w:left w:val="single" w:sz="4" w:space="0" w:color="auto"/>
              <w:right w:val="single" w:sz="4" w:space="0" w:color="auto"/>
            </w:tcBorders>
          </w:tcPr>
          <w:p w14:paraId="492C352A" w14:textId="77777777" w:rsidR="005642EB" w:rsidRPr="005642EB" w:rsidRDefault="005642EB" w:rsidP="009C3EC4">
            <w:pPr>
              <w:spacing w:after="0"/>
              <w:rPr>
                <w:rFonts w:cs="Segoe UI"/>
                <w:sz w:val="14"/>
                <w:szCs w:val="20"/>
              </w:rPr>
            </w:pPr>
            <w:r w:rsidRPr="005642EB">
              <w:rPr>
                <w:rFonts w:cs="Segoe UI"/>
                <w:sz w:val="14"/>
                <w:szCs w:val="20"/>
              </w:rPr>
              <w:t>Sale Price (NRs)</w:t>
            </w:r>
          </w:p>
        </w:tc>
        <w:tc>
          <w:tcPr>
            <w:tcW w:w="1134" w:type="dxa"/>
            <w:tcBorders>
              <w:left w:val="single" w:sz="4" w:space="0" w:color="auto"/>
              <w:right w:val="single" w:sz="4" w:space="0" w:color="auto"/>
            </w:tcBorders>
          </w:tcPr>
          <w:p w14:paraId="4000789B"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33.0</w:t>
            </w:r>
          </w:p>
        </w:tc>
        <w:tc>
          <w:tcPr>
            <w:tcW w:w="993" w:type="dxa"/>
            <w:tcBorders>
              <w:left w:val="single" w:sz="4" w:space="0" w:color="auto"/>
              <w:right w:val="single" w:sz="4" w:space="0" w:color="auto"/>
            </w:tcBorders>
          </w:tcPr>
          <w:p w14:paraId="6D1F9ECF"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40.3</w:t>
            </w:r>
          </w:p>
        </w:tc>
        <w:tc>
          <w:tcPr>
            <w:tcW w:w="1134" w:type="dxa"/>
            <w:tcBorders>
              <w:left w:val="single" w:sz="4" w:space="0" w:color="auto"/>
              <w:right w:val="single" w:sz="4" w:space="0" w:color="auto"/>
            </w:tcBorders>
          </w:tcPr>
          <w:p w14:paraId="711C567E"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50.0</w:t>
            </w:r>
          </w:p>
        </w:tc>
        <w:tc>
          <w:tcPr>
            <w:tcW w:w="992" w:type="dxa"/>
            <w:tcBorders>
              <w:left w:val="single" w:sz="4" w:space="0" w:color="auto"/>
              <w:right w:val="single" w:sz="4" w:space="0" w:color="auto"/>
            </w:tcBorders>
          </w:tcPr>
          <w:p w14:paraId="672F242B"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52.0</w:t>
            </w:r>
          </w:p>
        </w:tc>
        <w:tc>
          <w:tcPr>
            <w:tcW w:w="925" w:type="dxa"/>
            <w:tcBorders>
              <w:left w:val="single" w:sz="4" w:space="0" w:color="auto"/>
              <w:right w:val="single" w:sz="4" w:space="0" w:color="auto"/>
            </w:tcBorders>
          </w:tcPr>
          <w:p w14:paraId="168B8454" w14:textId="77777777" w:rsidR="005642EB" w:rsidRPr="005642EB" w:rsidRDefault="005642EB" w:rsidP="009C3EC4">
            <w:pPr>
              <w:spacing w:after="0"/>
              <w:jc w:val="center"/>
              <w:rPr>
                <w:rFonts w:cs="Segoe UI"/>
                <w:sz w:val="14"/>
                <w:szCs w:val="20"/>
                <w:lang w:val="en-GB"/>
              </w:rPr>
            </w:pPr>
          </w:p>
        </w:tc>
      </w:tr>
      <w:tr w:rsidR="005642EB" w:rsidRPr="005642EB" w14:paraId="76EDB99F" w14:textId="77777777" w:rsidTr="005642EB">
        <w:trPr>
          <w:jc w:val="center"/>
        </w:trPr>
        <w:tc>
          <w:tcPr>
            <w:tcW w:w="2693" w:type="dxa"/>
            <w:tcBorders>
              <w:left w:val="single" w:sz="4" w:space="0" w:color="auto"/>
              <w:right w:val="single" w:sz="4" w:space="0" w:color="auto"/>
            </w:tcBorders>
          </w:tcPr>
          <w:p w14:paraId="651A20BA" w14:textId="77777777" w:rsidR="005642EB" w:rsidRPr="005642EB" w:rsidRDefault="005642EB" w:rsidP="009C3EC4">
            <w:pPr>
              <w:spacing w:after="0"/>
              <w:rPr>
                <w:rFonts w:cs="Segoe UI"/>
                <w:sz w:val="14"/>
                <w:szCs w:val="20"/>
              </w:rPr>
            </w:pPr>
            <w:r w:rsidRPr="005642EB">
              <w:rPr>
                <w:rFonts w:cs="Segoe UI"/>
                <w:sz w:val="14"/>
                <w:szCs w:val="20"/>
              </w:rPr>
              <w:t>Sale byproduct (cream (1%)</w:t>
            </w:r>
          </w:p>
        </w:tc>
        <w:tc>
          <w:tcPr>
            <w:tcW w:w="1134" w:type="dxa"/>
            <w:tcBorders>
              <w:left w:val="single" w:sz="4" w:space="0" w:color="auto"/>
              <w:right w:val="single" w:sz="4" w:space="0" w:color="auto"/>
            </w:tcBorders>
          </w:tcPr>
          <w:p w14:paraId="36666CAB"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93" w:type="dxa"/>
            <w:tcBorders>
              <w:left w:val="single" w:sz="4" w:space="0" w:color="auto"/>
              <w:right w:val="single" w:sz="4" w:space="0" w:color="auto"/>
            </w:tcBorders>
          </w:tcPr>
          <w:p w14:paraId="1263AD0C"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1134" w:type="dxa"/>
            <w:tcBorders>
              <w:left w:val="single" w:sz="4" w:space="0" w:color="auto"/>
              <w:right w:val="single" w:sz="4" w:space="0" w:color="auto"/>
            </w:tcBorders>
          </w:tcPr>
          <w:p w14:paraId="14F25F6F"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4.0</w:t>
            </w:r>
          </w:p>
        </w:tc>
        <w:tc>
          <w:tcPr>
            <w:tcW w:w="992" w:type="dxa"/>
            <w:tcBorders>
              <w:left w:val="single" w:sz="4" w:space="0" w:color="auto"/>
              <w:right w:val="single" w:sz="4" w:space="0" w:color="auto"/>
            </w:tcBorders>
          </w:tcPr>
          <w:p w14:paraId="3143D009"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0.0</w:t>
            </w:r>
          </w:p>
        </w:tc>
        <w:tc>
          <w:tcPr>
            <w:tcW w:w="925" w:type="dxa"/>
            <w:tcBorders>
              <w:left w:val="single" w:sz="4" w:space="0" w:color="auto"/>
              <w:right w:val="single" w:sz="4" w:space="0" w:color="auto"/>
            </w:tcBorders>
          </w:tcPr>
          <w:p w14:paraId="1190B147"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4.0</w:t>
            </w:r>
          </w:p>
        </w:tc>
      </w:tr>
      <w:tr w:rsidR="005642EB" w:rsidRPr="005642EB" w14:paraId="7979B80E" w14:textId="77777777" w:rsidTr="005642EB">
        <w:trPr>
          <w:jc w:val="center"/>
        </w:trPr>
        <w:tc>
          <w:tcPr>
            <w:tcW w:w="2693" w:type="dxa"/>
            <w:tcBorders>
              <w:left w:val="single" w:sz="4" w:space="0" w:color="auto"/>
              <w:right w:val="single" w:sz="4" w:space="0" w:color="auto"/>
            </w:tcBorders>
          </w:tcPr>
          <w:p w14:paraId="18F6F7E2" w14:textId="77777777" w:rsidR="005642EB" w:rsidRPr="005642EB" w:rsidRDefault="005642EB" w:rsidP="009C3EC4">
            <w:pPr>
              <w:spacing w:after="0"/>
              <w:rPr>
                <w:rFonts w:cs="Segoe UI"/>
                <w:sz w:val="14"/>
                <w:szCs w:val="20"/>
              </w:rPr>
            </w:pPr>
            <w:r w:rsidRPr="005642EB">
              <w:rPr>
                <w:rFonts w:cs="Segoe UI"/>
                <w:sz w:val="14"/>
                <w:szCs w:val="20"/>
              </w:rPr>
              <w:t>Profit in NRs (sales price-cost) and</w:t>
            </w:r>
          </w:p>
        </w:tc>
        <w:tc>
          <w:tcPr>
            <w:tcW w:w="1134" w:type="dxa"/>
            <w:tcBorders>
              <w:left w:val="single" w:sz="4" w:space="0" w:color="auto"/>
              <w:right w:val="single" w:sz="4" w:space="0" w:color="auto"/>
            </w:tcBorders>
          </w:tcPr>
          <w:p w14:paraId="55905AF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7.0 (21.3)</w:t>
            </w:r>
          </w:p>
        </w:tc>
        <w:tc>
          <w:tcPr>
            <w:tcW w:w="993" w:type="dxa"/>
            <w:tcBorders>
              <w:left w:val="single" w:sz="4" w:space="0" w:color="auto"/>
              <w:right w:val="single" w:sz="4" w:space="0" w:color="auto"/>
            </w:tcBorders>
          </w:tcPr>
          <w:p w14:paraId="1DFE829C"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2.6 (6.3)</w:t>
            </w:r>
          </w:p>
        </w:tc>
        <w:tc>
          <w:tcPr>
            <w:tcW w:w="1134" w:type="dxa"/>
            <w:tcBorders>
              <w:left w:val="single" w:sz="4" w:space="0" w:color="auto"/>
              <w:right w:val="single" w:sz="4" w:space="0" w:color="auto"/>
            </w:tcBorders>
          </w:tcPr>
          <w:p w14:paraId="47E55C1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6.1 (12.3)</w:t>
            </w:r>
          </w:p>
        </w:tc>
        <w:tc>
          <w:tcPr>
            <w:tcW w:w="992" w:type="dxa"/>
            <w:tcBorders>
              <w:left w:val="single" w:sz="4" w:space="0" w:color="auto"/>
              <w:right w:val="single" w:sz="4" w:space="0" w:color="auto"/>
            </w:tcBorders>
          </w:tcPr>
          <w:p w14:paraId="450A816C"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1.2 (2.3)</w:t>
            </w:r>
          </w:p>
        </w:tc>
        <w:tc>
          <w:tcPr>
            <w:tcW w:w="925" w:type="dxa"/>
            <w:tcBorders>
              <w:left w:val="single" w:sz="4" w:space="0" w:color="auto"/>
              <w:right w:val="single" w:sz="4" w:space="0" w:color="auto"/>
            </w:tcBorders>
          </w:tcPr>
          <w:p w14:paraId="3F13E660"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16.9</w:t>
            </w:r>
          </w:p>
        </w:tc>
      </w:tr>
      <w:tr w:rsidR="005642EB" w:rsidRPr="005642EB" w14:paraId="57235878" w14:textId="77777777" w:rsidTr="005642EB">
        <w:trPr>
          <w:jc w:val="center"/>
        </w:trPr>
        <w:tc>
          <w:tcPr>
            <w:tcW w:w="2693" w:type="dxa"/>
            <w:tcBorders>
              <w:left w:val="single" w:sz="4" w:space="0" w:color="auto"/>
              <w:right w:val="single" w:sz="4" w:space="0" w:color="auto"/>
            </w:tcBorders>
          </w:tcPr>
          <w:p w14:paraId="4D96E05B" w14:textId="77777777" w:rsidR="005642EB" w:rsidRPr="005642EB" w:rsidRDefault="005642EB" w:rsidP="009C3EC4">
            <w:pPr>
              <w:spacing w:after="0"/>
              <w:rPr>
                <w:rFonts w:cs="Segoe UI"/>
                <w:sz w:val="14"/>
                <w:szCs w:val="20"/>
              </w:rPr>
            </w:pPr>
            <w:r w:rsidRPr="005642EB">
              <w:rPr>
                <w:rFonts w:cs="Segoe UI"/>
                <w:sz w:val="14"/>
                <w:szCs w:val="20"/>
              </w:rPr>
              <w:t>Added Profit (%)</w:t>
            </w:r>
          </w:p>
        </w:tc>
        <w:tc>
          <w:tcPr>
            <w:tcW w:w="1134" w:type="dxa"/>
            <w:tcBorders>
              <w:left w:val="single" w:sz="4" w:space="0" w:color="auto"/>
              <w:right w:val="single" w:sz="4" w:space="0" w:color="auto"/>
            </w:tcBorders>
          </w:tcPr>
          <w:p w14:paraId="3029D2DC"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41.6</w:t>
            </w:r>
          </w:p>
        </w:tc>
        <w:tc>
          <w:tcPr>
            <w:tcW w:w="993" w:type="dxa"/>
            <w:tcBorders>
              <w:left w:val="single" w:sz="4" w:space="0" w:color="auto"/>
              <w:right w:val="single" w:sz="4" w:space="0" w:color="auto"/>
            </w:tcBorders>
          </w:tcPr>
          <w:p w14:paraId="4F8B068E"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15.1</w:t>
            </w:r>
          </w:p>
        </w:tc>
        <w:tc>
          <w:tcPr>
            <w:tcW w:w="1134" w:type="dxa"/>
            <w:tcBorders>
              <w:left w:val="single" w:sz="4" w:space="0" w:color="auto"/>
              <w:right w:val="single" w:sz="4" w:space="0" w:color="auto"/>
            </w:tcBorders>
          </w:tcPr>
          <w:p w14:paraId="23875E1D"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36.3</w:t>
            </w:r>
          </w:p>
        </w:tc>
        <w:tc>
          <w:tcPr>
            <w:tcW w:w="992" w:type="dxa"/>
            <w:tcBorders>
              <w:left w:val="single" w:sz="4" w:space="0" w:color="auto"/>
              <w:right w:val="single" w:sz="4" w:space="0" w:color="auto"/>
            </w:tcBorders>
          </w:tcPr>
          <w:p w14:paraId="1B3240ED"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7.1</w:t>
            </w:r>
          </w:p>
        </w:tc>
        <w:tc>
          <w:tcPr>
            <w:tcW w:w="925" w:type="dxa"/>
            <w:tcBorders>
              <w:left w:val="single" w:sz="4" w:space="0" w:color="auto"/>
              <w:right w:val="single" w:sz="4" w:space="0" w:color="auto"/>
            </w:tcBorders>
          </w:tcPr>
          <w:p w14:paraId="71F17506" w14:textId="77777777" w:rsidR="005642EB" w:rsidRPr="005642EB" w:rsidRDefault="005642EB" w:rsidP="009C3EC4">
            <w:pPr>
              <w:spacing w:after="0"/>
              <w:jc w:val="center"/>
              <w:rPr>
                <w:rFonts w:cs="Segoe UI"/>
                <w:sz w:val="14"/>
                <w:szCs w:val="20"/>
                <w:lang w:val="en-GB"/>
              </w:rPr>
            </w:pPr>
            <w:r w:rsidRPr="005642EB">
              <w:rPr>
                <w:rFonts w:cs="Segoe UI"/>
                <w:sz w:val="14"/>
                <w:szCs w:val="20"/>
                <w:lang w:val="en-GB"/>
              </w:rPr>
              <w:t>100</w:t>
            </w:r>
          </w:p>
        </w:tc>
      </w:tr>
      <w:tr w:rsidR="005642EB" w:rsidRPr="005642EB" w14:paraId="7016782A" w14:textId="77777777" w:rsidTr="005642EB">
        <w:trPr>
          <w:jc w:val="center"/>
        </w:trPr>
        <w:tc>
          <w:tcPr>
            <w:tcW w:w="7871" w:type="dxa"/>
            <w:gridSpan w:val="6"/>
            <w:tcBorders>
              <w:left w:val="single" w:sz="4" w:space="0" w:color="auto"/>
              <w:bottom w:val="single" w:sz="4" w:space="0" w:color="auto"/>
              <w:right w:val="single" w:sz="4" w:space="0" w:color="auto"/>
            </w:tcBorders>
          </w:tcPr>
          <w:p w14:paraId="0205E603" w14:textId="77777777" w:rsidR="005642EB" w:rsidRPr="005642EB" w:rsidRDefault="005642EB" w:rsidP="009C3EC4">
            <w:pPr>
              <w:spacing w:after="0"/>
              <w:jc w:val="left"/>
              <w:rPr>
                <w:rFonts w:cs="Segoe UI"/>
                <w:sz w:val="14"/>
                <w:szCs w:val="20"/>
                <w:lang w:val="en-GB"/>
              </w:rPr>
            </w:pPr>
            <w:r w:rsidRPr="005642EB">
              <w:rPr>
                <w:rFonts w:cs="Segoe UI"/>
                <w:sz w:val="14"/>
                <w:szCs w:val="20"/>
                <w:lang w:val="en-GB"/>
              </w:rPr>
              <w:t>Note: Figures in parenthesis shows percentage</w:t>
            </w:r>
          </w:p>
          <w:p w14:paraId="3755C294" w14:textId="77777777" w:rsidR="005642EB" w:rsidRPr="005642EB" w:rsidRDefault="005642EB" w:rsidP="009C3EC4">
            <w:pPr>
              <w:spacing w:after="0"/>
              <w:jc w:val="left"/>
              <w:rPr>
                <w:rFonts w:cs="Segoe UI"/>
                <w:sz w:val="14"/>
                <w:szCs w:val="20"/>
                <w:lang w:val="en-GB"/>
              </w:rPr>
            </w:pPr>
            <w:r w:rsidRPr="005642EB">
              <w:rPr>
                <w:rFonts w:cs="Segoe UI"/>
                <w:sz w:val="14"/>
                <w:szCs w:val="20"/>
                <w:lang w:val="en-GB"/>
              </w:rPr>
              <w:t>Unit – Nepalese Rupee (NRs) 1 US $ = 95 NRs</w:t>
            </w:r>
          </w:p>
        </w:tc>
      </w:tr>
    </w:tbl>
    <w:p w14:paraId="35BAA2F9" w14:textId="56CEB336" w:rsidR="00854A86" w:rsidRDefault="005642EB" w:rsidP="005642EB">
      <w:pPr>
        <w:spacing w:after="0"/>
        <w:ind w:firstLine="720"/>
        <w:rPr>
          <w:sz w:val="20"/>
          <w:szCs w:val="20"/>
          <w:lang w:eastAsia="en-GB"/>
        </w:rPr>
      </w:pPr>
      <w:r>
        <w:rPr>
          <w:sz w:val="20"/>
          <w:szCs w:val="20"/>
          <w:lang w:eastAsia="en-GB"/>
        </w:rPr>
        <w:t xml:space="preserve">     </w:t>
      </w:r>
      <w:r w:rsidR="00854A86" w:rsidRPr="00854A86">
        <w:rPr>
          <w:sz w:val="20"/>
          <w:szCs w:val="20"/>
          <w:lang w:eastAsia="en-GB"/>
        </w:rPr>
        <w:t xml:space="preserve">Source: </w:t>
      </w:r>
      <w:proofErr w:type="spellStart"/>
      <w:r w:rsidR="00854A86" w:rsidRPr="00854A86">
        <w:rPr>
          <w:sz w:val="20"/>
          <w:szCs w:val="20"/>
          <w:lang w:eastAsia="en-GB"/>
        </w:rPr>
        <w:t>Bandari</w:t>
      </w:r>
      <w:proofErr w:type="spellEnd"/>
      <w:r w:rsidR="00854A86" w:rsidRPr="00854A86">
        <w:rPr>
          <w:sz w:val="20"/>
          <w:szCs w:val="20"/>
          <w:lang w:eastAsia="en-GB"/>
        </w:rPr>
        <w:t xml:space="preserve">, </w:t>
      </w:r>
      <w:proofErr w:type="spellStart"/>
      <w:r w:rsidR="00854A86" w:rsidRPr="00854A86">
        <w:rPr>
          <w:sz w:val="20"/>
          <w:szCs w:val="20"/>
          <w:lang w:eastAsia="en-GB"/>
        </w:rPr>
        <w:t>IJAM</w:t>
      </w:r>
      <w:proofErr w:type="spellEnd"/>
      <w:r w:rsidR="00854A86" w:rsidRPr="00854A86">
        <w:rPr>
          <w:sz w:val="20"/>
          <w:szCs w:val="20"/>
          <w:lang w:eastAsia="en-GB"/>
        </w:rPr>
        <w:t>, 2015</w:t>
      </w:r>
    </w:p>
    <w:p w14:paraId="540AFFF3" w14:textId="77777777" w:rsidR="00C94871" w:rsidRDefault="00C94871" w:rsidP="00854A86">
      <w:pPr>
        <w:spacing w:after="0"/>
        <w:rPr>
          <w:sz w:val="20"/>
          <w:szCs w:val="20"/>
          <w:lang w:eastAsia="en-GB"/>
        </w:rPr>
      </w:pPr>
    </w:p>
    <w:p w14:paraId="4509F0C8" w14:textId="2AECE0B2" w:rsidR="00C94871" w:rsidRPr="00C94871" w:rsidRDefault="00020033" w:rsidP="00854A86">
      <w:pPr>
        <w:spacing w:after="0"/>
        <w:rPr>
          <w:sz w:val="22"/>
          <w:szCs w:val="22"/>
          <w:lang w:eastAsia="en-GB"/>
        </w:rPr>
      </w:pPr>
      <w:r>
        <w:rPr>
          <w:sz w:val="22"/>
          <w:szCs w:val="22"/>
          <w:lang w:eastAsia="en-GB"/>
        </w:rPr>
        <w:t xml:space="preserve">Table 6 </w:t>
      </w:r>
      <w:r w:rsidR="00C94871">
        <w:rPr>
          <w:sz w:val="22"/>
          <w:szCs w:val="22"/>
          <w:lang w:eastAsia="en-GB"/>
        </w:rPr>
        <w:t>shows the value added by processing raw milk into various products such as ice-cream, cheese and yoghurt. Whilst cheese and yoghurt can double profits, ice-cream has the potential to add value twenty times over, although the market is limited.</w:t>
      </w:r>
    </w:p>
    <w:p w14:paraId="71198552" w14:textId="77777777" w:rsidR="0066538A" w:rsidRDefault="0066538A" w:rsidP="00607B08">
      <w:pPr>
        <w:spacing w:after="0"/>
        <w:rPr>
          <w:sz w:val="20"/>
          <w:szCs w:val="20"/>
          <w:lang w:eastAsia="en-GB"/>
        </w:rPr>
      </w:pPr>
    </w:p>
    <w:p w14:paraId="133396DE" w14:textId="4BA0F34B" w:rsidR="0066538A" w:rsidRPr="00F55440" w:rsidRDefault="00020033" w:rsidP="00607B08">
      <w:pPr>
        <w:pStyle w:val="Caption"/>
        <w:jc w:val="center"/>
        <w:rPr>
          <w:b w:val="0"/>
          <w:color w:val="595959" w:themeColor="text1" w:themeTint="A6"/>
        </w:rPr>
      </w:pPr>
      <w:r>
        <w:rPr>
          <w:b w:val="0"/>
          <w:color w:val="595959" w:themeColor="text1" w:themeTint="A6"/>
        </w:rPr>
        <w:t xml:space="preserve">Table 6 </w:t>
      </w:r>
      <w:r w:rsidR="0066538A" w:rsidRPr="00F55440">
        <w:rPr>
          <w:b w:val="0"/>
          <w:color w:val="595959" w:themeColor="text1" w:themeTint="A6"/>
          <w:szCs w:val="20"/>
          <w:lang w:eastAsia="en-GB"/>
        </w:rPr>
        <w:t>Processing Value Added</w:t>
      </w:r>
      <w:r w:rsidR="002C7B84">
        <w:rPr>
          <w:b w:val="0"/>
          <w:color w:val="595959" w:themeColor="text1" w:themeTint="A6"/>
          <w:szCs w:val="20"/>
          <w:lang w:eastAsia="en-GB"/>
        </w:rPr>
        <w:t xml:space="preserve"> (NPR/litre)</w:t>
      </w:r>
    </w:p>
    <w:tbl>
      <w:tblPr>
        <w:tblStyle w:val="TableGrid"/>
        <w:tblW w:w="7138" w:type="dxa"/>
        <w:jc w:val="center"/>
        <w:tblLook w:val="04A0" w:firstRow="1" w:lastRow="0" w:firstColumn="1" w:lastColumn="0" w:noHBand="0" w:noVBand="1"/>
      </w:tblPr>
      <w:tblGrid>
        <w:gridCol w:w="1984"/>
        <w:gridCol w:w="709"/>
        <w:gridCol w:w="851"/>
        <w:gridCol w:w="567"/>
        <w:gridCol w:w="708"/>
        <w:gridCol w:w="684"/>
        <w:gridCol w:w="734"/>
        <w:gridCol w:w="901"/>
      </w:tblGrid>
      <w:tr w:rsidR="009C3EC4" w:rsidRPr="00265B22" w14:paraId="481E3F8D" w14:textId="77777777" w:rsidTr="009C3EC4">
        <w:trPr>
          <w:jc w:val="center"/>
        </w:trPr>
        <w:tc>
          <w:tcPr>
            <w:tcW w:w="1984" w:type="dxa"/>
            <w:tcBorders>
              <w:top w:val="single" w:sz="4" w:space="0" w:color="auto"/>
              <w:left w:val="single" w:sz="4" w:space="0" w:color="auto"/>
              <w:right w:val="single" w:sz="4" w:space="0" w:color="auto"/>
            </w:tcBorders>
            <w:shd w:val="clear" w:color="auto" w:fill="0063A6"/>
            <w:vAlign w:val="center"/>
          </w:tcPr>
          <w:p w14:paraId="1726E7E6" w14:textId="77777777"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Cost Categories</w:t>
            </w:r>
          </w:p>
        </w:tc>
        <w:tc>
          <w:tcPr>
            <w:tcW w:w="709" w:type="dxa"/>
            <w:tcBorders>
              <w:top w:val="single" w:sz="4" w:space="0" w:color="auto"/>
              <w:left w:val="single" w:sz="4" w:space="0" w:color="auto"/>
              <w:right w:val="single" w:sz="4" w:space="0" w:color="auto"/>
            </w:tcBorders>
            <w:shd w:val="clear" w:color="auto" w:fill="0063A6"/>
            <w:vAlign w:val="center"/>
          </w:tcPr>
          <w:p w14:paraId="4A9B2876" w14:textId="77777777"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Milk</w:t>
            </w:r>
          </w:p>
        </w:tc>
        <w:tc>
          <w:tcPr>
            <w:tcW w:w="851" w:type="dxa"/>
            <w:tcBorders>
              <w:top w:val="single" w:sz="4" w:space="0" w:color="auto"/>
              <w:left w:val="single" w:sz="4" w:space="0" w:color="auto"/>
              <w:right w:val="single" w:sz="4" w:space="0" w:color="auto"/>
            </w:tcBorders>
            <w:shd w:val="clear" w:color="auto" w:fill="0063A6"/>
            <w:vAlign w:val="center"/>
          </w:tcPr>
          <w:p w14:paraId="3D6C22C4" w14:textId="77777777"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Hot Milk</w:t>
            </w:r>
          </w:p>
        </w:tc>
        <w:tc>
          <w:tcPr>
            <w:tcW w:w="567" w:type="dxa"/>
            <w:tcBorders>
              <w:top w:val="single" w:sz="4" w:space="0" w:color="auto"/>
              <w:left w:val="single" w:sz="4" w:space="0" w:color="auto"/>
              <w:right w:val="single" w:sz="4" w:space="0" w:color="auto"/>
            </w:tcBorders>
            <w:shd w:val="clear" w:color="auto" w:fill="0063A6"/>
            <w:vAlign w:val="center"/>
          </w:tcPr>
          <w:p w14:paraId="787E8241" w14:textId="77777777"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Tea</w:t>
            </w:r>
          </w:p>
        </w:tc>
        <w:tc>
          <w:tcPr>
            <w:tcW w:w="708" w:type="dxa"/>
            <w:tcBorders>
              <w:top w:val="single" w:sz="4" w:space="0" w:color="auto"/>
              <w:left w:val="single" w:sz="4" w:space="0" w:color="auto"/>
              <w:right w:val="single" w:sz="4" w:space="0" w:color="auto"/>
            </w:tcBorders>
            <w:shd w:val="clear" w:color="auto" w:fill="0063A6"/>
          </w:tcPr>
          <w:p w14:paraId="2857FBA4" w14:textId="542ACD09"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Ice-crea</w:t>
            </w:r>
            <w:r>
              <w:rPr>
                <w:rFonts w:cs="Segoe UI"/>
                <w:b/>
                <w:color w:val="FFFFFF" w:themeColor="background1"/>
                <w:sz w:val="16"/>
                <w:szCs w:val="20"/>
                <w:lang w:val="en-GB"/>
              </w:rPr>
              <w:t>m</w:t>
            </w:r>
          </w:p>
        </w:tc>
        <w:tc>
          <w:tcPr>
            <w:tcW w:w="684" w:type="dxa"/>
            <w:tcBorders>
              <w:top w:val="single" w:sz="4" w:space="0" w:color="auto"/>
              <w:left w:val="single" w:sz="4" w:space="0" w:color="auto"/>
              <w:right w:val="single" w:sz="4" w:space="0" w:color="auto"/>
            </w:tcBorders>
            <w:shd w:val="clear" w:color="auto" w:fill="0063A6"/>
          </w:tcPr>
          <w:p w14:paraId="525D7827" w14:textId="77777777" w:rsidR="009C3EC4" w:rsidRPr="009C3EC4" w:rsidRDefault="009C3EC4" w:rsidP="009C3EC4">
            <w:pPr>
              <w:spacing w:after="0"/>
              <w:jc w:val="center"/>
              <w:rPr>
                <w:rFonts w:cs="Segoe UI"/>
                <w:b/>
                <w:color w:val="FFFFFF" w:themeColor="background1"/>
                <w:sz w:val="16"/>
                <w:szCs w:val="20"/>
                <w:lang w:val="en-GB"/>
              </w:rPr>
            </w:pPr>
            <w:proofErr w:type="spellStart"/>
            <w:r w:rsidRPr="009C3EC4">
              <w:rPr>
                <w:rFonts w:cs="Segoe UI"/>
                <w:b/>
                <w:color w:val="FFFFFF" w:themeColor="background1"/>
                <w:sz w:val="16"/>
                <w:szCs w:val="20"/>
                <w:lang w:val="en-GB"/>
              </w:rPr>
              <w:t>Khoa</w:t>
            </w:r>
            <w:proofErr w:type="spellEnd"/>
          </w:p>
        </w:tc>
        <w:tc>
          <w:tcPr>
            <w:tcW w:w="734" w:type="dxa"/>
            <w:tcBorders>
              <w:top w:val="single" w:sz="4" w:space="0" w:color="auto"/>
              <w:left w:val="single" w:sz="4" w:space="0" w:color="auto"/>
              <w:right w:val="single" w:sz="4" w:space="0" w:color="auto"/>
            </w:tcBorders>
            <w:shd w:val="clear" w:color="auto" w:fill="0063A6"/>
          </w:tcPr>
          <w:p w14:paraId="66D74522" w14:textId="77777777"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Paneer</w:t>
            </w:r>
          </w:p>
        </w:tc>
        <w:tc>
          <w:tcPr>
            <w:tcW w:w="901" w:type="dxa"/>
            <w:tcBorders>
              <w:top w:val="single" w:sz="4" w:space="0" w:color="auto"/>
              <w:left w:val="single" w:sz="4" w:space="0" w:color="auto"/>
              <w:right w:val="single" w:sz="4" w:space="0" w:color="auto"/>
            </w:tcBorders>
            <w:shd w:val="clear" w:color="auto" w:fill="0063A6"/>
          </w:tcPr>
          <w:p w14:paraId="6B8428CD" w14:textId="77777777" w:rsidR="009C3EC4" w:rsidRPr="009C3EC4" w:rsidRDefault="009C3EC4" w:rsidP="009C3EC4">
            <w:pPr>
              <w:spacing w:after="0"/>
              <w:jc w:val="center"/>
              <w:rPr>
                <w:rFonts w:cs="Segoe UI"/>
                <w:b/>
                <w:color w:val="FFFFFF" w:themeColor="background1"/>
                <w:sz w:val="16"/>
                <w:szCs w:val="20"/>
                <w:lang w:val="en-GB"/>
              </w:rPr>
            </w:pPr>
            <w:r w:rsidRPr="009C3EC4">
              <w:rPr>
                <w:rFonts w:cs="Segoe UI"/>
                <w:b/>
                <w:color w:val="FFFFFF" w:themeColor="background1"/>
                <w:sz w:val="16"/>
                <w:szCs w:val="20"/>
                <w:lang w:val="en-GB"/>
              </w:rPr>
              <w:t>Curd of yoghurt</w:t>
            </w:r>
          </w:p>
        </w:tc>
      </w:tr>
      <w:tr w:rsidR="009C3EC4" w:rsidRPr="00265B22" w14:paraId="464832AF" w14:textId="77777777" w:rsidTr="009C3EC4">
        <w:trPr>
          <w:jc w:val="center"/>
        </w:trPr>
        <w:tc>
          <w:tcPr>
            <w:tcW w:w="1984" w:type="dxa"/>
            <w:tcBorders>
              <w:left w:val="single" w:sz="4" w:space="0" w:color="auto"/>
              <w:right w:val="single" w:sz="4" w:space="0" w:color="auto"/>
            </w:tcBorders>
          </w:tcPr>
          <w:p w14:paraId="4B78E076" w14:textId="77777777" w:rsidR="009C3EC4" w:rsidRPr="009C3EC4" w:rsidRDefault="009C3EC4" w:rsidP="009C3EC4">
            <w:pPr>
              <w:spacing w:after="0"/>
              <w:rPr>
                <w:rFonts w:cs="Segoe UI"/>
                <w:sz w:val="14"/>
                <w:szCs w:val="14"/>
                <w:lang w:val="en-GB"/>
              </w:rPr>
            </w:pPr>
            <w:r w:rsidRPr="009C3EC4">
              <w:rPr>
                <w:rFonts w:cs="Segoe UI"/>
                <w:sz w:val="14"/>
                <w:szCs w:val="14"/>
                <w:lang w:val="en-GB"/>
              </w:rPr>
              <w:t>Market price of unit</w:t>
            </w:r>
          </w:p>
        </w:tc>
        <w:tc>
          <w:tcPr>
            <w:tcW w:w="709" w:type="dxa"/>
            <w:tcBorders>
              <w:left w:val="single" w:sz="4" w:space="0" w:color="auto"/>
              <w:right w:val="single" w:sz="4" w:space="0" w:color="auto"/>
            </w:tcBorders>
          </w:tcPr>
          <w:p w14:paraId="7747D958"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50.0</w:t>
            </w:r>
          </w:p>
        </w:tc>
        <w:tc>
          <w:tcPr>
            <w:tcW w:w="851" w:type="dxa"/>
            <w:tcBorders>
              <w:left w:val="single" w:sz="4" w:space="0" w:color="auto"/>
              <w:right w:val="single" w:sz="4" w:space="0" w:color="auto"/>
            </w:tcBorders>
          </w:tcPr>
          <w:p w14:paraId="1A69F3F1"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20.0</w:t>
            </w:r>
          </w:p>
        </w:tc>
        <w:tc>
          <w:tcPr>
            <w:tcW w:w="567" w:type="dxa"/>
            <w:tcBorders>
              <w:left w:val="single" w:sz="4" w:space="0" w:color="auto"/>
              <w:right w:val="single" w:sz="4" w:space="0" w:color="auto"/>
            </w:tcBorders>
          </w:tcPr>
          <w:p w14:paraId="6DC01879"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10.0</w:t>
            </w:r>
          </w:p>
        </w:tc>
        <w:tc>
          <w:tcPr>
            <w:tcW w:w="708" w:type="dxa"/>
            <w:tcBorders>
              <w:left w:val="single" w:sz="4" w:space="0" w:color="auto"/>
              <w:right w:val="single" w:sz="4" w:space="0" w:color="auto"/>
            </w:tcBorders>
          </w:tcPr>
          <w:p w14:paraId="7D77D56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550.0</w:t>
            </w:r>
          </w:p>
        </w:tc>
        <w:tc>
          <w:tcPr>
            <w:tcW w:w="684" w:type="dxa"/>
            <w:tcBorders>
              <w:left w:val="single" w:sz="4" w:space="0" w:color="auto"/>
              <w:right w:val="single" w:sz="4" w:space="0" w:color="auto"/>
            </w:tcBorders>
          </w:tcPr>
          <w:p w14:paraId="794410B6"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450.0</w:t>
            </w:r>
          </w:p>
        </w:tc>
        <w:tc>
          <w:tcPr>
            <w:tcW w:w="734" w:type="dxa"/>
            <w:tcBorders>
              <w:left w:val="single" w:sz="4" w:space="0" w:color="auto"/>
              <w:right w:val="single" w:sz="4" w:space="0" w:color="auto"/>
            </w:tcBorders>
          </w:tcPr>
          <w:p w14:paraId="43420D07"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475.0</w:t>
            </w:r>
          </w:p>
        </w:tc>
        <w:tc>
          <w:tcPr>
            <w:tcW w:w="901" w:type="dxa"/>
            <w:tcBorders>
              <w:left w:val="single" w:sz="4" w:space="0" w:color="auto"/>
              <w:right w:val="single" w:sz="4" w:space="0" w:color="auto"/>
            </w:tcBorders>
          </w:tcPr>
          <w:p w14:paraId="57FAA992"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70.0</w:t>
            </w:r>
          </w:p>
        </w:tc>
      </w:tr>
      <w:tr w:rsidR="009C3EC4" w:rsidRPr="00265B22" w14:paraId="5B2FF904" w14:textId="77777777" w:rsidTr="009C3EC4">
        <w:trPr>
          <w:jc w:val="center"/>
        </w:trPr>
        <w:tc>
          <w:tcPr>
            <w:tcW w:w="1984" w:type="dxa"/>
            <w:tcBorders>
              <w:left w:val="single" w:sz="4" w:space="0" w:color="auto"/>
              <w:right w:val="single" w:sz="4" w:space="0" w:color="auto"/>
            </w:tcBorders>
          </w:tcPr>
          <w:p w14:paraId="5ACD4BF3" w14:textId="77777777" w:rsidR="009C3EC4" w:rsidRPr="009C3EC4" w:rsidRDefault="009C3EC4" w:rsidP="009C3EC4">
            <w:pPr>
              <w:spacing w:after="0"/>
              <w:rPr>
                <w:rFonts w:cs="Segoe UI"/>
                <w:sz w:val="14"/>
                <w:szCs w:val="14"/>
                <w:lang w:val="en-GB"/>
              </w:rPr>
            </w:pPr>
            <w:r w:rsidRPr="009C3EC4">
              <w:rPr>
                <w:rFonts w:cs="Segoe UI"/>
                <w:sz w:val="14"/>
                <w:szCs w:val="14"/>
                <w:lang w:val="en-GB"/>
              </w:rPr>
              <w:t xml:space="preserve">One litre equals to </w:t>
            </w:r>
          </w:p>
        </w:tc>
        <w:tc>
          <w:tcPr>
            <w:tcW w:w="709" w:type="dxa"/>
            <w:tcBorders>
              <w:left w:val="single" w:sz="4" w:space="0" w:color="auto"/>
              <w:right w:val="single" w:sz="4" w:space="0" w:color="auto"/>
            </w:tcBorders>
          </w:tcPr>
          <w:p w14:paraId="10E78418"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w:t>
            </w:r>
          </w:p>
        </w:tc>
        <w:tc>
          <w:tcPr>
            <w:tcW w:w="851" w:type="dxa"/>
            <w:tcBorders>
              <w:left w:val="single" w:sz="4" w:space="0" w:color="auto"/>
              <w:right w:val="single" w:sz="4" w:space="0" w:color="auto"/>
            </w:tcBorders>
          </w:tcPr>
          <w:p w14:paraId="1CC345E4"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w:t>
            </w:r>
          </w:p>
        </w:tc>
        <w:tc>
          <w:tcPr>
            <w:tcW w:w="567" w:type="dxa"/>
            <w:tcBorders>
              <w:left w:val="single" w:sz="4" w:space="0" w:color="auto"/>
              <w:right w:val="single" w:sz="4" w:space="0" w:color="auto"/>
            </w:tcBorders>
          </w:tcPr>
          <w:p w14:paraId="0A5D060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c>
          <w:tcPr>
            <w:tcW w:w="708" w:type="dxa"/>
            <w:tcBorders>
              <w:left w:val="single" w:sz="4" w:space="0" w:color="auto"/>
              <w:right w:val="single" w:sz="4" w:space="0" w:color="auto"/>
            </w:tcBorders>
          </w:tcPr>
          <w:p w14:paraId="2DBC4DD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0.7</w:t>
            </w:r>
          </w:p>
        </w:tc>
        <w:tc>
          <w:tcPr>
            <w:tcW w:w="684" w:type="dxa"/>
            <w:tcBorders>
              <w:left w:val="single" w:sz="4" w:space="0" w:color="auto"/>
              <w:right w:val="single" w:sz="4" w:space="0" w:color="auto"/>
            </w:tcBorders>
          </w:tcPr>
          <w:p w14:paraId="2C025BFD"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0.2</w:t>
            </w:r>
          </w:p>
        </w:tc>
        <w:tc>
          <w:tcPr>
            <w:tcW w:w="734" w:type="dxa"/>
            <w:tcBorders>
              <w:left w:val="single" w:sz="4" w:space="0" w:color="auto"/>
              <w:right w:val="single" w:sz="4" w:space="0" w:color="auto"/>
            </w:tcBorders>
          </w:tcPr>
          <w:p w14:paraId="718FC58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0.2</w:t>
            </w:r>
          </w:p>
        </w:tc>
        <w:tc>
          <w:tcPr>
            <w:tcW w:w="901" w:type="dxa"/>
            <w:tcBorders>
              <w:left w:val="single" w:sz="4" w:space="0" w:color="auto"/>
              <w:right w:val="single" w:sz="4" w:space="0" w:color="auto"/>
            </w:tcBorders>
          </w:tcPr>
          <w:p w14:paraId="339AF82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0.9</w:t>
            </w:r>
          </w:p>
        </w:tc>
      </w:tr>
      <w:tr w:rsidR="009C3EC4" w:rsidRPr="00265B22" w14:paraId="11A03A37" w14:textId="77777777" w:rsidTr="009C3EC4">
        <w:trPr>
          <w:jc w:val="center"/>
        </w:trPr>
        <w:tc>
          <w:tcPr>
            <w:tcW w:w="1984" w:type="dxa"/>
            <w:tcBorders>
              <w:left w:val="single" w:sz="4" w:space="0" w:color="auto"/>
              <w:right w:val="single" w:sz="4" w:space="0" w:color="auto"/>
            </w:tcBorders>
          </w:tcPr>
          <w:p w14:paraId="5A70F567" w14:textId="77777777" w:rsidR="009C3EC4" w:rsidRPr="009C3EC4" w:rsidRDefault="009C3EC4" w:rsidP="009C3EC4">
            <w:pPr>
              <w:spacing w:after="0"/>
              <w:rPr>
                <w:rFonts w:cs="Segoe UI"/>
                <w:sz w:val="14"/>
                <w:szCs w:val="14"/>
                <w:lang w:val="en-GB"/>
              </w:rPr>
            </w:pPr>
            <w:r w:rsidRPr="009C3EC4">
              <w:rPr>
                <w:rFonts w:cs="Segoe UI"/>
                <w:sz w:val="14"/>
                <w:szCs w:val="14"/>
                <w:lang w:val="en-GB"/>
              </w:rPr>
              <w:t>Buying price</w:t>
            </w:r>
          </w:p>
        </w:tc>
        <w:tc>
          <w:tcPr>
            <w:tcW w:w="709" w:type="dxa"/>
            <w:tcBorders>
              <w:left w:val="single" w:sz="4" w:space="0" w:color="auto"/>
              <w:right w:val="single" w:sz="4" w:space="0" w:color="auto"/>
            </w:tcBorders>
          </w:tcPr>
          <w:p w14:paraId="3A836049"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40.0</w:t>
            </w:r>
          </w:p>
        </w:tc>
        <w:tc>
          <w:tcPr>
            <w:tcW w:w="851" w:type="dxa"/>
            <w:tcBorders>
              <w:left w:val="single" w:sz="4" w:space="0" w:color="auto"/>
              <w:right w:val="single" w:sz="4" w:space="0" w:color="auto"/>
            </w:tcBorders>
          </w:tcPr>
          <w:p w14:paraId="5D11B1A0"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80.0</w:t>
            </w:r>
          </w:p>
        </w:tc>
        <w:tc>
          <w:tcPr>
            <w:tcW w:w="567" w:type="dxa"/>
            <w:tcBorders>
              <w:left w:val="single" w:sz="4" w:space="0" w:color="auto"/>
              <w:right w:val="single" w:sz="4" w:space="0" w:color="auto"/>
            </w:tcBorders>
          </w:tcPr>
          <w:p w14:paraId="0AD8308D"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60.0</w:t>
            </w:r>
          </w:p>
        </w:tc>
        <w:tc>
          <w:tcPr>
            <w:tcW w:w="708" w:type="dxa"/>
            <w:tcBorders>
              <w:left w:val="single" w:sz="4" w:space="0" w:color="auto"/>
              <w:right w:val="single" w:sz="4" w:space="0" w:color="auto"/>
            </w:tcBorders>
          </w:tcPr>
          <w:p w14:paraId="22CB5A81"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366.7</w:t>
            </w:r>
          </w:p>
        </w:tc>
        <w:tc>
          <w:tcPr>
            <w:tcW w:w="684" w:type="dxa"/>
            <w:tcBorders>
              <w:left w:val="single" w:sz="4" w:space="0" w:color="auto"/>
              <w:right w:val="single" w:sz="4" w:space="0" w:color="auto"/>
            </w:tcBorders>
          </w:tcPr>
          <w:p w14:paraId="6E5BD310"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75.0</w:t>
            </w:r>
          </w:p>
        </w:tc>
        <w:tc>
          <w:tcPr>
            <w:tcW w:w="734" w:type="dxa"/>
            <w:tcBorders>
              <w:left w:val="single" w:sz="4" w:space="0" w:color="auto"/>
              <w:right w:val="single" w:sz="4" w:space="0" w:color="auto"/>
            </w:tcBorders>
          </w:tcPr>
          <w:p w14:paraId="53BD0299"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73.1</w:t>
            </w:r>
          </w:p>
        </w:tc>
        <w:tc>
          <w:tcPr>
            <w:tcW w:w="901" w:type="dxa"/>
            <w:tcBorders>
              <w:left w:val="single" w:sz="4" w:space="0" w:color="auto"/>
              <w:right w:val="single" w:sz="4" w:space="0" w:color="auto"/>
            </w:tcBorders>
          </w:tcPr>
          <w:p w14:paraId="1519961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63.0</w:t>
            </w:r>
          </w:p>
        </w:tc>
      </w:tr>
      <w:tr w:rsidR="009C3EC4" w:rsidRPr="00265B22" w14:paraId="401B86A0" w14:textId="77777777" w:rsidTr="009C3EC4">
        <w:trPr>
          <w:jc w:val="center"/>
        </w:trPr>
        <w:tc>
          <w:tcPr>
            <w:tcW w:w="1984" w:type="dxa"/>
            <w:tcBorders>
              <w:left w:val="single" w:sz="4" w:space="0" w:color="auto"/>
              <w:right w:val="single" w:sz="4" w:space="0" w:color="auto"/>
            </w:tcBorders>
          </w:tcPr>
          <w:p w14:paraId="4AE6107E" w14:textId="77777777" w:rsidR="009C3EC4" w:rsidRPr="009C3EC4" w:rsidRDefault="009C3EC4" w:rsidP="009C3EC4">
            <w:pPr>
              <w:spacing w:after="0"/>
              <w:rPr>
                <w:rFonts w:cs="Segoe UI"/>
                <w:sz w:val="14"/>
                <w:szCs w:val="14"/>
                <w:lang w:val="en-GB"/>
              </w:rPr>
            </w:pPr>
            <w:r w:rsidRPr="009C3EC4">
              <w:rPr>
                <w:rFonts w:cs="Segoe UI"/>
                <w:sz w:val="14"/>
                <w:szCs w:val="14"/>
                <w:lang w:val="en-GB"/>
              </w:rPr>
              <w:t>Firewood for boiling</w:t>
            </w:r>
          </w:p>
        </w:tc>
        <w:tc>
          <w:tcPr>
            <w:tcW w:w="709" w:type="dxa"/>
            <w:tcBorders>
              <w:left w:val="single" w:sz="4" w:space="0" w:color="auto"/>
              <w:right w:val="single" w:sz="4" w:space="0" w:color="auto"/>
            </w:tcBorders>
          </w:tcPr>
          <w:p w14:paraId="77139AAC"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w:t>
            </w:r>
          </w:p>
        </w:tc>
        <w:tc>
          <w:tcPr>
            <w:tcW w:w="851" w:type="dxa"/>
            <w:tcBorders>
              <w:left w:val="single" w:sz="4" w:space="0" w:color="auto"/>
              <w:right w:val="single" w:sz="4" w:space="0" w:color="auto"/>
            </w:tcBorders>
          </w:tcPr>
          <w:p w14:paraId="46219DB6"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3.5</w:t>
            </w:r>
          </w:p>
        </w:tc>
        <w:tc>
          <w:tcPr>
            <w:tcW w:w="567" w:type="dxa"/>
            <w:tcBorders>
              <w:left w:val="single" w:sz="4" w:space="0" w:color="auto"/>
              <w:right w:val="single" w:sz="4" w:space="0" w:color="auto"/>
            </w:tcBorders>
          </w:tcPr>
          <w:p w14:paraId="12AC383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3.5</w:t>
            </w:r>
          </w:p>
        </w:tc>
        <w:tc>
          <w:tcPr>
            <w:tcW w:w="708" w:type="dxa"/>
            <w:tcBorders>
              <w:left w:val="single" w:sz="4" w:space="0" w:color="auto"/>
              <w:right w:val="single" w:sz="4" w:space="0" w:color="auto"/>
            </w:tcBorders>
          </w:tcPr>
          <w:p w14:paraId="73F6764A"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7.0</w:t>
            </w:r>
          </w:p>
        </w:tc>
        <w:tc>
          <w:tcPr>
            <w:tcW w:w="684" w:type="dxa"/>
            <w:tcBorders>
              <w:left w:val="single" w:sz="4" w:space="0" w:color="auto"/>
              <w:right w:val="single" w:sz="4" w:space="0" w:color="auto"/>
            </w:tcBorders>
          </w:tcPr>
          <w:p w14:paraId="5124F7E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3.5</w:t>
            </w:r>
          </w:p>
        </w:tc>
        <w:tc>
          <w:tcPr>
            <w:tcW w:w="734" w:type="dxa"/>
            <w:tcBorders>
              <w:left w:val="single" w:sz="4" w:space="0" w:color="auto"/>
              <w:right w:val="single" w:sz="4" w:space="0" w:color="auto"/>
            </w:tcBorders>
          </w:tcPr>
          <w:p w14:paraId="124859D4"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3.0</w:t>
            </w:r>
          </w:p>
        </w:tc>
        <w:tc>
          <w:tcPr>
            <w:tcW w:w="901" w:type="dxa"/>
            <w:tcBorders>
              <w:left w:val="single" w:sz="4" w:space="0" w:color="auto"/>
              <w:right w:val="single" w:sz="4" w:space="0" w:color="auto"/>
            </w:tcBorders>
          </w:tcPr>
          <w:p w14:paraId="7CAAD0DC"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r>
      <w:tr w:rsidR="009C3EC4" w:rsidRPr="00265B22" w14:paraId="345EE7A3" w14:textId="77777777" w:rsidTr="009C3EC4">
        <w:trPr>
          <w:jc w:val="center"/>
        </w:trPr>
        <w:tc>
          <w:tcPr>
            <w:tcW w:w="1984" w:type="dxa"/>
            <w:tcBorders>
              <w:left w:val="single" w:sz="4" w:space="0" w:color="auto"/>
              <w:right w:val="single" w:sz="4" w:space="0" w:color="auto"/>
            </w:tcBorders>
          </w:tcPr>
          <w:p w14:paraId="7B0887F4" w14:textId="77777777" w:rsidR="009C3EC4" w:rsidRPr="009C3EC4" w:rsidRDefault="009C3EC4" w:rsidP="009C3EC4">
            <w:pPr>
              <w:spacing w:after="0"/>
              <w:rPr>
                <w:rFonts w:cs="Segoe UI"/>
                <w:sz w:val="14"/>
                <w:szCs w:val="14"/>
                <w:lang w:val="en-GB"/>
              </w:rPr>
            </w:pPr>
            <w:r w:rsidRPr="009C3EC4">
              <w:rPr>
                <w:rFonts w:cs="Segoe UI"/>
                <w:sz w:val="14"/>
                <w:szCs w:val="14"/>
                <w:lang w:val="en-GB"/>
              </w:rPr>
              <w:t>Labour</w:t>
            </w:r>
          </w:p>
        </w:tc>
        <w:tc>
          <w:tcPr>
            <w:tcW w:w="709" w:type="dxa"/>
            <w:tcBorders>
              <w:left w:val="single" w:sz="4" w:space="0" w:color="auto"/>
              <w:right w:val="single" w:sz="4" w:space="0" w:color="auto"/>
            </w:tcBorders>
          </w:tcPr>
          <w:p w14:paraId="1154A80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w:t>
            </w:r>
          </w:p>
        </w:tc>
        <w:tc>
          <w:tcPr>
            <w:tcW w:w="851" w:type="dxa"/>
            <w:tcBorders>
              <w:left w:val="single" w:sz="4" w:space="0" w:color="auto"/>
              <w:right w:val="single" w:sz="4" w:space="0" w:color="auto"/>
            </w:tcBorders>
          </w:tcPr>
          <w:p w14:paraId="77C00A35"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0.5</w:t>
            </w:r>
          </w:p>
        </w:tc>
        <w:tc>
          <w:tcPr>
            <w:tcW w:w="567" w:type="dxa"/>
            <w:tcBorders>
              <w:left w:val="single" w:sz="4" w:space="0" w:color="auto"/>
              <w:right w:val="single" w:sz="4" w:space="0" w:color="auto"/>
            </w:tcBorders>
          </w:tcPr>
          <w:p w14:paraId="1D548D64"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0.5</w:t>
            </w:r>
          </w:p>
        </w:tc>
        <w:tc>
          <w:tcPr>
            <w:tcW w:w="708" w:type="dxa"/>
            <w:tcBorders>
              <w:left w:val="single" w:sz="4" w:space="0" w:color="auto"/>
              <w:right w:val="single" w:sz="4" w:space="0" w:color="auto"/>
            </w:tcBorders>
          </w:tcPr>
          <w:p w14:paraId="4FC0EBCD"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15.0</w:t>
            </w:r>
          </w:p>
        </w:tc>
        <w:tc>
          <w:tcPr>
            <w:tcW w:w="684" w:type="dxa"/>
            <w:tcBorders>
              <w:left w:val="single" w:sz="4" w:space="0" w:color="auto"/>
              <w:right w:val="single" w:sz="4" w:space="0" w:color="auto"/>
            </w:tcBorders>
          </w:tcPr>
          <w:p w14:paraId="3722F356"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7.0</w:t>
            </w:r>
          </w:p>
        </w:tc>
        <w:tc>
          <w:tcPr>
            <w:tcW w:w="734" w:type="dxa"/>
            <w:tcBorders>
              <w:left w:val="single" w:sz="4" w:space="0" w:color="auto"/>
              <w:right w:val="single" w:sz="4" w:space="0" w:color="auto"/>
            </w:tcBorders>
          </w:tcPr>
          <w:p w14:paraId="52DDF83E"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5.0</w:t>
            </w:r>
          </w:p>
        </w:tc>
        <w:tc>
          <w:tcPr>
            <w:tcW w:w="901" w:type="dxa"/>
            <w:tcBorders>
              <w:left w:val="single" w:sz="4" w:space="0" w:color="auto"/>
              <w:right w:val="single" w:sz="4" w:space="0" w:color="auto"/>
            </w:tcBorders>
          </w:tcPr>
          <w:p w14:paraId="28893FBC"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0.5</w:t>
            </w:r>
          </w:p>
        </w:tc>
      </w:tr>
      <w:tr w:rsidR="009C3EC4" w:rsidRPr="00265B22" w14:paraId="7777F941" w14:textId="77777777" w:rsidTr="009C3EC4">
        <w:trPr>
          <w:jc w:val="center"/>
        </w:trPr>
        <w:tc>
          <w:tcPr>
            <w:tcW w:w="1984" w:type="dxa"/>
            <w:tcBorders>
              <w:left w:val="single" w:sz="4" w:space="0" w:color="auto"/>
              <w:right w:val="single" w:sz="4" w:space="0" w:color="auto"/>
            </w:tcBorders>
          </w:tcPr>
          <w:p w14:paraId="37E937F9" w14:textId="77777777" w:rsidR="009C3EC4" w:rsidRPr="009C3EC4" w:rsidRDefault="009C3EC4" w:rsidP="009C3EC4">
            <w:pPr>
              <w:spacing w:after="0"/>
              <w:rPr>
                <w:rFonts w:cs="Segoe UI"/>
                <w:sz w:val="14"/>
                <w:szCs w:val="14"/>
                <w:lang w:val="en-GB"/>
              </w:rPr>
            </w:pPr>
            <w:r w:rsidRPr="009C3EC4">
              <w:rPr>
                <w:rFonts w:cs="Segoe UI"/>
                <w:sz w:val="14"/>
                <w:szCs w:val="14"/>
                <w:lang w:val="en-GB"/>
              </w:rPr>
              <w:t>Citric acid</w:t>
            </w:r>
          </w:p>
        </w:tc>
        <w:tc>
          <w:tcPr>
            <w:tcW w:w="709" w:type="dxa"/>
            <w:tcBorders>
              <w:left w:val="single" w:sz="4" w:space="0" w:color="auto"/>
              <w:right w:val="single" w:sz="4" w:space="0" w:color="auto"/>
            </w:tcBorders>
          </w:tcPr>
          <w:p w14:paraId="09152A8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w:t>
            </w:r>
          </w:p>
        </w:tc>
        <w:tc>
          <w:tcPr>
            <w:tcW w:w="851" w:type="dxa"/>
            <w:tcBorders>
              <w:left w:val="single" w:sz="4" w:space="0" w:color="auto"/>
              <w:right w:val="single" w:sz="4" w:space="0" w:color="auto"/>
            </w:tcBorders>
          </w:tcPr>
          <w:p w14:paraId="0C0DDD3B" w14:textId="77777777" w:rsidR="009C3EC4" w:rsidRPr="009C3EC4" w:rsidRDefault="009C3EC4" w:rsidP="009C3EC4">
            <w:pPr>
              <w:spacing w:after="0"/>
              <w:jc w:val="center"/>
              <w:rPr>
                <w:rFonts w:cs="Segoe UI"/>
                <w:sz w:val="14"/>
                <w:szCs w:val="14"/>
                <w:lang w:val="en-GB"/>
              </w:rPr>
            </w:pPr>
          </w:p>
        </w:tc>
        <w:tc>
          <w:tcPr>
            <w:tcW w:w="567" w:type="dxa"/>
            <w:tcBorders>
              <w:left w:val="single" w:sz="4" w:space="0" w:color="auto"/>
              <w:right w:val="single" w:sz="4" w:space="0" w:color="auto"/>
            </w:tcBorders>
          </w:tcPr>
          <w:p w14:paraId="0AECE5E5" w14:textId="77777777" w:rsidR="009C3EC4" w:rsidRPr="009C3EC4" w:rsidRDefault="009C3EC4" w:rsidP="009C3EC4">
            <w:pPr>
              <w:spacing w:after="0"/>
              <w:jc w:val="center"/>
              <w:rPr>
                <w:rFonts w:cs="Segoe UI"/>
                <w:sz w:val="14"/>
                <w:szCs w:val="14"/>
                <w:lang w:val="en-GB"/>
              </w:rPr>
            </w:pPr>
          </w:p>
        </w:tc>
        <w:tc>
          <w:tcPr>
            <w:tcW w:w="708" w:type="dxa"/>
            <w:tcBorders>
              <w:left w:val="single" w:sz="4" w:space="0" w:color="auto"/>
              <w:right w:val="single" w:sz="4" w:space="0" w:color="auto"/>
            </w:tcBorders>
          </w:tcPr>
          <w:p w14:paraId="3D3C4447"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0.0</w:t>
            </w:r>
          </w:p>
        </w:tc>
        <w:tc>
          <w:tcPr>
            <w:tcW w:w="684" w:type="dxa"/>
            <w:tcBorders>
              <w:left w:val="single" w:sz="4" w:space="0" w:color="auto"/>
              <w:right w:val="single" w:sz="4" w:space="0" w:color="auto"/>
            </w:tcBorders>
          </w:tcPr>
          <w:p w14:paraId="4C143993" w14:textId="77777777" w:rsidR="009C3EC4" w:rsidRPr="009C3EC4" w:rsidRDefault="009C3EC4" w:rsidP="009C3EC4">
            <w:pPr>
              <w:spacing w:after="0"/>
              <w:jc w:val="center"/>
              <w:rPr>
                <w:rFonts w:cs="Segoe UI"/>
                <w:sz w:val="14"/>
                <w:szCs w:val="14"/>
                <w:lang w:val="en-GB"/>
              </w:rPr>
            </w:pPr>
          </w:p>
        </w:tc>
        <w:tc>
          <w:tcPr>
            <w:tcW w:w="734" w:type="dxa"/>
            <w:tcBorders>
              <w:left w:val="single" w:sz="4" w:space="0" w:color="auto"/>
              <w:right w:val="single" w:sz="4" w:space="0" w:color="auto"/>
            </w:tcBorders>
          </w:tcPr>
          <w:p w14:paraId="3EF197D1"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w:t>
            </w:r>
          </w:p>
        </w:tc>
        <w:tc>
          <w:tcPr>
            <w:tcW w:w="901" w:type="dxa"/>
            <w:tcBorders>
              <w:left w:val="single" w:sz="4" w:space="0" w:color="auto"/>
              <w:right w:val="single" w:sz="4" w:space="0" w:color="auto"/>
            </w:tcBorders>
          </w:tcPr>
          <w:p w14:paraId="5559F77A" w14:textId="77777777" w:rsidR="009C3EC4" w:rsidRPr="009C3EC4" w:rsidRDefault="009C3EC4" w:rsidP="009C3EC4">
            <w:pPr>
              <w:spacing w:after="0"/>
              <w:jc w:val="center"/>
              <w:rPr>
                <w:rFonts w:cs="Segoe UI"/>
                <w:sz w:val="14"/>
                <w:szCs w:val="14"/>
                <w:lang w:val="en-GB"/>
              </w:rPr>
            </w:pPr>
          </w:p>
        </w:tc>
      </w:tr>
      <w:tr w:rsidR="009C3EC4" w:rsidRPr="00265B22" w14:paraId="0180DCE7" w14:textId="77777777" w:rsidTr="009C3EC4">
        <w:trPr>
          <w:jc w:val="center"/>
        </w:trPr>
        <w:tc>
          <w:tcPr>
            <w:tcW w:w="1984" w:type="dxa"/>
            <w:tcBorders>
              <w:left w:val="single" w:sz="4" w:space="0" w:color="auto"/>
              <w:right w:val="single" w:sz="4" w:space="0" w:color="auto"/>
            </w:tcBorders>
          </w:tcPr>
          <w:p w14:paraId="50A22F12" w14:textId="77777777" w:rsidR="009C3EC4" w:rsidRPr="009C3EC4" w:rsidRDefault="009C3EC4" w:rsidP="009C3EC4">
            <w:pPr>
              <w:spacing w:after="0"/>
              <w:rPr>
                <w:rFonts w:cs="Segoe UI"/>
                <w:sz w:val="14"/>
                <w:szCs w:val="14"/>
                <w:lang w:val="en-GB"/>
              </w:rPr>
            </w:pPr>
            <w:r w:rsidRPr="009C3EC4">
              <w:rPr>
                <w:rFonts w:cs="Segoe UI"/>
                <w:sz w:val="14"/>
                <w:szCs w:val="14"/>
                <w:lang w:val="en-GB"/>
              </w:rPr>
              <w:t>House rent</w:t>
            </w:r>
          </w:p>
        </w:tc>
        <w:tc>
          <w:tcPr>
            <w:tcW w:w="709" w:type="dxa"/>
            <w:tcBorders>
              <w:left w:val="single" w:sz="4" w:space="0" w:color="auto"/>
              <w:right w:val="single" w:sz="4" w:space="0" w:color="auto"/>
            </w:tcBorders>
          </w:tcPr>
          <w:p w14:paraId="78F4942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0.3</w:t>
            </w:r>
          </w:p>
        </w:tc>
        <w:tc>
          <w:tcPr>
            <w:tcW w:w="851" w:type="dxa"/>
            <w:tcBorders>
              <w:left w:val="single" w:sz="4" w:space="0" w:color="auto"/>
              <w:right w:val="single" w:sz="4" w:space="0" w:color="auto"/>
            </w:tcBorders>
          </w:tcPr>
          <w:p w14:paraId="59E3F14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0.2</w:t>
            </w:r>
          </w:p>
        </w:tc>
        <w:tc>
          <w:tcPr>
            <w:tcW w:w="567" w:type="dxa"/>
            <w:tcBorders>
              <w:left w:val="single" w:sz="4" w:space="0" w:color="auto"/>
              <w:right w:val="single" w:sz="4" w:space="0" w:color="auto"/>
            </w:tcBorders>
          </w:tcPr>
          <w:p w14:paraId="18AD4170"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0.0</w:t>
            </w:r>
          </w:p>
        </w:tc>
        <w:tc>
          <w:tcPr>
            <w:tcW w:w="708" w:type="dxa"/>
            <w:tcBorders>
              <w:left w:val="single" w:sz="4" w:space="0" w:color="auto"/>
              <w:right w:val="single" w:sz="4" w:space="0" w:color="auto"/>
            </w:tcBorders>
          </w:tcPr>
          <w:p w14:paraId="49B42214"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c>
          <w:tcPr>
            <w:tcW w:w="684" w:type="dxa"/>
            <w:tcBorders>
              <w:left w:val="single" w:sz="4" w:space="0" w:color="auto"/>
              <w:right w:val="single" w:sz="4" w:space="0" w:color="auto"/>
            </w:tcBorders>
          </w:tcPr>
          <w:p w14:paraId="1E8C428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c>
          <w:tcPr>
            <w:tcW w:w="734" w:type="dxa"/>
            <w:tcBorders>
              <w:left w:val="single" w:sz="4" w:space="0" w:color="auto"/>
              <w:right w:val="single" w:sz="4" w:space="0" w:color="auto"/>
            </w:tcBorders>
          </w:tcPr>
          <w:p w14:paraId="05E189D8"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c>
          <w:tcPr>
            <w:tcW w:w="901" w:type="dxa"/>
            <w:tcBorders>
              <w:left w:val="single" w:sz="4" w:space="0" w:color="auto"/>
              <w:right w:val="single" w:sz="4" w:space="0" w:color="auto"/>
            </w:tcBorders>
          </w:tcPr>
          <w:p w14:paraId="3871D18D"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0.5</w:t>
            </w:r>
          </w:p>
        </w:tc>
      </w:tr>
      <w:tr w:rsidR="009C3EC4" w:rsidRPr="00265B22" w14:paraId="2748632D" w14:textId="77777777" w:rsidTr="009C3EC4">
        <w:trPr>
          <w:jc w:val="center"/>
        </w:trPr>
        <w:tc>
          <w:tcPr>
            <w:tcW w:w="1984" w:type="dxa"/>
            <w:tcBorders>
              <w:left w:val="single" w:sz="4" w:space="0" w:color="auto"/>
              <w:right w:val="single" w:sz="4" w:space="0" w:color="auto"/>
            </w:tcBorders>
          </w:tcPr>
          <w:p w14:paraId="47A732C1" w14:textId="77777777" w:rsidR="009C3EC4" w:rsidRPr="009C3EC4" w:rsidRDefault="009C3EC4" w:rsidP="009C3EC4">
            <w:pPr>
              <w:spacing w:after="0"/>
              <w:rPr>
                <w:rFonts w:cs="Segoe UI"/>
                <w:sz w:val="14"/>
                <w:szCs w:val="14"/>
                <w:lang w:val="en-GB"/>
              </w:rPr>
            </w:pPr>
            <w:r w:rsidRPr="009C3EC4">
              <w:rPr>
                <w:rFonts w:cs="Segoe UI"/>
                <w:sz w:val="14"/>
                <w:szCs w:val="14"/>
                <w:lang w:val="en-GB"/>
              </w:rPr>
              <w:t xml:space="preserve">Other materials </w:t>
            </w:r>
          </w:p>
        </w:tc>
        <w:tc>
          <w:tcPr>
            <w:tcW w:w="709" w:type="dxa"/>
            <w:tcBorders>
              <w:left w:val="single" w:sz="4" w:space="0" w:color="auto"/>
              <w:right w:val="single" w:sz="4" w:space="0" w:color="auto"/>
            </w:tcBorders>
          </w:tcPr>
          <w:p w14:paraId="7452EFBA"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w:t>
            </w:r>
          </w:p>
        </w:tc>
        <w:tc>
          <w:tcPr>
            <w:tcW w:w="851" w:type="dxa"/>
            <w:tcBorders>
              <w:left w:val="single" w:sz="4" w:space="0" w:color="auto"/>
              <w:right w:val="single" w:sz="4" w:space="0" w:color="auto"/>
            </w:tcBorders>
          </w:tcPr>
          <w:p w14:paraId="2CC3A12A" w14:textId="77777777" w:rsidR="009C3EC4" w:rsidRPr="009C3EC4" w:rsidRDefault="009C3EC4" w:rsidP="009C3EC4">
            <w:pPr>
              <w:spacing w:after="0"/>
              <w:jc w:val="center"/>
              <w:rPr>
                <w:rFonts w:cs="Segoe UI"/>
                <w:sz w:val="14"/>
                <w:szCs w:val="14"/>
                <w:lang w:val="en-GB"/>
              </w:rPr>
            </w:pPr>
          </w:p>
        </w:tc>
        <w:tc>
          <w:tcPr>
            <w:tcW w:w="567" w:type="dxa"/>
            <w:tcBorders>
              <w:left w:val="single" w:sz="4" w:space="0" w:color="auto"/>
              <w:right w:val="single" w:sz="4" w:space="0" w:color="auto"/>
            </w:tcBorders>
          </w:tcPr>
          <w:p w14:paraId="680AA5FE"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10.0</w:t>
            </w:r>
          </w:p>
        </w:tc>
        <w:tc>
          <w:tcPr>
            <w:tcW w:w="708" w:type="dxa"/>
            <w:tcBorders>
              <w:left w:val="single" w:sz="4" w:space="0" w:color="auto"/>
              <w:right w:val="single" w:sz="4" w:space="0" w:color="auto"/>
            </w:tcBorders>
          </w:tcPr>
          <w:p w14:paraId="7B8EE407"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58.0</w:t>
            </w:r>
          </w:p>
        </w:tc>
        <w:tc>
          <w:tcPr>
            <w:tcW w:w="684" w:type="dxa"/>
            <w:tcBorders>
              <w:left w:val="single" w:sz="4" w:space="0" w:color="auto"/>
              <w:right w:val="single" w:sz="4" w:space="0" w:color="auto"/>
            </w:tcBorders>
          </w:tcPr>
          <w:p w14:paraId="33CEC9D1"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0.5</w:t>
            </w:r>
          </w:p>
        </w:tc>
        <w:tc>
          <w:tcPr>
            <w:tcW w:w="734" w:type="dxa"/>
            <w:tcBorders>
              <w:left w:val="single" w:sz="4" w:space="0" w:color="auto"/>
              <w:right w:val="single" w:sz="4" w:space="0" w:color="auto"/>
            </w:tcBorders>
          </w:tcPr>
          <w:p w14:paraId="1F2138B6"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w:t>
            </w:r>
          </w:p>
        </w:tc>
        <w:tc>
          <w:tcPr>
            <w:tcW w:w="901" w:type="dxa"/>
            <w:tcBorders>
              <w:left w:val="single" w:sz="4" w:space="0" w:color="auto"/>
              <w:right w:val="single" w:sz="4" w:space="0" w:color="auto"/>
            </w:tcBorders>
          </w:tcPr>
          <w:p w14:paraId="5889532A"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0.3</w:t>
            </w:r>
          </w:p>
        </w:tc>
      </w:tr>
      <w:tr w:rsidR="009C3EC4" w:rsidRPr="00265B22" w14:paraId="5FA815D9" w14:textId="77777777" w:rsidTr="009C3EC4">
        <w:trPr>
          <w:jc w:val="center"/>
        </w:trPr>
        <w:tc>
          <w:tcPr>
            <w:tcW w:w="1984" w:type="dxa"/>
            <w:tcBorders>
              <w:left w:val="single" w:sz="4" w:space="0" w:color="auto"/>
              <w:right w:val="single" w:sz="4" w:space="0" w:color="auto"/>
            </w:tcBorders>
          </w:tcPr>
          <w:p w14:paraId="1F1184ED" w14:textId="77777777" w:rsidR="009C3EC4" w:rsidRPr="009C3EC4" w:rsidRDefault="009C3EC4" w:rsidP="009C3EC4">
            <w:pPr>
              <w:spacing w:after="0"/>
              <w:rPr>
                <w:rFonts w:cs="Segoe UI"/>
                <w:sz w:val="14"/>
                <w:szCs w:val="14"/>
              </w:rPr>
            </w:pPr>
            <w:r w:rsidRPr="009C3EC4">
              <w:rPr>
                <w:rFonts w:cs="Segoe UI"/>
                <w:sz w:val="14"/>
                <w:szCs w:val="14"/>
              </w:rPr>
              <w:t>Utensil and preservatives</w:t>
            </w:r>
          </w:p>
        </w:tc>
        <w:tc>
          <w:tcPr>
            <w:tcW w:w="709" w:type="dxa"/>
            <w:tcBorders>
              <w:left w:val="single" w:sz="4" w:space="0" w:color="auto"/>
              <w:right w:val="single" w:sz="4" w:space="0" w:color="auto"/>
            </w:tcBorders>
          </w:tcPr>
          <w:p w14:paraId="7E2527D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c>
          <w:tcPr>
            <w:tcW w:w="851" w:type="dxa"/>
            <w:tcBorders>
              <w:left w:val="single" w:sz="4" w:space="0" w:color="auto"/>
              <w:right w:val="single" w:sz="4" w:space="0" w:color="auto"/>
            </w:tcBorders>
          </w:tcPr>
          <w:p w14:paraId="7275BE8A"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w:t>
            </w:r>
          </w:p>
        </w:tc>
        <w:tc>
          <w:tcPr>
            <w:tcW w:w="567" w:type="dxa"/>
            <w:tcBorders>
              <w:left w:val="single" w:sz="4" w:space="0" w:color="auto"/>
              <w:right w:val="single" w:sz="4" w:space="0" w:color="auto"/>
            </w:tcBorders>
          </w:tcPr>
          <w:p w14:paraId="2A1B9BC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w:t>
            </w:r>
          </w:p>
        </w:tc>
        <w:tc>
          <w:tcPr>
            <w:tcW w:w="708" w:type="dxa"/>
            <w:tcBorders>
              <w:left w:val="single" w:sz="4" w:space="0" w:color="auto"/>
              <w:right w:val="single" w:sz="4" w:space="0" w:color="auto"/>
            </w:tcBorders>
          </w:tcPr>
          <w:p w14:paraId="00334369"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20.0</w:t>
            </w:r>
          </w:p>
        </w:tc>
        <w:tc>
          <w:tcPr>
            <w:tcW w:w="684" w:type="dxa"/>
            <w:tcBorders>
              <w:left w:val="single" w:sz="4" w:space="0" w:color="auto"/>
              <w:right w:val="single" w:sz="4" w:space="0" w:color="auto"/>
            </w:tcBorders>
          </w:tcPr>
          <w:p w14:paraId="49ADD621"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2.5</w:t>
            </w:r>
          </w:p>
        </w:tc>
        <w:tc>
          <w:tcPr>
            <w:tcW w:w="734" w:type="dxa"/>
            <w:tcBorders>
              <w:left w:val="single" w:sz="4" w:space="0" w:color="auto"/>
              <w:right w:val="single" w:sz="4" w:space="0" w:color="auto"/>
            </w:tcBorders>
          </w:tcPr>
          <w:p w14:paraId="2CFC98A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w:t>
            </w:r>
          </w:p>
        </w:tc>
        <w:tc>
          <w:tcPr>
            <w:tcW w:w="901" w:type="dxa"/>
            <w:tcBorders>
              <w:left w:val="single" w:sz="4" w:space="0" w:color="auto"/>
              <w:right w:val="single" w:sz="4" w:space="0" w:color="auto"/>
            </w:tcBorders>
          </w:tcPr>
          <w:p w14:paraId="71799077"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1.2</w:t>
            </w:r>
          </w:p>
        </w:tc>
      </w:tr>
      <w:tr w:rsidR="009C3EC4" w:rsidRPr="00265B22" w14:paraId="153E46CA" w14:textId="77777777" w:rsidTr="009C3EC4">
        <w:trPr>
          <w:jc w:val="center"/>
        </w:trPr>
        <w:tc>
          <w:tcPr>
            <w:tcW w:w="1984" w:type="dxa"/>
            <w:tcBorders>
              <w:left w:val="single" w:sz="4" w:space="0" w:color="auto"/>
              <w:right w:val="single" w:sz="4" w:space="0" w:color="auto"/>
            </w:tcBorders>
          </w:tcPr>
          <w:p w14:paraId="4E5AFFF8" w14:textId="77777777" w:rsidR="009C3EC4" w:rsidRPr="009C3EC4" w:rsidRDefault="009C3EC4" w:rsidP="009C3EC4">
            <w:pPr>
              <w:spacing w:after="0"/>
              <w:rPr>
                <w:rFonts w:cs="Segoe UI"/>
                <w:sz w:val="14"/>
                <w:szCs w:val="14"/>
              </w:rPr>
            </w:pPr>
            <w:r w:rsidRPr="009C3EC4">
              <w:rPr>
                <w:rFonts w:cs="Segoe UI"/>
                <w:sz w:val="14"/>
                <w:szCs w:val="14"/>
              </w:rPr>
              <w:t>Total value addition</w:t>
            </w:r>
          </w:p>
        </w:tc>
        <w:tc>
          <w:tcPr>
            <w:tcW w:w="709" w:type="dxa"/>
            <w:tcBorders>
              <w:left w:val="single" w:sz="4" w:space="0" w:color="auto"/>
              <w:right w:val="single" w:sz="4" w:space="0" w:color="auto"/>
            </w:tcBorders>
          </w:tcPr>
          <w:p w14:paraId="141ABAA4"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1.3</w:t>
            </w:r>
          </w:p>
        </w:tc>
        <w:tc>
          <w:tcPr>
            <w:tcW w:w="851" w:type="dxa"/>
            <w:tcBorders>
              <w:left w:val="single" w:sz="4" w:space="0" w:color="auto"/>
              <w:right w:val="single" w:sz="4" w:space="0" w:color="auto"/>
            </w:tcBorders>
          </w:tcPr>
          <w:p w14:paraId="6076EE7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6.0</w:t>
            </w:r>
          </w:p>
        </w:tc>
        <w:tc>
          <w:tcPr>
            <w:tcW w:w="567" w:type="dxa"/>
            <w:tcBorders>
              <w:left w:val="single" w:sz="4" w:space="0" w:color="auto"/>
              <w:right w:val="single" w:sz="4" w:space="0" w:color="auto"/>
            </w:tcBorders>
          </w:tcPr>
          <w:p w14:paraId="4DA7DAC5"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15.0</w:t>
            </w:r>
          </w:p>
        </w:tc>
        <w:tc>
          <w:tcPr>
            <w:tcW w:w="708" w:type="dxa"/>
            <w:tcBorders>
              <w:left w:val="single" w:sz="4" w:space="0" w:color="auto"/>
              <w:right w:val="single" w:sz="4" w:space="0" w:color="auto"/>
            </w:tcBorders>
          </w:tcPr>
          <w:p w14:paraId="3B809B99"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100.0</w:t>
            </w:r>
          </w:p>
        </w:tc>
        <w:tc>
          <w:tcPr>
            <w:tcW w:w="684" w:type="dxa"/>
            <w:tcBorders>
              <w:left w:val="single" w:sz="4" w:space="0" w:color="auto"/>
              <w:right w:val="single" w:sz="4" w:space="0" w:color="auto"/>
            </w:tcBorders>
          </w:tcPr>
          <w:p w14:paraId="4FDE02DD"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13.5</w:t>
            </w:r>
          </w:p>
        </w:tc>
        <w:tc>
          <w:tcPr>
            <w:tcW w:w="734" w:type="dxa"/>
            <w:tcBorders>
              <w:left w:val="single" w:sz="4" w:space="0" w:color="auto"/>
              <w:right w:val="single" w:sz="4" w:space="0" w:color="auto"/>
            </w:tcBorders>
          </w:tcPr>
          <w:p w14:paraId="1320C0AA"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14.0</w:t>
            </w:r>
          </w:p>
        </w:tc>
        <w:tc>
          <w:tcPr>
            <w:tcW w:w="901" w:type="dxa"/>
            <w:tcBorders>
              <w:left w:val="single" w:sz="4" w:space="0" w:color="auto"/>
              <w:right w:val="single" w:sz="4" w:space="0" w:color="auto"/>
            </w:tcBorders>
          </w:tcPr>
          <w:p w14:paraId="6A8BEE35"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3.0</w:t>
            </w:r>
          </w:p>
        </w:tc>
      </w:tr>
      <w:tr w:rsidR="009C3EC4" w:rsidRPr="00265B22" w14:paraId="260BB202" w14:textId="77777777" w:rsidTr="009C3EC4">
        <w:trPr>
          <w:jc w:val="center"/>
        </w:trPr>
        <w:tc>
          <w:tcPr>
            <w:tcW w:w="1984" w:type="dxa"/>
            <w:tcBorders>
              <w:left w:val="single" w:sz="4" w:space="0" w:color="auto"/>
              <w:right w:val="single" w:sz="4" w:space="0" w:color="auto"/>
            </w:tcBorders>
          </w:tcPr>
          <w:p w14:paraId="112E7D91" w14:textId="77777777" w:rsidR="009C3EC4" w:rsidRPr="009C3EC4" w:rsidRDefault="009C3EC4" w:rsidP="009C3EC4">
            <w:pPr>
              <w:spacing w:after="0"/>
              <w:rPr>
                <w:rFonts w:cs="Segoe UI"/>
                <w:sz w:val="14"/>
                <w:szCs w:val="14"/>
              </w:rPr>
            </w:pPr>
            <w:r w:rsidRPr="009C3EC4">
              <w:rPr>
                <w:rFonts w:cs="Segoe UI"/>
                <w:sz w:val="14"/>
                <w:szCs w:val="14"/>
              </w:rPr>
              <w:t>Total cost</w:t>
            </w:r>
          </w:p>
        </w:tc>
        <w:tc>
          <w:tcPr>
            <w:tcW w:w="709" w:type="dxa"/>
            <w:tcBorders>
              <w:left w:val="single" w:sz="4" w:space="0" w:color="auto"/>
              <w:right w:val="single" w:sz="4" w:space="0" w:color="auto"/>
            </w:tcBorders>
          </w:tcPr>
          <w:p w14:paraId="3F93D069"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41.3</w:t>
            </w:r>
          </w:p>
        </w:tc>
        <w:tc>
          <w:tcPr>
            <w:tcW w:w="851" w:type="dxa"/>
            <w:tcBorders>
              <w:left w:val="single" w:sz="4" w:space="0" w:color="auto"/>
              <w:right w:val="single" w:sz="4" w:space="0" w:color="auto"/>
            </w:tcBorders>
          </w:tcPr>
          <w:p w14:paraId="24AF107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46.0</w:t>
            </w:r>
          </w:p>
        </w:tc>
        <w:tc>
          <w:tcPr>
            <w:tcW w:w="567" w:type="dxa"/>
            <w:tcBorders>
              <w:left w:val="single" w:sz="4" w:space="0" w:color="auto"/>
              <w:right w:val="single" w:sz="4" w:space="0" w:color="auto"/>
            </w:tcBorders>
          </w:tcPr>
          <w:p w14:paraId="6B180B55"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55.0</w:t>
            </w:r>
          </w:p>
        </w:tc>
        <w:tc>
          <w:tcPr>
            <w:tcW w:w="708" w:type="dxa"/>
            <w:tcBorders>
              <w:left w:val="single" w:sz="4" w:space="0" w:color="auto"/>
              <w:right w:val="single" w:sz="4" w:space="0" w:color="auto"/>
            </w:tcBorders>
          </w:tcPr>
          <w:p w14:paraId="1477B51E"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140.0</w:t>
            </w:r>
          </w:p>
        </w:tc>
        <w:tc>
          <w:tcPr>
            <w:tcW w:w="684" w:type="dxa"/>
            <w:tcBorders>
              <w:left w:val="single" w:sz="4" w:space="0" w:color="auto"/>
              <w:right w:val="single" w:sz="4" w:space="0" w:color="auto"/>
            </w:tcBorders>
          </w:tcPr>
          <w:p w14:paraId="4F6BEF7A"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53.5</w:t>
            </w:r>
          </w:p>
        </w:tc>
        <w:tc>
          <w:tcPr>
            <w:tcW w:w="734" w:type="dxa"/>
            <w:tcBorders>
              <w:left w:val="single" w:sz="4" w:space="0" w:color="auto"/>
              <w:right w:val="single" w:sz="4" w:space="0" w:color="auto"/>
            </w:tcBorders>
          </w:tcPr>
          <w:p w14:paraId="7ACF0245"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54.0</w:t>
            </w:r>
          </w:p>
        </w:tc>
        <w:tc>
          <w:tcPr>
            <w:tcW w:w="901" w:type="dxa"/>
            <w:tcBorders>
              <w:left w:val="single" w:sz="4" w:space="0" w:color="auto"/>
              <w:right w:val="single" w:sz="4" w:space="0" w:color="auto"/>
            </w:tcBorders>
          </w:tcPr>
          <w:p w14:paraId="729700EE"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43.0</w:t>
            </w:r>
          </w:p>
        </w:tc>
      </w:tr>
      <w:tr w:rsidR="009C3EC4" w:rsidRPr="00265B22" w14:paraId="3074C613" w14:textId="77777777" w:rsidTr="009C3EC4">
        <w:trPr>
          <w:jc w:val="center"/>
        </w:trPr>
        <w:tc>
          <w:tcPr>
            <w:tcW w:w="1984" w:type="dxa"/>
            <w:tcBorders>
              <w:left w:val="single" w:sz="4" w:space="0" w:color="auto"/>
              <w:right w:val="single" w:sz="4" w:space="0" w:color="auto"/>
            </w:tcBorders>
          </w:tcPr>
          <w:p w14:paraId="29B8C0D5" w14:textId="77777777" w:rsidR="009C3EC4" w:rsidRPr="009C3EC4" w:rsidRDefault="009C3EC4" w:rsidP="009C3EC4">
            <w:pPr>
              <w:spacing w:after="0"/>
              <w:rPr>
                <w:rFonts w:cs="Segoe UI"/>
                <w:sz w:val="14"/>
                <w:szCs w:val="14"/>
              </w:rPr>
            </w:pPr>
            <w:r w:rsidRPr="009C3EC4">
              <w:rPr>
                <w:rFonts w:cs="Segoe UI"/>
                <w:sz w:val="14"/>
                <w:szCs w:val="14"/>
              </w:rPr>
              <w:t>Profit</w:t>
            </w:r>
          </w:p>
        </w:tc>
        <w:tc>
          <w:tcPr>
            <w:tcW w:w="709" w:type="dxa"/>
            <w:tcBorders>
              <w:left w:val="single" w:sz="4" w:space="0" w:color="auto"/>
              <w:right w:val="single" w:sz="4" w:space="0" w:color="auto"/>
            </w:tcBorders>
          </w:tcPr>
          <w:p w14:paraId="2FCA7782"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8.8</w:t>
            </w:r>
          </w:p>
        </w:tc>
        <w:tc>
          <w:tcPr>
            <w:tcW w:w="851" w:type="dxa"/>
            <w:tcBorders>
              <w:left w:val="single" w:sz="4" w:space="0" w:color="auto"/>
              <w:right w:val="single" w:sz="4" w:space="0" w:color="auto"/>
            </w:tcBorders>
          </w:tcPr>
          <w:p w14:paraId="05577EB0"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34.0</w:t>
            </w:r>
          </w:p>
        </w:tc>
        <w:tc>
          <w:tcPr>
            <w:tcW w:w="567" w:type="dxa"/>
            <w:tcBorders>
              <w:left w:val="single" w:sz="4" w:space="0" w:color="auto"/>
              <w:right w:val="single" w:sz="4" w:space="0" w:color="auto"/>
            </w:tcBorders>
          </w:tcPr>
          <w:p w14:paraId="08A3CBDB"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45.0</w:t>
            </w:r>
          </w:p>
        </w:tc>
        <w:tc>
          <w:tcPr>
            <w:tcW w:w="708" w:type="dxa"/>
            <w:tcBorders>
              <w:left w:val="single" w:sz="4" w:space="0" w:color="auto"/>
              <w:right w:val="single" w:sz="4" w:space="0" w:color="auto"/>
            </w:tcBorders>
          </w:tcPr>
          <w:p w14:paraId="0ED04097"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226.7</w:t>
            </w:r>
          </w:p>
        </w:tc>
        <w:tc>
          <w:tcPr>
            <w:tcW w:w="684" w:type="dxa"/>
            <w:tcBorders>
              <w:left w:val="single" w:sz="4" w:space="0" w:color="auto"/>
              <w:right w:val="single" w:sz="4" w:space="0" w:color="auto"/>
            </w:tcBorders>
          </w:tcPr>
          <w:p w14:paraId="664AA4E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21.5</w:t>
            </w:r>
          </w:p>
        </w:tc>
        <w:tc>
          <w:tcPr>
            <w:tcW w:w="734" w:type="dxa"/>
            <w:tcBorders>
              <w:left w:val="single" w:sz="4" w:space="0" w:color="auto"/>
              <w:right w:val="single" w:sz="4" w:space="0" w:color="auto"/>
            </w:tcBorders>
          </w:tcPr>
          <w:p w14:paraId="58A495F8"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19.1</w:t>
            </w:r>
          </w:p>
        </w:tc>
        <w:tc>
          <w:tcPr>
            <w:tcW w:w="901" w:type="dxa"/>
            <w:tcBorders>
              <w:left w:val="single" w:sz="4" w:space="0" w:color="auto"/>
              <w:right w:val="single" w:sz="4" w:space="0" w:color="auto"/>
            </w:tcBorders>
          </w:tcPr>
          <w:p w14:paraId="3D1A2E73"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20.0</w:t>
            </w:r>
          </w:p>
        </w:tc>
      </w:tr>
      <w:tr w:rsidR="009C3EC4" w:rsidRPr="00265B22" w14:paraId="76CC75A4" w14:textId="77777777" w:rsidTr="009C3EC4">
        <w:trPr>
          <w:trHeight w:val="77"/>
          <w:jc w:val="center"/>
        </w:trPr>
        <w:tc>
          <w:tcPr>
            <w:tcW w:w="1984" w:type="dxa"/>
            <w:tcBorders>
              <w:left w:val="single" w:sz="4" w:space="0" w:color="auto"/>
              <w:right w:val="single" w:sz="4" w:space="0" w:color="auto"/>
            </w:tcBorders>
          </w:tcPr>
          <w:p w14:paraId="0ADF87A5" w14:textId="77777777" w:rsidR="009C3EC4" w:rsidRPr="009C3EC4" w:rsidRDefault="009C3EC4" w:rsidP="009C3EC4">
            <w:pPr>
              <w:spacing w:after="0"/>
              <w:rPr>
                <w:rFonts w:cs="Segoe UI"/>
                <w:sz w:val="14"/>
                <w:szCs w:val="14"/>
              </w:rPr>
            </w:pPr>
            <w:r w:rsidRPr="009C3EC4">
              <w:rPr>
                <w:rFonts w:cs="Segoe UI"/>
                <w:sz w:val="14"/>
                <w:szCs w:val="14"/>
              </w:rPr>
              <w:t>Compare profit</w:t>
            </w:r>
          </w:p>
        </w:tc>
        <w:tc>
          <w:tcPr>
            <w:tcW w:w="709" w:type="dxa"/>
            <w:tcBorders>
              <w:left w:val="single" w:sz="4" w:space="0" w:color="auto"/>
              <w:right w:val="single" w:sz="4" w:space="0" w:color="auto"/>
            </w:tcBorders>
          </w:tcPr>
          <w:p w14:paraId="3C637605" w14:textId="77777777" w:rsidR="009C3EC4" w:rsidRPr="009C3EC4" w:rsidRDefault="009C3EC4" w:rsidP="009C3EC4">
            <w:pPr>
              <w:spacing w:after="0"/>
              <w:jc w:val="center"/>
              <w:rPr>
                <w:rFonts w:cs="Segoe UI"/>
                <w:sz w:val="14"/>
                <w:szCs w:val="14"/>
                <w:lang w:val="en-GB"/>
              </w:rPr>
            </w:pPr>
          </w:p>
        </w:tc>
        <w:tc>
          <w:tcPr>
            <w:tcW w:w="851" w:type="dxa"/>
            <w:tcBorders>
              <w:left w:val="single" w:sz="4" w:space="0" w:color="auto"/>
              <w:right w:val="single" w:sz="4" w:space="0" w:color="auto"/>
            </w:tcBorders>
          </w:tcPr>
          <w:p w14:paraId="4EB376AE"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288.6</w:t>
            </w:r>
          </w:p>
        </w:tc>
        <w:tc>
          <w:tcPr>
            <w:tcW w:w="567" w:type="dxa"/>
            <w:tcBorders>
              <w:left w:val="single" w:sz="4" w:space="0" w:color="auto"/>
              <w:right w:val="single" w:sz="4" w:space="0" w:color="auto"/>
            </w:tcBorders>
          </w:tcPr>
          <w:p w14:paraId="55DCDB62"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414.2</w:t>
            </w:r>
          </w:p>
        </w:tc>
        <w:tc>
          <w:tcPr>
            <w:tcW w:w="708" w:type="dxa"/>
            <w:tcBorders>
              <w:left w:val="single" w:sz="4" w:space="0" w:color="auto"/>
              <w:right w:val="single" w:sz="4" w:space="0" w:color="auto"/>
            </w:tcBorders>
          </w:tcPr>
          <w:p w14:paraId="14D92734"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2490.5</w:t>
            </w:r>
          </w:p>
        </w:tc>
        <w:tc>
          <w:tcPr>
            <w:tcW w:w="684" w:type="dxa"/>
            <w:tcBorders>
              <w:left w:val="single" w:sz="4" w:space="0" w:color="auto"/>
              <w:right w:val="single" w:sz="4" w:space="0" w:color="auto"/>
            </w:tcBorders>
          </w:tcPr>
          <w:p w14:paraId="69C1BF3E"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145.7</w:t>
            </w:r>
          </w:p>
        </w:tc>
        <w:tc>
          <w:tcPr>
            <w:tcW w:w="734" w:type="dxa"/>
            <w:tcBorders>
              <w:left w:val="single" w:sz="4" w:space="0" w:color="auto"/>
              <w:right w:val="single" w:sz="4" w:space="0" w:color="auto"/>
            </w:tcBorders>
          </w:tcPr>
          <w:p w14:paraId="48D2A70F"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118.0</w:t>
            </w:r>
          </w:p>
        </w:tc>
        <w:tc>
          <w:tcPr>
            <w:tcW w:w="901" w:type="dxa"/>
            <w:tcBorders>
              <w:left w:val="single" w:sz="4" w:space="0" w:color="auto"/>
              <w:right w:val="single" w:sz="4" w:space="0" w:color="auto"/>
            </w:tcBorders>
          </w:tcPr>
          <w:p w14:paraId="545FB5C0" w14:textId="77777777" w:rsidR="009C3EC4" w:rsidRPr="009C3EC4" w:rsidRDefault="009C3EC4" w:rsidP="009C3EC4">
            <w:pPr>
              <w:spacing w:after="0"/>
              <w:jc w:val="center"/>
              <w:rPr>
                <w:rFonts w:cs="Segoe UI"/>
                <w:sz w:val="14"/>
                <w:szCs w:val="14"/>
                <w:lang w:val="en-GB"/>
              </w:rPr>
            </w:pPr>
            <w:r w:rsidRPr="009C3EC4">
              <w:rPr>
                <w:rFonts w:cs="Segoe UI"/>
                <w:sz w:val="14"/>
                <w:szCs w:val="14"/>
                <w:lang w:val="en-GB"/>
              </w:rPr>
              <w:t>128.6</w:t>
            </w:r>
          </w:p>
        </w:tc>
      </w:tr>
      <w:tr w:rsidR="009C3EC4" w:rsidRPr="00265B22" w14:paraId="0E8F19C9" w14:textId="77777777" w:rsidTr="009C3EC4">
        <w:trPr>
          <w:jc w:val="center"/>
        </w:trPr>
        <w:tc>
          <w:tcPr>
            <w:tcW w:w="7138" w:type="dxa"/>
            <w:gridSpan w:val="8"/>
            <w:tcBorders>
              <w:left w:val="single" w:sz="4" w:space="0" w:color="auto"/>
              <w:bottom w:val="single" w:sz="4" w:space="0" w:color="auto"/>
              <w:right w:val="single" w:sz="4" w:space="0" w:color="auto"/>
            </w:tcBorders>
          </w:tcPr>
          <w:p w14:paraId="1CCA0E30" w14:textId="77777777" w:rsidR="009C3EC4" w:rsidRPr="009C3EC4" w:rsidRDefault="009C3EC4" w:rsidP="009C3EC4">
            <w:pPr>
              <w:spacing w:after="0"/>
              <w:jc w:val="left"/>
              <w:rPr>
                <w:rFonts w:cs="Segoe UI"/>
                <w:sz w:val="16"/>
                <w:szCs w:val="20"/>
                <w:lang w:val="en-GB"/>
              </w:rPr>
            </w:pPr>
            <w:r w:rsidRPr="009C3EC4">
              <w:rPr>
                <w:rFonts w:cs="Segoe UI"/>
                <w:sz w:val="16"/>
                <w:szCs w:val="20"/>
                <w:lang w:val="en-GB"/>
              </w:rPr>
              <w:t>Own estimates from field survey</w:t>
            </w:r>
          </w:p>
        </w:tc>
      </w:tr>
    </w:tbl>
    <w:p w14:paraId="63E717DC" w14:textId="77777777" w:rsidR="00C94871" w:rsidRDefault="00C94871" w:rsidP="00AB38E4">
      <w:pPr>
        <w:spacing w:after="0"/>
        <w:ind w:left="720" w:firstLine="720"/>
        <w:rPr>
          <w:sz w:val="20"/>
          <w:szCs w:val="20"/>
          <w:lang w:eastAsia="en-GB"/>
        </w:rPr>
      </w:pPr>
      <w:r w:rsidRPr="00854A86">
        <w:rPr>
          <w:sz w:val="20"/>
          <w:szCs w:val="20"/>
          <w:lang w:eastAsia="en-GB"/>
        </w:rPr>
        <w:t xml:space="preserve">Source: </w:t>
      </w:r>
      <w:proofErr w:type="spellStart"/>
      <w:r w:rsidRPr="00854A86">
        <w:rPr>
          <w:sz w:val="20"/>
          <w:szCs w:val="20"/>
          <w:lang w:eastAsia="en-GB"/>
        </w:rPr>
        <w:t>Bandari</w:t>
      </w:r>
      <w:proofErr w:type="spellEnd"/>
      <w:r w:rsidRPr="00854A86">
        <w:rPr>
          <w:sz w:val="20"/>
          <w:szCs w:val="20"/>
          <w:lang w:eastAsia="en-GB"/>
        </w:rPr>
        <w:t xml:space="preserve">, </w:t>
      </w:r>
      <w:proofErr w:type="spellStart"/>
      <w:r w:rsidRPr="00854A86">
        <w:rPr>
          <w:sz w:val="20"/>
          <w:szCs w:val="20"/>
          <w:lang w:eastAsia="en-GB"/>
        </w:rPr>
        <w:t>IJAM</w:t>
      </w:r>
      <w:proofErr w:type="spellEnd"/>
      <w:r w:rsidRPr="00854A86">
        <w:rPr>
          <w:sz w:val="20"/>
          <w:szCs w:val="20"/>
          <w:lang w:eastAsia="en-GB"/>
        </w:rPr>
        <w:t>, 2015</w:t>
      </w:r>
    </w:p>
    <w:p w14:paraId="338B420B" w14:textId="77777777" w:rsidR="00C94871" w:rsidRPr="00854A86" w:rsidRDefault="00C94871" w:rsidP="00854A86">
      <w:pPr>
        <w:spacing w:after="0"/>
        <w:rPr>
          <w:sz w:val="20"/>
          <w:szCs w:val="20"/>
          <w:lang w:eastAsia="en-GB"/>
        </w:rPr>
      </w:pPr>
    </w:p>
    <w:p w14:paraId="007161CA" w14:textId="77777777" w:rsidR="009B1778" w:rsidRPr="00265B22" w:rsidRDefault="009B1778" w:rsidP="009B1778">
      <w:pPr>
        <w:pStyle w:val="Heading2"/>
        <w:spacing w:before="120"/>
      </w:pPr>
      <w:bookmarkStart w:id="62" w:name="_Toc499554087"/>
      <w:r w:rsidRPr="00265B22">
        <w:t>Market Functions</w:t>
      </w:r>
      <w:bookmarkEnd w:id="62"/>
      <w:r w:rsidRPr="00265B22">
        <w:t xml:space="preserve"> </w:t>
      </w:r>
    </w:p>
    <w:p w14:paraId="18C121EE" w14:textId="77777777" w:rsidR="0056669C" w:rsidRDefault="0056669C" w:rsidP="0056669C">
      <w:pPr>
        <w:pStyle w:val="Heading3"/>
      </w:pPr>
      <w:bookmarkStart w:id="63" w:name="_Toc499554088"/>
      <w:r w:rsidRPr="00265B22">
        <w:t>Transport</w:t>
      </w:r>
      <w:bookmarkEnd w:id="63"/>
    </w:p>
    <w:p w14:paraId="443F6CFF" w14:textId="77777777" w:rsidR="00AB4383" w:rsidRPr="00E645F5" w:rsidRDefault="00F57BEB" w:rsidP="00AB4383">
      <w:pPr>
        <w:rPr>
          <w:sz w:val="22"/>
          <w:szCs w:val="22"/>
          <w:lang w:eastAsia="en-GB"/>
        </w:rPr>
      </w:pPr>
      <w:r w:rsidRPr="00E645F5">
        <w:rPr>
          <w:sz w:val="22"/>
          <w:szCs w:val="22"/>
          <w:lang w:eastAsia="en-GB"/>
        </w:rPr>
        <w:t xml:space="preserve">Considering Nepal’s terrain, transport will always present a challenge. </w:t>
      </w:r>
      <w:r w:rsidR="009B0273" w:rsidRPr="00E645F5">
        <w:rPr>
          <w:sz w:val="22"/>
          <w:szCs w:val="22"/>
          <w:lang w:eastAsia="en-GB"/>
        </w:rPr>
        <w:t xml:space="preserve">Nonetheless, most agricultural goods are transported </w:t>
      </w:r>
      <w:r w:rsidR="00AB38E4">
        <w:rPr>
          <w:sz w:val="22"/>
          <w:szCs w:val="22"/>
          <w:lang w:eastAsia="en-GB"/>
        </w:rPr>
        <w:t xml:space="preserve">by </w:t>
      </w:r>
      <w:r w:rsidR="009B0273" w:rsidRPr="00E645F5">
        <w:rPr>
          <w:sz w:val="22"/>
          <w:szCs w:val="22"/>
          <w:lang w:eastAsia="en-GB"/>
        </w:rPr>
        <w:t xml:space="preserve">hired trucks that link rural production areas to urban centres. </w:t>
      </w:r>
      <w:r w:rsidR="00AB4383" w:rsidRPr="00E645F5">
        <w:rPr>
          <w:sz w:val="22"/>
          <w:szCs w:val="22"/>
          <w:lang w:eastAsia="en-GB"/>
        </w:rPr>
        <w:t xml:space="preserve">Nepal ranks </w:t>
      </w:r>
      <w:r w:rsidRPr="00E645F5">
        <w:rPr>
          <w:sz w:val="22"/>
          <w:szCs w:val="22"/>
          <w:lang w:eastAsia="en-GB"/>
        </w:rPr>
        <w:t>124</w:t>
      </w:r>
      <w:r w:rsidRPr="00E645F5">
        <w:rPr>
          <w:sz w:val="22"/>
          <w:szCs w:val="22"/>
          <w:vertAlign w:val="superscript"/>
          <w:lang w:eastAsia="en-GB"/>
        </w:rPr>
        <w:t>th</w:t>
      </w:r>
      <w:r w:rsidRPr="00E645F5">
        <w:rPr>
          <w:sz w:val="22"/>
          <w:szCs w:val="22"/>
          <w:lang w:eastAsia="en-GB"/>
        </w:rPr>
        <w:t xml:space="preserve"> out of 160 countries in the World Bank’s Logistics Performance Index which covers customs, infrastructure, international shipments, logistics quality and competence, tracking and tracing and </w:t>
      </w:r>
      <w:r w:rsidRPr="00E645F5">
        <w:rPr>
          <w:sz w:val="22"/>
          <w:szCs w:val="22"/>
          <w:lang w:eastAsia="en-GB"/>
        </w:rPr>
        <w:lastRenderedPageBreak/>
        <w:t>timeliness. The worst score was for logistics quality and competence whereby Nepal ranks 140</w:t>
      </w:r>
      <w:r w:rsidRPr="00E645F5">
        <w:rPr>
          <w:sz w:val="22"/>
          <w:szCs w:val="22"/>
          <w:vertAlign w:val="superscript"/>
          <w:lang w:eastAsia="en-GB"/>
        </w:rPr>
        <w:t>th</w:t>
      </w:r>
      <w:r w:rsidRPr="00E645F5">
        <w:rPr>
          <w:sz w:val="22"/>
          <w:szCs w:val="22"/>
          <w:lang w:eastAsia="en-GB"/>
        </w:rPr>
        <w:t xml:space="preserve"> out of 160 countries.</w:t>
      </w:r>
      <w:r w:rsidRPr="00E645F5">
        <w:rPr>
          <w:rStyle w:val="FootnoteReference"/>
          <w:sz w:val="22"/>
          <w:szCs w:val="22"/>
          <w:lang w:eastAsia="en-GB"/>
        </w:rPr>
        <w:footnoteReference w:id="38"/>
      </w:r>
    </w:p>
    <w:p w14:paraId="50454731" w14:textId="77777777" w:rsidR="0056669C" w:rsidRDefault="0056669C" w:rsidP="0056669C">
      <w:pPr>
        <w:pStyle w:val="Heading3"/>
      </w:pPr>
      <w:bookmarkStart w:id="64" w:name="_Toc499554089"/>
      <w:r w:rsidRPr="00265B22">
        <w:t>Processing</w:t>
      </w:r>
      <w:bookmarkEnd w:id="64"/>
    </w:p>
    <w:p w14:paraId="0CC90F27" w14:textId="77777777" w:rsidR="007A5E70" w:rsidRPr="00AB38E4" w:rsidRDefault="00FD2328" w:rsidP="00F40283">
      <w:pPr>
        <w:rPr>
          <w:sz w:val="22"/>
          <w:szCs w:val="22"/>
          <w:lang w:eastAsia="en-GB"/>
        </w:rPr>
      </w:pPr>
      <w:r w:rsidRPr="00AB38E4">
        <w:rPr>
          <w:sz w:val="22"/>
          <w:szCs w:val="22"/>
          <w:lang w:eastAsia="en-GB"/>
        </w:rPr>
        <w:t>No processing is undertaken for fresh vegetables.</w:t>
      </w:r>
      <w:r w:rsidR="00C94871" w:rsidRPr="00AB38E4">
        <w:rPr>
          <w:sz w:val="22"/>
          <w:szCs w:val="22"/>
          <w:lang w:eastAsia="en-GB"/>
        </w:rPr>
        <w:t xml:space="preserve"> </w:t>
      </w:r>
      <w:r w:rsidR="00726054" w:rsidRPr="00AB38E4">
        <w:rPr>
          <w:sz w:val="22"/>
          <w:szCs w:val="22"/>
          <w:lang w:eastAsia="en-GB"/>
        </w:rPr>
        <w:t>For dairy, r</w:t>
      </w:r>
      <w:r w:rsidR="00F40283" w:rsidRPr="00AB38E4">
        <w:rPr>
          <w:sz w:val="22"/>
          <w:szCs w:val="22"/>
          <w:lang w:eastAsia="en-GB"/>
        </w:rPr>
        <w:t xml:space="preserve">aw milk is first pasteurised </w:t>
      </w:r>
      <w:r w:rsidR="00FF12D0" w:rsidRPr="00AB38E4">
        <w:rPr>
          <w:sz w:val="22"/>
          <w:szCs w:val="22"/>
          <w:lang w:eastAsia="en-GB"/>
        </w:rPr>
        <w:t>by heating it to kill bacteria</w:t>
      </w:r>
      <w:r w:rsidR="00726054" w:rsidRPr="00AB38E4">
        <w:rPr>
          <w:sz w:val="22"/>
          <w:szCs w:val="22"/>
          <w:lang w:eastAsia="en-GB"/>
        </w:rPr>
        <w:t>, after which it is chilled</w:t>
      </w:r>
      <w:r w:rsidR="00FF12D0" w:rsidRPr="00AB38E4">
        <w:rPr>
          <w:sz w:val="22"/>
          <w:szCs w:val="22"/>
          <w:lang w:eastAsia="en-GB"/>
        </w:rPr>
        <w:t xml:space="preserve">. It can then be drunk fresh or processed into </w:t>
      </w:r>
      <w:r w:rsidR="00AB38E4" w:rsidRPr="00AB38E4">
        <w:rPr>
          <w:sz w:val="22"/>
          <w:szCs w:val="22"/>
          <w:lang w:eastAsia="en-GB"/>
        </w:rPr>
        <w:t>yoghurt/curd, various cheeses, butter, ghee and ice-cream. Processing offers significant potential for product diversification during the flush season, value addition, prolonging shelf-life and import substitution as only 20% of milk produced is currently processed.</w:t>
      </w:r>
    </w:p>
    <w:p w14:paraId="1856F14F" w14:textId="77777777" w:rsidR="0056669C" w:rsidRDefault="0056669C" w:rsidP="0056669C">
      <w:pPr>
        <w:pStyle w:val="Heading3"/>
      </w:pPr>
      <w:bookmarkStart w:id="65" w:name="_Toc499554090"/>
      <w:r w:rsidRPr="00265B22">
        <w:t>Storage</w:t>
      </w:r>
      <w:bookmarkEnd w:id="65"/>
    </w:p>
    <w:p w14:paraId="5A7428A2" w14:textId="77777777" w:rsidR="009B0273" w:rsidRPr="00E645F5" w:rsidRDefault="009B0273" w:rsidP="0077100E">
      <w:pPr>
        <w:rPr>
          <w:sz w:val="22"/>
          <w:szCs w:val="22"/>
          <w:lang w:eastAsia="en-GB"/>
        </w:rPr>
      </w:pPr>
      <w:r w:rsidRPr="00E645F5">
        <w:rPr>
          <w:sz w:val="22"/>
          <w:szCs w:val="22"/>
          <w:lang w:eastAsia="en-GB"/>
        </w:rPr>
        <w:t xml:space="preserve">Post-harvest loss of fruits and vegetables can be as high as 25%, some of which is due to post-harvest deterioration and lack of cold storage. No cold storage is carried out in the traditional wholesale supply chain, even at the </w:t>
      </w:r>
      <w:proofErr w:type="spellStart"/>
      <w:r w:rsidRPr="00E645F5">
        <w:rPr>
          <w:sz w:val="22"/>
          <w:szCs w:val="22"/>
          <w:lang w:eastAsia="en-GB"/>
        </w:rPr>
        <w:t>Kalimati</w:t>
      </w:r>
      <w:proofErr w:type="spellEnd"/>
      <w:r w:rsidRPr="00E645F5">
        <w:rPr>
          <w:sz w:val="22"/>
          <w:szCs w:val="22"/>
          <w:lang w:eastAsia="en-GB"/>
        </w:rPr>
        <w:t xml:space="preserve"> wholesale market in Kathmandu, the largest in Nepal. </w:t>
      </w:r>
    </w:p>
    <w:p w14:paraId="3547ACE3" w14:textId="77777777" w:rsidR="005561AA" w:rsidRPr="00E645F5" w:rsidRDefault="0077100E" w:rsidP="0077100E">
      <w:pPr>
        <w:rPr>
          <w:sz w:val="22"/>
          <w:szCs w:val="22"/>
          <w:lang w:eastAsia="en-GB"/>
        </w:rPr>
      </w:pPr>
      <w:r w:rsidRPr="00E645F5">
        <w:rPr>
          <w:sz w:val="22"/>
          <w:szCs w:val="22"/>
          <w:lang w:eastAsia="en-GB"/>
        </w:rPr>
        <w:t xml:space="preserve">The dairy </w:t>
      </w:r>
      <w:r w:rsidR="009B0273" w:rsidRPr="00E645F5">
        <w:rPr>
          <w:sz w:val="22"/>
          <w:szCs w:val="22"/>
          <w:lang w:eastAsia="en-GB"/>
        </w:rPr>
        <w:t>sector</w:t>
      </w:r>
      <w:r w:rsidRPr="00E645F5">
        <w:rPr>
          <w:sz w:val="22"/>
          <w:szCs w:val="22"/>
          <w:lang w:eastAsia="en-GB"/>
        </w:rPr>
        <w:t xml:space="preserve"> is growing and chilling centres operated by the government’s dairy </w:t>
      </w:r>
      <w:r w:rsidR="005561AA" w:rsidRPr="00E645F5">
        <w:rPr>
          <w:sz w:val="22"/>
          <w:szCs w:val="22"/>
          <w:lang w:eastAsia="en-GB"/>
        </w:rPr>
        <w:t>agency are being ph</w:t>
      </w:r>
      <w:r w:rsidR="009B0273" w:rsidRPr="00E645F5">
        <w:rPr>
          <w:sz w:val="22"/>
          <w:szCs w:val="22"/>
          <w:lang w:eastAsia="en-GB"/>
        </w:rPr>
        <w:t>ased out</w:t>
      </w:r>
      <w:r w:rsidR="005561AA" w:rsidRPr="00E645F5">
        <w:rPr>
          <w:sz w:val="22"/>
          <w:szCs w:val="22"/>
          <w:lang w:eastAsia="en-GB"/>
        </w:rPr>
        <w:t xml:space="preserve"> with the work</w:t>
      </w:r>
      <w:r w:rsidRPr="00E645F5">
        <w:rPr>
          <w:sz w:val="22"/>
          <w:szCs w:val="22"/>
          <w:lang w:eastAsia="en-GB"/>
        </w:rPr>
        <w:t xml:space="preserve"> being outsourced to private and cooperative </w:t>
      </w:r>
      <w:r w:rsidR="009B0273" w:rsidRPr="00E645F5">
        <w:rPr>
          <w:sz w:val="22"/>
          <w:szCs w:val="22"/>
          <w:lang w:eastAsia="en-GB"/>
        </w:rPr>
        <w:t>collection</w:t>
      </w:r>
      <w:r w:rsidRPr="00E645F5">
        <w:rPr>
          <w:sz w:val="22"/>
          <w:szCs w:val="22"/>
          <w:lang w:eastAsia="en-GB"/>
        </w:rPr>
        <w:t xml:space="preserve"> centres. </w:t>
      </w:r>
      <w:r w:rsidR="009B0273" w:rsidRPr="00E645F5">
        <w:rPr>
          <w:sz w:val="22"/>
          <w:szCs w:val="22"/>
          <w:lang w:eastAsia="en-GB"/>
        </w:rPr>
        <w:t>Each</w:t>
      </w:r>
      <w:r w:rsidR="005561AA" w:rsidRPr="00E645F5">
        <w:rPr>
          <w:sz w:val="22"/>
          <w:szCs w:val="22"/>
          <w:lang w:eastAsia="en-GB"/>
        </w:rPr>
        <w:t xml:space="preserve"> collection centre has cold </w:t>
      </w:r>
      <w:r w:rsidR="00FD2328" w:rsidRPr="00E645F5">
        <w:rPr>
          <w:sz w:val="22"/>
          <w:szCs w:val="22"/>
          <w:lang w:eastAsia="en-GB"/>
        </w:rPr>
        <w:t xml:space="preserve">storage </w:t>
      </w:r>
      <w:r w:rsidR="005561AA" w:rsidRPr="00E645F5">
        <w:rPr>
          <w:sz w:val="22"/>
          <w:szCs w:val="22"/>
          <w:lang w:eastAsia="en-GB"/>
        </w:rPr>
        <w:t>vats and dairies also have facilities to chill in-coming milk quickly, as well as cold storage facilities. Few farmers have chilling facilities</w:t>
      </w:r>
      <w:r w:rsidR="00FD2328" w:rsidRPr="00E645F5">
        <w:rPr>
          <w:sz w:val="22"/>
          <w:szCs w:val="22"/>
          <w:lang w:eastAsia="en-GB"/>
        </w:rPr>
        <w:t xml:space="preserve">, which can present problems for isolated farmers who can only make deliveries to the collection centre once a day, even though they milk twice a day. </w:t>
      </w:r>
      <w:r w:rsidR="005561AA" w:rsidRPr="00E645F5">
        <w:rPr>
          <w:sz w:val="22"/>
          <w:szCs w:val="22"/>
          <w:lang w:eastAsia="en-GB"/>
        </w:rPr>
        <w:t xml:space="preserve"> </w:t>
      </w:r>
    </w:p>
    <w:p w14:paraId="19C058BC" w14:textId="77777777" w:rsidR="0056669C" w:rsidRPr="00265B22" w:rsidRDefault="0056669C" w:rsidP="0056669C">
      <w:pPr>
        <w:pStyle w:val="Heading3"/>
      </w:pPr>
      <w:bookmarkStart w:id="66" w:name="_Toc499554091"/>
      <w:r w:rsidRPr="00265B22">
        <w:t>Exchange</w:t>
      </w:r>
      <w:bookmarkEnd w:id="66"/>
      <w:r w:rsidR="00131D93" w:rsidRPr="00265B22">
        <w:t xml:space="preserve"> </w:t>
      </w:r>
    </w:p>
    <w:p w14:paraId="0318D6BA" w14:textId="77777777" w:rsidR="00150B50" w:rsidRDefault="00B648E5" w:rsidP="00B648E5">
      <w:pPr>
        <w:rPr>
          <w:sz w:val="22"/>
          <w:szCs w:val="22"/>
          <w:lang w:eastAsia="en-GB"/>
        </w:rPr>
      </w:pPr>
      <w:r>
        <w:rPr>
          <w:sz w:val="22"/>
          <w:szCs w:val="22"/>
          <w:lang w:eastAsia="en-GB"/>
        </w:rPr>
        <w:t xml:space="preserve">The majority of fresh vegetables are traded through wholesale markets, the largest of which is the </w:t>
      </w:r>
      <w:proofErr w:type="spellStart"/>
      <w:r>
        <w:rPr>
          <w:sz w:val="22"/>
          <w:szCs w:val="22"/>
          <w:lang w:eastAsia="en-GB"/>
        </w:rPr>
        <w:t>Kalimati</w:t>
      </w:r>
      <w:proofErr w:type="spellEnd"/>
      <w:r>
        <w:rPr>
          <w:sz w:val="22"/>
          <w:szCs w:val="22"/>
          <w:lang w:eastAsia="en-GB"/>
        </w:rPr>
        <w:t xml:space="preserve"> Fruit and Vegetable Market in Kathmandu. </w:t>
      </w:r>
      <w:proofErr w:type="spellStart"/>
      <w:r>
        <w:rPr>
          <w:sz w:val="22"/>
          <w:szCs w:val="22"/>
          <w:lang w:eastAsia="en-GB"/>
        </w:rPr>
        <w:t>Kalimati</w:t>
      </w:r>
      <w:proofErr w:type="spellEnd"/>
      <w:r>
        <w:rPr>
          <w:sz w:val="22"/>
          <w:szCs w:val="22"/>
          <w:lang w:eastAsia="en-GB"/>
        </w:rPr>
        <w:t xml:space="preserve"> is a terminal wholesale market established by the Ministry of Agriculture in 1986. The market covers 2.25ha with 350 registered wholesalers, 71 retailers and 260 cooperative and farmer groups. On average </w:t>
      </w:r>
      <w:r w:rsidR="0031065C">
        <w:rPr>
          <w:sz w:val="22"/>
          <w:szCs w:val="22"/>
          <w:lang w:eastAsia="en-GB"/>
        </w:rPr>
        <w:t>700</w:t>
      </w:r>
      <w:r>
        <w:rPr>
          <w:sz w:val="22"/>
          <w:szCs w:val="22"/>
          <w:lang w:eastAsia="en-GB"/>
        </w:rPr>
        <w:t xml:space="preserve"> tonnes of produce is traded every day,</w:t>
      </w:r>
      <w:r w:rsidR="0031065C">
        <w:rPr>
          <w:sz w:val="22"/>
          <w:szCs w:val="22"/>
          <w:lang w:eastAsia="en-GB"/>
        </w:rPr>
        <w:t xml:space="preserve"> with a transactional value of NPR 35 million (USD350</w:t>
      </w:r>
      <w:proofErr w:type="gramStart"/>
      <w:r w:rsidR="0031065C">
        <w:rPr>
          <w:sz w:val="22"/>
          <w:szCs w:val="22"/>
          <w:lang w:eastAsia="en-GB"/>
        </w:rPr>
        <w:t>,000</w:t>
      </w:r>
      <w:proofErr w:type="gramEnd"/>
      <w:r w:rsidR="0031065C">
        <w:rPr>
          <w:sz w:val="22"/>
          <w:szCs w:val="22"/>
          <w:lang w:eastAsia="en-GB"/>
        </w:rPr>
        <w:t>),</w:t>
      </w:r>
      <w:r>
        <w:rPr>
          <w:sz w:val="22"/>
          <w:szCs w:val="22"/>
          <w:lang w:eastAsia="en-GB"/>
        </w:rPr>
        <w:t xml:space="preserve"> 83% of which are fresh vegetables and 11% are fruits. </w:t>
      </w:r>
      <w:r w:rsidR="00150B50">
        <w:rPr>
          <w:sz w:val="22"/>
          <w:szCs w:val="22"/>
          <w:lang w:eastAsia="en-GB"/>
        </w:rPr>
        <w:t xml:space="preserve">The majority of produce comes from </w:t>
      </w:r>
      <w:proofErr w:type="spellStart"/>
      <w:r w:rsidR="00150B50">
        <w:rPr>
          <w:sz w:val="22"/>
          <w:szCs w:val="22"/>
          <w:lang w:eastAsia="en-GB"/>
        </w:rPr>
        <w:t>Makwanpur</w:t>
      </w:r>
      <w:proofErr w:type="spellEnd"/>
      <w:r w:rsidR="00150B50">
        <w:rPr>
          <w:sz w:val="22"/>
          <w:szCs w:val="22"/>
          <w:lang w:eastAsia="en-GB"/>
        </w:rPr>
        <w:t xml:space="preserve"> (8%), </w:t>
      </w:r>
      <w:proofErr w:type="spellStart"/>
      <w:r w:rsidR="00150B50">
        <w:rPr>
          <w:sz w:val="22"/>
          <w:szCs w:val="22"/>
          <w:lang w:eastAsia="en-GB"/>
        </w:rPr>
        <w:t>Kavre</w:t>
      </w:r>
      <w:proofErr w:type="spellEnd"/>
      <w:r w:rsidR="00150B50">
        <w:rPr>
          <w:sz w:val="22"/>
          <w:szCs w:val="22"/>
          <w:lang w:eastAsia="en-GB"/>
        </w:rPr>
        <w:t xml:space="preserve"> (13%), Kathmandu (6%) and </w:t>
      </w:r>
      <w:proofErr w:type="spellStart"/>
      <w:r w:rsidR="00150B50">
        <w:rPr>
          <w:sz w:val="22"/>
          <w:szCs w:val="22"/>
          <w:lang w:eastAsia="en-GB"/>
        </w:rPr>
        <w:t>Dhading</w:t>
      </w:r>
      <w:proofErr w:type="spellEnd"/>
      <w:r w:rsidR="00150B50">
        <w:rPr>
          <w:sz w:val="22"/>
          <w:szCs w:val="22"/>
          <w:lang w:eastAsia="en-GB"/>
        </w:rPr>
        <w:t xml:space="preserve"> (16%) in addition to India (31%) as the main source of imports. The market is managed by the </w:t>
      </w:r>
      <w:proofErr w:type="spellStart"/>
      <w:r w:rsidR="00150B50">
        <w:rPr>
          <w:sz w:val="22"/>
          <w:szCs w:val="22"/>
          <w:lang w:eastAsia="en-GB"/>
        </w:rPr>
        <w:t>Kalimati</w:t>
      </w:r>
      <w:proofErr w:type="spellEnd"/>
      <w:r w:rsidR="00150B50">
        <w:rPr>
          <w:sz w:val="22"/>
          <w:szCs w:val="22"/>
          <w:lang w:eastAsia="en-GB"/>
        </w:rPr>
        <w:t xml:space="preserve"> Fruit and Vegetable Wholesale Market Development Board, which has established rules and regulations for free and fair trading.</w:t>
      </w:r>
      <w:r w:rsidR="0031065C">
        <w:rPr>
          <w:sz w:val="22"/>
          <w:szCs w:val="22"/>
          <w:lang w:eastAsia="en-GB"/>
        </w:rPr>
        <w:t xml:space="preserve"> Prices are determined by open negotiation between buyer and seller. In addition to providing mediation services the Board also provides daily price information in the market and on the market’s website. </w:t>
      </w:r>
    </w:p>
    <w:p w14:paraId="6AF25A69" w14:textId="77777777" w:rsidR="00150B50" w:rsidRDefault="00150B50" w:rsidP="00B648E5">
      <w:pPr>
        <w:rPr>
          <w:sz w:val="22"/>
          <w:szCs w:val="22"/>
          <w:lang w:eastAsia="en-GB"/>
        </w:rPr>
      </w:pPr>
      <w:r>
        <w:rPr>
          <w:sz w:val="22"/>
          <w:szCs w:val="22"/>
          <w:lang w:eastAsia="en-GB"/>
        </w:rPr>
        <w:t>Each wholesaler pays a monthly rent for a 90 square foot</w:t>
      </w:r>
      <w:r>
        <w:rPr>
          <w:rFonts w:cs="Segoe UI"/>
          <w:sz w:val="22"/>
          <w:szCs w:val="22"/>
          <w:lang w:eastAsia="en-GB"/>
        </w:rPr>
        <w:t xml:space="preserve"> sales area</w:t>
      </w:r>
      <w:r w:rsidR="0031065C">
        <w:rPr>
          <w:rFonts w:cs="Segoe UI"/>
          <w:sz w:val="22"/>
          <w:szCs w:val="22"/>
          <w:lang w:eastAsia="en-GB"/>
        </w:rPr>
        <w:t xml:space="preserve">, which finances the operation and maintenance of the market. The market is overcrowded and congested and cannot expand due to its inner city location. Waste management is a problem. There </w:t>
      </w:r>
      <w:proofErr w:type="gramStart"/>
      <w:r w:rsidR="0031065C">
        <w:rPr>
          <w:rFonts w:cs="Segoe UI"/>
          <w:sz w:val="22"/>
          <w:szCs w:val="22"/>
          <w:lang w:eastAsia="en-GB"/>
        </w:rPr>
        <w:t>is only limited storage facilities</w:t>
      </w:r>
      <w:proofErr w:type="gramEnd"/>
      <w:r w:rsidR="0031065C">
        <w:rPr>
          <w:rFonts w:cs="Segoe UI"/>
          <w:sz w:val="22"/>
          <w:szCs w:val="22"/>
          <w:lang w:eastAsia="en-GB"/>
        </w:rPr>
        <w:t xml:space="preserve"> and no cold storage or other packing facilities normally offered by markets.</w:t>
      </w:r>
    </w:p>
    <w:p w14:paraId="6E835ADE" w14:textId="77777777" w:rsidR="0031065C" w:rsidRPr="0031065C" w:rsidRDefault="0031065C" w:rsidP="0031065C">
      <w:pPr>
        <w:rPr>
          <w:sz w:val="22"/>
          <w:szCs w:val="22"/>
          <w:lang w:eastAsia="en-GB"/>
        </w:rPr>
      </w:pPr>
      <w:r>
        <w:rPr>
          <w:sz w:val="22"/>
          <w:szCs w:val="22"/>
          <w:lang w:eastAsia="en-GB"/>
        </w:rPr>
        <w:t xml:space="preserve">The majority of milk is exchanged through </w:t>
      </w:r>
      <w:r w:rsidR="001B16FD">
        <w:rPr>
          <w:sz w:val="22"/>
          <w:szCs w:val="22"/>
          <w:lang w:eastAsia="en-GB"/>
        </w:rPr>
        <w:t xml:space="preserve">cooperative and </w:t>
      </w:r>
      <w:r>
        <w:rPr>
          <w:sz w:val="22"/>
          <w:szCs w:val="22"/>
          <w:lang w:eastAsia="en-GB"/>
        </w:rPr>
        <w:t xml:space="preserve">private </w:t>
      </w:r>
      <w:r w:rsidR="001B16FD">
        <w:rPr>
          <w:sz w:val="22"/>
          <w:szCs w:val="22"/>
          <w:lang w:eastAsia="en-GB"/>
        </w:rPr>
        <w:t xml:space="preserve">raw milk </w:t>
      </w:r>
      <w:r>
        <w:rPr>
          <w:sz w:val="22"/>
          <w:szCs w:val="22"/>
          <w:lang w:eastAsia="en-GB"/>
        </w:rPr>
        <w:t>collection centres</w:t>
      </w:r>
      <w:r w:rsidR="001B16FD">
        <w:rPr>
          <w:sz w:val="22"/>
          <w:szCs w:val="22"/>
          <w:lang w:eastAsia="en-GB"/>
        </w:rPr>
        <w:t>.</w:t>
      </w:r>
    </w:p>
    <w:p w14:paraId="4041D6A2" w14:textId="77777777" w:rsidR="0056669C" w:rsidRPr="00265B22" w:rsidRDefault="0056669C" w:rsidP="0056669C">
      <w:pPr>
        <w:pStyle w:val="Heading2"/>
        <w:spacing w:before="120"/>
      </w:pPr>
      <w:bookmarkStart w:id="67" w:name="_Toc499554092"/>
      <w:r w:rsidRPr="00265B22">
        <w:t>Intra-Firm Organisation</w:t>
      </w:r>
      <w:bookmarkEnd w:id="67"/>
      <w:r w:rsidRPr="00265B22">
        <w:t xml:space="preserve"> </w:t>
      </w:r>
    </w:p>
    <w:p w14:paraId="38D3D28E" w14:textId="77777777" w:rsidR="0056669C" w:rsidRDefault="0056669C" w:rsidP="0056669C">
      <w:pPr>
        <w:pStyle w:val="Heading3"/>
      </w:pPr>
      <w:bookmarkStart w:id="68" w:name="_Toc499554093"/>
      <w:r w:rsidRPr="00265B22">
        <w:t>Horizontal linkages</w:t>
      </w:r>
      <w:bookmarkEnd w:id="68"/>
    </w:p>
    <w:p w14:paraId="314152ED" w14:textId="77777777" w:rsidR="007A790B" w:rsidRPr="0082033C" w:rsidRDefault="00594E93" w:rsidP="00CB1E16">
      <w:pPr>
        <w:rPr>
          <w:sz w:val="22"/>
          <w:szCs w:val="22"/>
          <w:lang w:eastAsia="en-GB"/>
        </w:rPr>
      </w:pPr>
      <w:r w:rsidRPr="0082033C">
        <w:rPr>
          <w:sz w:val="22"/>
          <w:szCs w:val="22"/>
          <w:lang w:eastAsia="en-GB"/>
        </w:rPr>
        <w:t>The cooperative movement is well established in Nepal and has proved an effective means of aggregating smallholders. According to the Department of Cooperatives, t</w:t>
      </w:r>
      <w:r w:rsidR="007A790B" w:rsidRPr="0082033C">
        <w:rPr>
          <w:sz w:val="22"/>
          <w:szCs w:val="22"/>
          <w:lang w:eastAsia="en-GB"/>
        </w:rPr>
        <w:t xml:space="preserve">here are 33,509 </w:t>
      </w:r>
      <w:r w:rsidR="007A790B" w:rsidRPr="0082033C">
        <w:rPr>
          <w:sz w:val="22"/>
          <w:szCs w:val="22"/>
          <w:lang w:eastAsia="en-GB"/>
        </w:rPr>
        <w:lastRenderedPageBreak/>
        <w:t xml:space="preserve">cooperatives with over 6 million members. The majority of cooperative are multipurpose and offer savings and credit </w:t>
      </w:r>
      <w:proofErr w:type="gramStart"/>
      <w:r w:rsidR="007A790B" w:rsidRPr="0082033C">
        <w:rPr>
          <w:sz w:val="22"/>
          <w:szCs w:val="22"/>
          <w:lang w:eastAsia="en-GB"/>
        </w:rPr>
        <w:t>services,</w:t>
      </w:r>
      <w:proofErr w:type="gramEnd"/>
      <w:r w:rsidR="007A790B" w:rsidRPr="0082033C">
        <w:rPr>
          <w:sz w:val="22"/>
          <w:szCs w:val="22"/>
          <w:lang w:eastAsia="en-GB"/>
        </w:rPr>
        <w:t xml:space="preserve"> however there are 1,652 dairy cooperatives and 189 fruit and vegetable cooperatives. It is estimated cooperatives also provide over 50,000 jobs.</w:t>
      </w:r>
      <w:r w:rsidR="007A790B" w:rsidRPr="0082033C">
        <w:rPr>
          <w:rStyle w:val="FootnoteReference"/>
          <w:sz w:val="22"/>
          <w:szCs w:val="22"/>
          <w:lang w:eastAsia="en-GB"/>
        </w:rPr>
        <w:footnoteReference w:id="39"/>
      </w:r>
    </w:p>
    <w:p w14:paraId="3217108F" w14:textId="77777777" w:rsidR="0056669C" w:rsidRPr="00265B22" w:rsidRDefault="0056669C" w:rsidP="0056669C">
      <w:pPr>
        <w:pStyle w:val="Heading3"/>
      </w:pPr>
      <w:bookmarkStart w:id="69" w:name="_Toc499554094"/>
      <w:r w:rsidRPr="00265B22">
        <w:t>Vertical linkages</w:t>
      </w:r>
      <w:bookmarkEnd w:id="69"/>
    </w:p>
    <w:p w14:paraId="39E31C36" w14:textId="77777777" w:rsidR="0017468A" w:rsidRPr="00E645F5" w:rsidRDefault="00594E93" w:rsidP="00DD75A6">
      <w:pPr>
        <w:rPr>
          <w:sz w:val="22"/>
          <w:szCs w:val="22"/>
          <w:lang w:eastAsia="en-GB"/>
        </w:rPr>
      </w:pPr>
      <w:r w:rsidRPr="00E645F5">
        <w:rPr>
          <w:sz w:val="22"/>
          <w:szCs w:val="22"/>
          <w:lang w:eastAsia="en-GB"/>
        </w:rPr>
        <w:t>P</w:t>
      </w:r>
      <w:r w:rsidR="00DD75A6" w:rsidRPr="00E645F5">
        <w:rPr>
          <w:sz w:val="22"/>
          <w:szCs w:val="22"/>
          <w:lang w:eastAsia="en-GB"/>
        </w:rPr>
        <w:t>oor linkage</w:t>
      </w:r>
      <w:r w:rsidRPr="00E645F5">
        <w:rPr>
          <w:sz w:val="22"/>
          <w:szCs w:val="22"/>
          <w:lang w:eastAsia="en-GB"/>
        </w:rPr>
        <w:t>s</w:t>
      </w:r>
      <w:r w:rsidR="00DD75A6" w:rsidRPr="00E645F5">
        <w:rPr>
          <w:sz w:val="22"/>
          <w:szCs w:val="22"/>
          <w:lang w:eastAsia="en-GB"/>
        </w:rPr>
        <w:t xml:space="preserve"> between smallholder farmers and t</w:t>
      </w:r>
      <w:r w:rsidRPr="00E645F5">
        <w:rPr>
          <w:sz w:val="22"/>
          <w:szCs w:val="22"/>
          <w:lang w:eastAsia="en-GB"/>
        </w:rPr>
        <w:t xml:space="preserve">he market is a major constraint, </w:t>
      </w:r>
      <w:r w:rsidR="00DD75A6" w:rsidRPr="00E645F5">
        <w:rPr>
          <w:sz w:val="22"/>
          <w:szCs w:val="22"/>
          <w:lang w:eastAsia="en-GB"/>
        </w:rPr>
        <w:t xml:space="preserve">particularly in the hills and mid-hills of Nepal. </w:t>
      </w:r>
      <w:r w:rsidR="0017468A" w:rsidRPr="00E645F5">
        <w:rPr>
          <w:sz w:val="22"/>
          <w:szCs w:val="22"/>
          <w:lang w:eastAsia="en-GB"/>
        </w:rPr>
        <w:t xml:space="preserve">Contract farming is starting to develop for specialised organic or </w:t>
      </w:r>
      <w:proofErr w:type="spellStart"/>
      <w:r w:rsidR="0017468A" w:rsidRPr="00E645F5">
        <w:rPr>
          <w:sz w:val="22"/>
          <w:szCs w:val="22"/>
          <w:lang w:eastAsia="en-GB"/>
        </w:rPr>
        <w:t>IPM</w:t>
      </w:r>
      <w:proofErr w:type="spellEnd"/>
      <w:r w:rsidR="0017468A" w:rsidRPr="00E645F5">
        <w:rPr>
          <w:sz w:val="22"/>
          <w:szCs w:val="22"/>
          <w:lang w:eastAsia="en-GB"/>
        </w:rPr>
        <w:t xml:space="preserve"> vegetable crop production, otherwise there is very little vertical integration between producers and traders.</w:t>
      </w:r>
    </w:p>
    <w:p w14:paraId="58BE0A6C" w14:textId="77777777" w:rsidR="0017468A" w:rsidRPr="00E645F5" w:rsidRDefault="0017468A" w:rsidP="00DD75A6">
      <w:pPr>
        <w:rPr>
          <w:sz w:val="22"/>
          <w:szCs w:val="22"/>
          <w:lang w:eastAsia="en-GB"/>
        </w:rPr>
      </w:pPr>
      <w:r w:rsidRPr="00E645F5">
        <w:rPr>
          <w:sz w:val="22"/>
          <w:szCs w:val="22"/>
          <w:lang w:eastAsia="en-GB"/>
        </w:rPr>
        <w:t>Collection centres are the main means of linking smallholders with traders for both vegetables and milk and the larger dairy processors may have agreements with cooperative managed collection centres for the delivery of certain volumes of milk on a daily basis.</w:t>
      </w:r>
    </w:p>
    <w:p w14:paraId="0DA2C407" w14:textId="77777777" w:rsidR="0017468A" w:rsidRDefault="0017468A" w:rsidP="00DD75A6">
      <w:pPr>
        <w:rPr>
          <w:lang w:eastAsia="en-GB"/>
        </w:rPr>
      </w:pPr>
    </w:p>
    <w:p w14:paraId="3846FE82" w14:textId="77777777" w:rsidR="0056669C" w:rsidRPr="00265B22" w:rsidRDefault="0056669C" w:rsidP="0056669C">
      <w:pPr>
        <w:rPr>
          <w:lang w:eastAsia="en-GB"/>
        </w:rPr>
      </w:pPr>
    </w:p>
    <w:p w14:paraId="169EA363" w14:textId="77777777" w:rsidR="0056669C" w:rsidRPr="00265B22" w:rsidRDefault="0056669C">
      <w:pPr>
        <w:spacing w:after="200" w:line="276" w:lineRule="auto"/>
        <w:jc w:val="left"/>
        <w:rPr>
          <w:lang w:eastAsia="en-GB"/>
        </w:rPr>
      </w:pPr>
      <w:r w:rsidRPr="00265B22">
        <w:rPr>
          <w:lang w:eastAsia="en-GB"/>
        </w:rPr>
        <w:br w:type="page"/>
      </w:r>
    </w:p>
    <w:bookmarkStart w:id="70" w:name="_Toc499554095"/>
    <w:p w14:paraId="5EEEBE7E" w14:textId="77777777" w:rsidR="0056669C" w:rsidRPr="00265B22" w:rsidRDefault="0056669C" w:rsidP="0056669C">
      <w:pPr>
        <w:pStyle w:val="Heading1"/>
        <w:rPr>
          <w:noProof w:val="0"/>
        </w:rPr>
      </w:pPr>
      <w:r w:rsidRPr="00265B22">
        <w:lastRenderedPageBreak/>
        <mc:AlternateContent>
          <mc:Choice Requires="wpg">
            <w:drawing>
              <wp:anchor distT="0" distB="0" distL="114300" distR="114300" simplePos="0" relativeHeight="251614720" behindDoc="0" locked="0" layoutInCell="1" allowOverlap="1" wp14:anchorId="602D6098" wp14:editId="47DF9BCF">
                <wp:simplePos x="0" y="0"/>
                <wp:positionH relativeFrom="column">
                  <wp:posOffset>-504824</wp:posOffset>
                </wp:positionH>
                <wp:positionV relativeFrom="paragraph">
                  <wp:posOffset>-158115</wp:posOffset>
                </wp:positionV>
                <wp:extent cx="4324350" cy="619125"/>
                <wp:effectExtent l="0" t="0" r="19050" b="28575"/>
                <wp:wrapNone/>
                <wp:docPr id="18" name="Group 18"/>
                <wp:cNvGraphicFramePr/>
                <a:graphic xmlns:a="http://schemas.openxmlformats.org/drawingml/2006/main">
                  <a:graphicData uri="http://schemas.microsoft.com/office/word/2010/wordprocessingGroup">
                    <wpg:wgp>
                      <wpg:cNvGrpSpPr/>
                      <wpg:grpSpPr>
                        <a:xfrm>
                          <a:off x="0" y="0"/>
                          <a:ext cx="4324350" cy="619125"/>
                          <a:chOff x="0" y="0"/>
                          <a:chExt cx="3248167" cy="711660"/>
                        </a:xfrm>
                      </wpg:grpSpPr>
                      <wps:wsp>
                        <wps:cNvPr id="19" name="Straight Connector 19"/>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012C54" id="Group 18" o:spid="_x0000_s1026" style="position:absolute;margin-left:-39.75pt;margin-top:-12.45pt;width:340.5pt;height:48.75pt;z-index:251614720;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">
                <v:line id="Straight Connector 19"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M3MIAAADbAAAADwAAAGRycy9kb3ducmV2LnhtbERPTWvCQBC9F/wPywi91Y09hJq6ShWF&#10;QulBE/A6zU6zi9nZkN0m8d93CwVv83ifs95OrhUD9cF6VrBcZCCIa68tNwqq8vj0AiJEZI2tZ1Jw&#10;owDbzexhjYX2I59oOMdGpBAOBSowMXaFlKE25DAsfEecuG/fO4wJ9o3UPY4p3LXyOcty6dByajDY&#10;0d5QfT3/OAU28+YaDsfx66Nq2lW+u10+S6vU43x6ewURaYp38b/7Xaf5K/j7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eM3MIAAADbAAAADwAAAAAAAAAAAAAA&#10;AAChAgAAZHJzL2Rvd25yZXYueG1sUEsFBgAAAAAEAAQA+QAAAJADAAAAAA==&#10;" strokecolor="#5ba51e">
                  <v:stroke endcap="round"/>
                </v:line>
                <v:line id="Straight Connector 21"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CvsMAAADbAAAADwAAAGRycy9kb3ducmV2LnhtbESPwWrDMBBE74H+g9hCL6GRkxJTHMum&#10;BAy9lbjpobfF2ljG1spYSuz+fRUo9DjMzBsmLxc7iBtNvnOsYLtJQBA3TnfcKjh/Vs+vIHxA1jg4&#10;JgU/5KEsHlY5ZtrNfKJbHVoRIewzVGBCGDMpfWPIot+4kTh6FzdZDFFOrdQTzhFuB7lLklRa7Dgu&#10;GBzpaKjp66tVwBXqD/O1r8/X9bEPqd+nL/5bqafH5e0AItAS/sN/7XetYLeF+5f4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ZQr7DAAAA2wAAAA8AAAAAAAAAAAAA&#10;AAAAoQIAAGRycy9kb3ducmV2LnhtbFBLBQYAAAAABAAEAPkAAACRAwAAAAA=&#10;" strokecolor="#5ba51e">
                  <v:stroke endcap="round"/>
                </v:line>
              </v:group>
            </w:pict>
          </mc:Fallback>
        </mc:AlternateContent>
      </w:r>
      <w:r w:rsidRPr="00265B22">
        <w:rPr>
          <w:noProof w:val="0"/>
        </w:rPr>
        <w:t>Finance and Investment</w:t>
      </w:r>
      <w:bookmarkEnd w:id="70"/>
      <w:r w:rsidRPr="00265B22">
        <w:rPr>
          <w:noProof w:val="0"/>
        </w:rPr>
        <w:t xml:space="preserve">  </w:t>
      </w:r>
    </w:p>
    <w:p w14:paraId="080EC417" w14:textId="77777777" w:rsidR="0056669C" w:rsidRDefault="0056669C" w:rsidP="0056669C">
      <w:pPr>
        <w:pStyle w:val="Heading2"/>
        <w:spacing w:before="120"/>
      </w:pPr>
      <w:bookmarkStart w:id="71" w:name="_Toc499554096"/>
      <w:r w:rsidRPr="00265B22">
        <w:t>Farmer Finance</w:t>
      </w:r>
      <w:bookmarkEnd w:id="71"/>
    </w:p>
    <w:p w14:paraId="39855171" w14:textId="77777777" w:rsidR="00DF1CBC" w:rsidRPr="0017468A" w:rsidRDefault="00ED3678" w:rsidP="00607B08">
      <w:pPr>
        <w:shd w:val="clear" w:color="auto" w:fill="FFFFFF"/>
        <w:textAlignment w:val="baseline"/>
        <w:rPr>
          <w:rFonts w:eastAsia="Times New Roman" w:cs="Segoe UI"/>
          <w:sz w:val="22"/>
          <w:szCs w:val="22"/>
          <w:lang w:val="en" w:eastAsia="en-GB"/>
        </w:rPr>
      </w:pPr>
      <w:r w:rsidRPr="0017468A">
        <w:rPr>
          <w:rFonts w:eastAsia="Times New Roman" w:cs="Segoe UI"/>
          <w:sz w:val="22"/>
          <w:szCs w:val="22"/>
          <w:lang w:val="en" w:eastAsia="en-GB"/>
        </w:rPr>
        <w:t>Nepal has a wide variety of active microfinance institutions that provide financial services to the poor. These institutions are regulated by government acts such as:</w:t>
      </w:r>
      <w:r w:rsidR="0017468A" w:rsidRPr="0017468A">
        <w:rPr>
          <w:rFonts w:eastAsia="Times New Roman" w:cs="Segoe UI"/>
          <w:sz w:val="22"/>
          <w:szCs w:val="22"/>
          <w:lang w:val="en" w:eastAsia="en-GB"/>
        </w:rPr>
        <w:t xml:space="preserve"> </w:t>
      </w:r>
      <w:r w:rsidRPr="0017468A">
        <w:rPr>
          <w:rFonts w:eastAsia="Times New Roman" w:cs="Segoe UI"/>
          <w:sz w:val="22"/>
          <w:szCs w:val="22"/>
          <w:lang w:val="en" w:eastAsia="en-GB"/>
        </w:rPr>
        <w:t>The Bank and Financial Institution Ordinance (2004),</w:t>
      </w:r>
      <w:r w:rsidR="0017468A" w:rsidRPr="0017468A">
        <w:rPr>
          <w:rFonts w:eastAsia="Times New Roman" w:cs="Segoe UI"/>
          <w:sz w:val="22"/>
          <w:szCs w:val="22"/>
          <w:lang w:val="en" w:eastAsia="en-GB"/>
        </w:rPr>
        <w:t xml:space="preserve"> </w:t>
      </w:r>
      <w:r w:rsidRPr="0017468A">
        <w:rPr>
          <w:rFonts w:eastAsia="Times New Roman" w:cs="Segoe UI"/>
          <w:sz w:val="22"/>
          <w:szCs w:val="22"/>
          <w:lang w:val="en" w:eastAsia="en-GB"/>
        </w:rPr>
        <w:t>The Cooperative Act (1991),</w:t>
      </w:r>
      <w:r w:rsidR="0017468A" w:rsidRPr="0017468A">
        <w:rPr>
          <w:rFonts w:eastAsia="Times New Roman" w:cs="Segoe UI"/>
          <w:sz w:val="22"/>
          <w:szCs w:val="22"/>
          <w:lang w:val="en" w:eastAsia="en-GB"/>
        </w:rPr>
        <w:t xml:space="preserve"> and </w:t>
      </w:r>
      <w:r w:rsidRPr="0017468A">
        <w:rPr>
          <w:rFonts w:eastAsia="Times New Roman" w:cs="Segoe UI"/>
          <w:sz w:val="22"/>
          <w:szCs w:val="22"/>
          <w:lang w:val="en" w:eastAsia="en-GB"/>
        </w:rPr>
        <w:t>The Financial Intermediary Act</w:t>
      </w:r>
      <w:r w:rsidR="0017468A" w:rsidRPr="0017468A">
        <w:rPr>
          <w:rFonts w:eastAsia="Times New Roman" w:cs="Segoe UI"/>
          <w:sz w:val="22"/>
          <w:szCs w:val="22"/>
          <w:lang w:val="en" w:eastAsia="en-GB"/>
        </w:rPr>
        <w:t xml:space="preserve"> (1998). T</w:t>
      </w:r>
      <w:r w:rsidR="00DF1CBC" w:rsidRPr="0017468A">
        <w:rPr>
          <w:rFonts w:eastAsia="Times New Roman" w:cs="Segoe UI"/>
          <w:sz w:val="22"/>
          <w:szCs w:val="22"/>
          <w:lang w:val="en" w:eastAsia="en-GB"/>
        </w:rPr>
        <w:t>hree categories of second tier refinance institutions have been established to provide wholesale loans to different MFIs in Nepal:</w:t>
      </w:r>
      <w:r w:rsidR="0017468A" w:rsidRPr="0017468A">
        <w:rPr>
          <w:rFonts w:eastAsia="Times New Roman" w:cs="Segoe UI"/>
          <w:sz w:val="22"/>
          <w:szCs w:val="22"/>
          <w:lang w:val="en" w:eastAsia="en-GB"/>
        </w:rPr>
        <w:t xml:space="preserve"> </w:t>
      </w:r>
      <w:r w:rsidR="00DF1CBC" w:rsidRPr="0017468A">
        <w:rPr>
          <w:rFonts w:eastAsia="Times New Roman" w:cs="Segoe UI"/>
          <w:sz w:val="22"/>
          <w:szCs w:val="22"/>
          <w:lang w:val="en" w:eastAsia="en-GB"/>
        </w:rPr>
        <w:t>Rural Self-Reliance Fund</w:t>
      </w:r>
      <w:r w:rsidR="0017468A" w:rsidRPr="0017468A">
        <w:rPr>
          <w:rFonts w:eastAsia="Times New Roman" w:cs="Segoe UI"/>
          <w:sz w:val="22"/>
          <w:szCs w:val="22"/>
          <w:lang w:val="en" w:eastAsia="en-GB"/>
        </w:rPr>
        <w:t xml:space="preserve">, </w:t>
      </w:r>
      <w:r w:rsidR="00DF1CBC" w:rsidRPr="0017468A">
        <w:rPr>
          <w:rFonts w:eastAsia="Times New Roman" w:cs="Segoe UI"/>
          <w:sz w:val="22"/>
          <w:szCs w:val="22"/>
          <w:lang w:val="en" w:eastAsia="en-GB"/>
        </w:rPr>
        <w:t>Rural Microfinance Development Center</w:t>
      </w:r>
      <w:r w:rsidR="0017468A" w:rsidRPr="0017468A">
        <w:rPr>
          <w:rFonts w:eastAsia="Times New Roman" w:cs="Segoe UI"/>
          <w:sz w:val="22"/>
          <w:szCs w:val="22"/>
          <w:lang w:val="en" w:eastAsia="en-GB"/>
        </w:rPr>
        <w:t xml:space="preserve"> and </w:t>
      </w:r>
      <w:r w:rsidR="00DF1CBC" w:rsidRPr="0017468A">
        <w:rPr>
          <w:rFonts w:eastAsia="Times New Roman" w:cs="Segoe UI"/>
          <w:sz w:val="22"/>
          <w:szCs w:val="22"/>
          <w:lang w:val="en" w:eastAsia="en-GB"/>
        </w:rPr>
        <w:t xml:space="preserve">Sana </w:t>
      </w:r>
      <w:proofErr w:type="spellStart"/>
      <w:r w:rsidR="00DF1CBC" w:rsidRPr="0017468A">
        <w:rPr>
          <w:rFonts w:eastAsia="Times New Roman" w:cs="Segoe UI"/>
          <w:sz w:val="22"/>
          <w:szCs w:val="22"/>
          <w:lang w:val="en" w:eastAsia="en-GB"/>
        </w:rPr>
        <w:t>Kisan</w:t>
      </w:r>
      <w:proofErr w:type="spellEnd"/>
      <w:r w:rsidR="00DF1CBC" w:rsidRPr="0017468A">
        <w:rPr>
          <w:rFonts w:eastAsia="Times New Roman" w:cs="Segoe UI"/>
          <w:sz w:val="22"/>
          <w:szCs w:val="22"/>
          <w:lang w:val="en" w:eastAsia="en-GB"/>
        </w:rPr>
        <w:t xml:space="preserve"> </w:t>
      </w:r>
      <w:proofErr w:type="spellStart"/>
      <w:r w:rsidR="00DF1CBC" w:rsidRPr="0017468A">
        <w:rPr>
          <w:rFonts w:eastAsia="Times New Roman" w:cs="Segoe UI"/>
          <w:sz w:val="22"/>
          <w:szCs w:val="22"/>
          <w:lang w:val="en" w:eastAsia="en-GB"/>
        </w:rPr>
        <w:t>Bikas</w:t>
      </w:r>
      <w:proofErr w:type="spellEnd"/>
      <w:r w:rsidR="00DF1CBC" w:rsidRPr="0017468A">
        <w:rPr>
          <w:rFonts w:eastAsia="Times New Roman" w:cs="Segoe UI"/>
          <w:sz w:val="22"/>
          <w:szCs w:val="22"/>
          <w:lang w:val="en" w:eastAsia="en-GB"/>
        </w:rPr>
        <w:t xml:space="preserve"> Bank (Small Farmers Development Bank).</w:t>
      </w:r>
      <w:r w:rsidR="0017468A" w:rsidRPr="0017468A">
        <w:rPr>
          <w:rFonts w:eastAsia="Times New Roman" w:cs="Segoe UI"/>
          <w:sz w:val="22"/>
          <w:szCs w:val="22"/>
          <w:lang w:val="en" w:eastAsia="en-GB"/>
        </w:rPr>
        <w:t xml:space="preserve"> </w:t>
      </w:r>
      <w:r w:rsidRPr="0017468A">
        <w:rPr>
          <w:rFonts w:eastAsia="Times New Roman" w:cs="Segoe UI"/>
          <w:sz w:val="22"/>
          <w:szCs w:val="22"/>
          <w:lang w:val="en" w:eastAsia="en-GB"/>
        </w:rPr>
        <w:t>Microfinance institutions include:</w:t>
      </w:r>
    </w:p>
    <w:p w14:paraId="4A922089" w14:textId="77777777" w:rsidR="00DF1CBC" w:rsidRPr="0017468A" w:rsidRDefault="00ED3678" w:rsidP="00607B08">
      <w:pPr>
        <w:pStyle w:val="ListParagraph"/>
        <w:numPr>
          <w:ilvl w:val="0"/>
          <w:numId w:val="14"/>
        </w:numPr>
        <w:shd w:val="clear" w:color="auto" w:fill="FFFFFF"/>
        <w:textAlignment w:val="baseline"/>
        <w:rPr>
          <w:rFonts w:eastAsia="Times New Roman" w:cs="Segoe UI"/>
          <w:sz w:val="22"/>
          <w:szCs w:val="22"/>
          <w:lang w:val="en" w:eastAsia="en-GB"/>
        </w:rPr>
      </w:pPr>
      <w:r w:rsidRPr="0017468A">
        <w:rPr>
          <w:rFonts w:eastAsia="Times New Roman" w:cs="Segoe UI"/>
          <w:sz w:val="22"/>
          <w:szCs w:val="22"/>
          <w:lang w:val="en" w:eastAsia="en-GB"/>
        </w:rPr>
        <w:t xml:space="preserve">Twenty One Microfinance Development Banks classified under category ‘D’ by the </w:t>
      </w:r>
      <w:proofErr w:type="spellStart"/>
      <w:r w:rsidRPr="0017468A">
        <w:rPr>
          <w:rFonts w:eastAsia="Times New Roman" w:cs="Segoe UI"/>
          <w:sz w:val="22"/>
          <w:szCs w:val="22"/>
          <w:lang w:val="en" w:eastAsia="en-GB"/>
        </w:rPr>
        <w:t>NRB</w:t>
      </w:r>
      <w:proofErr w:type="spellEnd"/>
    </w:p>
    <w:p w14:paraId="62F7025B" w14:textId="77777777" w:rsidR="00DF1CBC" w:rsidRPr="0017468A" w:rsidRDefault="00ED3678" w:rsidP="00607B08">
      <w:pPr>
        <w:pStyle w:val="ListParagraph"/>
        <w:numPr>
          <w:ilvl w:val="0"/>
          <w:numId w:val="14"/>
        </w:numPr>
        <w:shd w:val="clear" w:color="auto" w:fill="FFFFFF"/>
        <w:textAlignment w:val="baseline"/>
        <w:rPr>
          <w:rFonts w:eastAsia="Times New Roman" w:cs="Segoe UI"/>
          <w:sz w:val="22"/>
          <w:szCs w:val="22"/>
          <w:lang w:val="en" w:eastAsia="en-GB"/>
        </w:rPr>
      </w:pPr>
      <w:r w:rsidRPr="0017468A">
        <w:rPr>
          <w:rFonts w:eastAsia="Times New Roman" w:cs="Segoe UI"/>
          <w:sz w:val="22"/>
          <w:szCs w:val="22"/>
          <w:lang w:val="en" w:eastAsia="en-GB"/>
        </w:rPr>
        <w:t>Five Regional Development Banks</w:t>
      </w:r>
    </w:p>
    <w:p w14:paraId="39224E0D" w14:textId="77777777" w:rsidR="00DF1CBC" w:rsidRPr="0017468A" w:rsidRDefault="00ED3678" w:rsidP="00607B08">
      <w:pPr>
        <w:pStyle w:val="ListParagraph"/>
        <w:numPr>
          <w:ilvl w:val="0"/>
          <w:numId w:val="14"/>
        </w:numPr>
        <w:shd w:val="clear" w:color="auto" w:fill="FFFFFF"/>
        <w:textAlignment w:val="baseline"/>
        <w:rPr>
          <w:rFonts w:eastAsia="Times New Roman" w:cs="Segoe UI"/>
          <w:sz w:val="22"/>
          <w:szCs w:val="22"/>
          <w:lang w:val="en" w:eastAsia="en-GB"/>
        </w:rPr>
      </w:pPr>
      <w:r w:rsidRPr="0017468A">
        <w:rPr>
          <w:rFonts w:eastAsia="Times New Roman" w:cs="Segoe UI"/>
          <w:sz w:val="22"/>
          <w:szCs w:val="22"/>
          <w:lang w:val="en" w:eastAsia="en-GB"/>
        </w:rPr>
        <w:t>Over 20,000 Savings and Credit Cooperatives</w:t>
      </w:r>
    </w:p>
    <w:p w14:paraId="74191F43" w14:textId="77777777" w:rsidR="00ED3678" w:rsidRPr="0017468A" w:rsidRDefault="00ED3678" w:rsidP="00607B08">
      <w:pPr>
        <w:pStyle w:val="ListParagraph"/>
        <w:numPr>
          <w:ilvl w:val="0"/>
          <w:numId w:val="14"/>
        </w:numPr>
        <w:shd w:val="clear" w:color="auto" w:fill="FFFFFF"/>
        <w:textAlignment w:val="baseline"/>
        <w:rPr>
          <w:rFonts w:eastAsia="Times New Roman" w:cs="Segoe UI"/>
          <w:sz w:val="22"/>
          <w:szCs w:val="22"/>
          <w:lang w:val="en" w:eastAsia="en-GB"/>
        </w:rPr>
      </w:pPr>
      <w:r w:rsidRPr="0017468A">
        <w:rPr>
          <w:rFonts w:eastAsia="Times New Roman" w:cs="Segoe UI"/>
          <w:sz w:val="22"/>
          <w:szCs w:val="22"/>
          <w:lang w:val="en" w:eastAsia="en-GB"/>
        </w:rPr>
        <w:t xml:space="preserve">Forty-five Financial Intermediary NGOs licensed by the </w:t>
      </w:r>
      <w:proofErr w:type="spellStart"/>
      <w:r w:rsidRPr="0017468A">
        <w:rPr>
          <w:rFonts w:eastAsia="Times New Roman" w:cs="Segoe UI"/>
          <w:sz w:val="22"/>
          <w:szCs w:val="22"/>
          <w:lang w:val="en" w:eastAsia="en-GB"/>
        </w:rPr>
        <w:t>NRB</w:t>
      </w:r>
      <w:proofErr w:type="spellEnd"/>
      <w:r w:rsidR="008B36B9">
        <w:rPr>
          <w:rFonts w:eastAsia="Times New Roman" w:cs="Segoe UI"/>
          <w:sz w:val="22"/>
          <w:szCs w:val="22"/>
          <w:lang w:val="en" w:eastAsia="en-GB"/>
        </w:rPr>
        <w:t>.</w:t>
      </w:r>
      <w:r w:rsidR="0017468A" w:rsidRPr="0017468A">
        <w:rPr>
          <w:rStyle w:val="FootnoteReference"/>
          <w:rFonts w:eastAsia="Times New Roman" w:cs="Segoe UI"/>
          <w:sz w:val="22"/>
          <w:szCs w:val="22"/>
          <w:lang w:val="en" w:eastAsia="en-GB"/>
        </w:rPr>
        <w:footnoteReference w:id="40"/>
      </w:r>
    </w:p>
    <w:p w14:paraId="316ACCE6" w14:textId="77777777" w:rsidR="0056669C" w:rsidRPr="00265B22" w:rsidRDefault="0056669C" w:rsidP="0056669C">
      <w:pPr>
        <w:pStyle w:val="Heading2"/>
        <w:spacing w:before="120"/>
      </w:pPr>
      <w:bookmarkStart w:id="72" w:name="_Toc499554097"/>
      <w:r w:rsidRPr="00265B22">
        <w:t>SMAE Finance</w:t>
      </w:r>
      <w:bookmarkEnd w:id="72"/>
    </w:p>
    <w:p w14:paraId="69435F3B" w14:textId="77777777" w:rsidR="008B36B9" w:rsidRPr="008B36B9" w:rsidRDefault="000B00C5" w:rsidP="008B36B9">
      <w:pPr>
        <w:rPr>
          <w:rFonts w:cs="Segoe UI"/>
          <w:sz w:val="22"/>
          <w:szCs w:val="22"/>
          <w:lang w:eastAsia="en-GB"/>
        </w:rPr>
      </w:pPr>
      <w:r>
        <w:rPr>
          <w:rFonts w:cs="Segoe UI"/>
          <w:sz w:val="22"/>
          <w:szCs w:val="22"/>
        </w:rPr>
        <w:t xml:space="preserve">The </w:t>
      </w:r>
      <w:r w:rsidR="008B36B9" w:rsidRPr="008B36B9">
        <w:rPr>
          <w:rFonts w:cs="Segoe UI"/>
          <w:sz w:val="22"/>
          <w:szCs w:val="22"/>
        </w:rPr>
        <w:t>Agricultural Development Bank Limited (</w:t>
      </w:r>
      <w:proofErr w:type="spellStart"/>
      <w:r w:rsidR="008B36B9" w:rsidRPr="008B36B9">
        <w:rPr>
          <w:rFonts w:cs="Segoe UI"/>
          <w:sz w:val="22"/>
          <w:szCs w:val="22"/>
        </w:rPr>
        <w:t>ADBL</w:t>
      </w:r>
      <w:proofErr w:type="spellEnd"/>
      <w:r w:rsidR="008B36B9" w:rsidRPr="008B36B9">
        <w:rPr>
          <w:rFonts w:cs="Segoe UI"/>
          <w:sz w:val="22"/>
          <w:szCs w:val="22"/>
        </w:rPr>
        <w:t xml:space="preserve">) is an autonomous organization owned by </w:t>
      </w:r>
      <w:r>
        <w:rPr>
          <w:rFonts w:cs="Segoe UI"/>
          <w:sz w:val="22"/>
          <w:szCs w:val="22"/>
        </w:rPr>
        <w:t xml:space="preserve">the </w:t>
      </w:r>
      <w:r w:rsidR="008B36B9" w:rsidRPr="008B36B9">
        <w:rPr>
          <w:rFonts w:cs="Segoe UI"/>
          <w:sz w:val="22"/>
          <w:szCs w:val="22"/>
        </w:rPr>
        <w:t xml:space="preserve">Government of Nepal. The bank has been working as a premier rural credit institution over the past three decades, contributing more than 67% of institutional credit supply in the country. The </w:t>
      </w:r>
      <w:proofErr w:type="spellStart"/>
      <w:r w:rsidR="008B36B9" w:rsidRPr="008B36B9">
        <w:rPr>
          <w:rFonts w:cs="Segoe UI"/>
          <w:sz w:val="22"/>
          <w:szCs w:val="22"/>
        </w:rPr>
        <w:t>ADBL</w:t>
      </w:r>
      <w:proofErr w:type="spellEnd"/>
      <w:r w:rsidR="008B36B9" w:rsidRPr="008B36B9">
        <w:rPr>
          <w:rFonts w:cs="Segoe UI"/>
          <w:sz w:val="22"/>
          <w:szCs w:val="22"/>
        </w:rPr>
        <w:t xml:space="preserve"> made loans of over NPR83 million in 2016, including NPR19 million to the agriculture sector, of which NPR8 million was for livestock.</w:t>
      </w:r>
    </w:p>
    <w:p w14:paraId="58A95CCF" w14:textId="77777777" w:rsidR="008B36B9" w:rsidRPr="008B36B9" w:rsidRDefault="008B36B9" w:rsidP="008B36B9">
      <w:pPr>
        <w:rPr>
          <w:rFonts w:cs="Segoe UI"/>
          <w:sz w:val="22"/>
          <w:szCs w:val="22"/>
          <w:lang w:eastAsia="en-GB"/>
        </w:rPr>
      </w:pPr>
      <w:r w:rsidRPr="008B36B9">
        <w:rPr>
          <w:sz w:val="22"/>
          <w:szCs w:val="22"/>
          <w:lang w:eastAsia="en-GB"/>
        </w:rPr>
        <w:t xml:space="preserve">In October 2010, Nepal </w:t>
      </w:r>
      <w:proofErr w:type="spellStart"/>
      <w:r w:rsidRPr="008B36B9">
        <w:rPr>
          <w:sz w:val="22"/>
          <w:szCs w:val="22"/>
          <w:lang w:eastAsia="en-GB"/>
        </w:rPr>
        <w:t>Rastra</w:t>
      </w:r>
      <w:proofErr w:type="spellEnd"/>
      <w:r w:rsidRPr="008B36B9">
        <w:rPr>
          <w:sz w:val="22"/>
          <w:szCs w:val="22"/>
          <w:lang w:eastAsia="en-GB"/>
        </w:rPr>
        <w:t xml:space="preserve"> Bank (</w:t>
      </w:r>
      <w:proofErr w:type="spellStart"/>
      <w:r w:rsidRPr="008B36B9">
        <w:rPr>
          <w:sz w:val="22"/>
          <w:szCs w:val="22"/>
          <w:lang w:eastAsia="en-GB"/>
        </w:rPr>
        <w:t>NRB</w:t>
      </w:r>
      <w:proofErr w:type="spellEnd"/>
      <w:r w:rsidRPr="008B36B9">
        <w:rPr>
          <w:sz w:val="22"/>
          <w:szCs w:val="22"/>
          <w:lang w:eastAsia="en-GB"/>
        </w:rPr>
        <w:t xml:space="preserve">), the country’s central bank, directed commercial banks to plan to lend a minimum of 20% of total loans and advances in speciﬁc productive sectors and subsequently, the banks were mandated to lend to speciﬁc sectors with a minimum of 12% of total loans and advances to be invested in agriculture and energy sectors. Although the announcement was a positive step towards improving medium and large scale investment in the agricultural sector and has encouraged investments </w:t>
      </w:r>
      <w:r>
        <w:rPr>
          <w:sz w:val="22"/>
          <w:szCs w:val="22"/>
          <w:lang w:eastAsia="en-GB"/>
        </w:rPr>
        <w:t>in the post-</w:t>
      </w:r>
      <w:r w:rsidRPr="008B36B9">
        <w:rPr>
          <w:sz w:val="22"/>
          <w:szCs w:val="22"/>
          <w:lang w:eastAsia="en-GB"/>
        </w:rPr>
        <w:t xml:space="preserve">harvesting side of agriculture, this has not generated much enthusiasm among the Banking and Financial Institutions in the pre-harvesting </w:t>
      </w:r>
      <w:r w:rsidRPr="008B36B9">
        <w:rPr>
          <w:rFonts w:cs="Segoe UI"/>
          <w:sz w:val="22"/>
          <w:szCs w:val="22"/>
          <w:lang w:eastAsia="en-GB"/>
        </w:rPr>
        <w:t>ﬁnancing.</w:t>
      </w:r>
      <w:r w:rsidRPr="008B36B9">
        <w:rPr>
          <w:rStyle w:val="FootnoteReference"/>
          <w:rFonts w:cs="Segoe UI"/>
          <w:sz w:val="22"/>
          <w:szCs w:val="22"/>
          <w:lang w:eastAsia="en-GB"/>
        </w:rPr>
        <w:footnoteReference w:id="41"/>
      </w:r>
    </w:p>
    <w:p w14:paraId="745A4D22" w14:textId="77777777" w:rsidR="0056669C" w:rsidRPr="008B36B9" w:rsidRDefault="002837AF" w:rsidP="0056669C">
      <w:pPr>
        <w:rPr>
          <w:sz w:val="22"/>
          <w:szCs w:val="22"/>
          <w:lang w:eastAsia="en-GB"/>
        </w:rPr>
      </w:pPr>
      <w:r w:rsidRPr="008B36B9">
        <w:rPr>
          <w:rFonts w:cs="Segoe UI"/>
          <w:sz w:val="22"/>
          <w:szCs w:val="22"/>
          <w:lang w:eastAsia="en-GB"/>
        </w:rPr>
        <w:t xml:space="preserve">Several banks, such as the </w:t>
      </w:r>
      <w:r w:rsidR="00566A88" w:rsidRPr="008B36B9">
        <w:rPr>
          <w:rFonts w:cs="Segoe UI"/>
          <w:sz w:val="22"/>
          <w:szCs w:val="22"/>
          <w:lang w:eastAsia="en-GB"/>
        </w:rPr>
        <w:t xml:space="preserve">Bank of Kathmandu and </w:t>
      </w:r>
      <w:proofErr w:type="spellStart"/>
      <w:r w:rsidR="00566A88" w:rsidRPr="008B36B9">
        <w:rPr>
          <w:rFonts w:cs="Segoe UI"/>
          <w:sz w:val="22"/>
          <w:szCs w:val="22"/>
          <w:lang w:eastAsia="en-GB"/>
        </w:rPr>
        <w:t>Lax</w:t>
      </w:r>
      <w:r w:rsidRPr="008B36B9">
        <w:rPr>
          <w:rFonts w:cs="Segoe UI"/>
          <w:sz w:val="22"/>
          <w:szCs w:val="22"/>
          <w:lang w:eastAsia="en-GB"/>
        </w:rPr>
        <w:t>mi</w:t>
      </w:r>
      <w:proofErr w:type="spellEnd"/>
      <w:r w:rsidRPr="008B36B9">
        <w:rPr>
          <w:rFonts w:cs="Segoe UI"/>
          <w:sz w:val="22"/>
          <w:szCs w:val="22"/>
          <w:lang w:eastAsia="en-GB"/>
        </w:rPr>
        <w:t xml:space="preserve"> Bank provide loans to commercial farmers</w:t>
      </w:r>
      <w:r w:rsidRPr="008B36B9">
        <w:rPr>
          <w:sz w:val="22"/>
          <w:szCs w:val="22"/>
          <w:lang w:eastAsia="en-GB"/>
        </w:rPr>
        <w:t xml:space="preserve"> and agribusinesses for working and fixed capital financing, farm inputs, invoice</w:t>
      </w:r>
      <w:r w:rsidR="00566A88" w:rsidRPr="008B36B9">
        <w:rPr>
          <w:sz w:val="22"/>
          <w:szCs w:val="22"/>
          <w:lang w:eastAsia="en-GB"/>
        </w:rPr>
        <w:t xml:space="preserve"> financing for certain crops e.g</w:t>
      </w:r>
      <w:r w:rsidRPr="008B36B9">
        <w:rPr>
          <w:sz w:val="22"/>
          <w:szCs w:val="22"/>
          <w:lang w:eastAsia="en-GB"/>
        </w:rPr>
        <w:t>. sugar,</w:t>
      </w:r>
      <w:r w:rsidR="008B36B9">
        <w:rPr>
          <w:sz w:val="22"/>
          <w:szCs w:val="22"/>
          <w:lang w:eastAsia="en-GB"/>
        </w:rPr>
        <w:t xml:space="preserve"> and</w:t>
      </w:r>
      <w:r w:rsidRPr="008B36B9">
        <w:rPr>
          <w:sz w:val="22"/>
          <w:szCs w:val="22"/>
          <w:lang w:eastAsia="en-GB"/>
        </w:rPr>
        <w:t xml:space="preserve"> </w:t>
      </w:r>
      <w:r w:rsidR="00566A88" w:rsidRPr="008B36B9">
        <w:rPr>
          <w:sz w:val="22"/>
          <w:szCs w:val="22"/>
          <w:lang w:eastAsia="en-GB"/>
        </w:rPr>
        <w:t>financing to buy cold storage. Loans are typically for up to 80% of the asset, can be for up to five years for an amount of NPR 1-10 million.</w:t>
      </w:r>
    </w:p>
    <w:p w14:paraId="474E0CAF" w14:textId="77777777" w:rsidR="00566A88" w:rsidRDefault="00566A88" w:rsidP="0056669C">
      <w:pPr>
        <w:rPr>
          <w:lang w:eastAsia="en-GB"/>
        </w:rPr>
      </w:pPr>
    </w:p>
    <w:p w14:paraId="18496ED1" w14:textId="77777777" w:rsidR="0056669C" w:rsidRPr="00265B22" w:rsidRDefault="0056669C" w:rsidP="0056669C">
      <w:pPr>
        <w:rPr>
          <w:lang w:eastAsia="en-GB"/>
        </w:rPr>
      </w:pPr>
    </w:p>
    <w:p w14:paraId="542D0837" w14:textId="77777777" w:rsidR="0056669C" w:rsidRPr="00265B22" w:rsidRDefault="0056669C" w:rsidP="0056669C">
      <w:pPr>
        <w:rPr>
          <w:lang w:eastAsia="en-GB"/>
        </w:rPr>
      </w:pPr>
    </w:p>
    <w:p w14:paraId="5EA0F9F9" w14:textId="77777777" w:rsidR="0056669C" w:rsidRPr="00265B22" w:rsidRDefault="0056669C" w:rsidP="0056669C">
      <w:pPr>
        <w:pStyle w:val="Heading3"/>
        <w:numPr>
          <w:ilvl w:val="0"/>
          <w:numId w:val="0"/>
        </w:numPr>
      </w:pPr>
    </w:p>
    <w:p w14:paraId="60A2B70C" w14:textId="77777777" w:rsidR="0056669C" w:rsidRPr="00265B22" w:rsidRDefault="0056669C">
      <w:pPr>
        <w:spacing w:after="200" w:line="276" w:lineRule="auto"/>
        <w:jc w:val="left"/>
        <w:rPr>
          <w:rFonts w:eastAsia="Times New Roman" w:cs="Arial"/>
          <w:bCs/>
          <w:iCs/>
          <w:noProof/>
          <w:color w:val="0063A6"/>
          <w:kern w:val="32"/>
          <w:sz w:val="28"/>
          <w:szCs w:val="26"/>
          <w:lang w:eastAsia="en-GB"/>
        </w:rPr>
      </w:pPr>
      <w:r w:rsidRPr="00265B22">
        <w:br w:type="page"/>
      </w:r>
    </w:p>
    <w:bookmarkStart w:id="73" w:name="_Toc499554098"/>
    <w:p w14:paraId="5D552F49" w14:textId="77777777" w:rsidR="0056669C" w:rsidRPr="00265B22" w:rsidRDefault="0056669C" w:rsidP="0056669C">
      <w:pPr>
        <w:pStyle w:val="Heading1"/>
        <w:rPr>
          <w:noProof w:val="0"/>
        </w:rPr>
      </w:pPr>
      <w:r w:rsidRPr="00265B22">
        <w:lastRenderedPageBreak/>
        <mc:AlternateContent>
          <mc:Choice Requires="wpg">
            <w:drawing>
              <wp:anchor distT="0" distB="0" distL="114300" distR="114300" simplePos="0" relativeHeight="251616768" behindDoc="0" locked="0" layoutInCell="1" allowOverlap="1" wp14:anchorId="68691FF3" wp14:editId="23FB9F9F">
                <wp:simplePos x="0" y="0"/>
                <wp:positionH relativeFrom="column">
                  <wp:posOffset>-504825</wp:posOffset>
                </wp:positionH>
                <wp:positionV relativeFrom="paragraph">
                  <wp:posOffset>-158115</wp:posOffset>
                </wp:positionV>
                <wp:extent cx="4086225" cy="61912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4086225" cy="619125"/>
                          <a:chOff x="0" y="0"/>
                          <a:chExt cx="3248167" cy="711660"/>
                        </a:xfrm>
                      </wpg:grpSpPr>
                      <wps:wsp>
                        <wps:cNvPr id="23" name="Straight Connector 23"/>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F621FF" id="Group 22" o:spid="_x0000_s1026" style="position:absolute;margin-left:-39.75pt;margin-top:-12.45pt;width:321.75pt;height:48.75pt;z-index:251616768;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">
                <v:line id="Straight Connector 23"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Nxi8MAAADbAAAADwAAAGRycy9kb3ducmV2LnhtbESPQWsCMRSE70L/Q3iF3jRbC6KrUawo&#10;FEoProLX5+a5CW5elk3qrv++KQgeh5n5hlmseleLG7XBelbwPspAEJdeW64UHA+74RREiMgaa8+k&#10;4E4BVsuXwQJz7Tve062IlUgQDjkqMDE2uZShNOQwjHxDnLyLbx3GJNtK6ha7BHe1HGfZRDq0nBYM&#10;NrQxVF6LX6fAZt5cw3bXnb+PVT2bfN5PPwer1Ntrv56DiNTHZ/jR/tIKxh/w/y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DcYvDAAAA2wAAAA8AAAAAAAAAAAAA&#10;AAAAoQIAAGRycy9kb3ducmV2LnhtbFBLBQYAAAAABAAEAPkAAACRAwAAAAA=&#10;" strokecolor="#5ba51e">
                  <v:stroke endcap="round"/>
                </v:line>
                <v:line id="Straight Connector 24"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7hJsEAAADbAAAADwAAAGRycy9kb3ducmV2LnhtbESPQYvCMBSE7wv+h/AEL4um6lqkGkUE&#10;wdti1YO3R/Nsis1LaaLWf78RhD0OM/MNs1x3thYPan3lWMF4lIAgLpyuuFRwOu6GcxA+IGusHZOC&#10;F3lYr3pfS8y0e/KBHnkoRYSwz1CBCaHJpPSFIYt+5Bri6F1dazFE2ZZSt/iMcFvLSZKk0mLFccFg&#10;Q1tDxS2/WwW8Q/1rzrP8dP/e3kLqZ+nUX5Qa9LvNAkSgLvyHP+29VjD5gfe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7uEmwQAAANsAAAAPAAAAAAAAAAAAAAAA&#10;AKECAABkcnMvZG93bnJldi54bWxQSwUGAAAAAAQABAD5AAAAjwMAAAAA&#10;" strokecolor="#5ba51e">
                  <v:stroke endcap="round"/>
                </v:line>
              </v:group>
            </w:pict>
          </mc:Fallback>
        </mc:AlternateContent>
      </w:r>
      <w:r w:rsidRPr="00265B22">
        <w:rPr>
          <w:noProof w:val="0"/>
        </w:rPr>
        <w:t>Enabling Environment</w:t>
      </w:r>
      <w:bookmarkEnd w:id="73"/>
      <w:r w:rsidRPr="00265B22">
        <w:rPr>
          <w:noProof w:val="0"/>
        </w:rPr>
        <w:t xml:space="preserve">  </w:t>
      </w:r>
    </w:p>
    <w:p w14:paraId="2803DAE3" w14:textId="77777777" w:rsidR="0056669C" w:rsidRPr="00265B22" w:rsidRDefault="0056669C" w:rsidP="0056669C">
      <w:pPr>
        <w:pStyle w:val="Heading2"/>
        <w:spacing w:before="120"/>
      </w:pPr>
      <w:bookmarkStart w:id="74" w:name="_Toc499554099"/>
      <w:r w:rsidRPr="00265B22">
        <w:t>Government Institutions, Policy, Strategy and Programmes</w:t>
      </w:r>
      <w:bookmarkEnd w:id="74"/>
    </w:p>
    <w:p w14:paraId="36F1085D" w14:textId="77777777" w:rsidR="00A375D5" w:rsidRDefault="00A375D5" w:rsidP="0077100E">
      <w:pPr>
        <w:rPr>
          <w:sz w:val="22"/>
          <w:szCs w:val="22"/>
          <w:lang w:eastAsia="en-GB"/>
        </w:rPr>
      </w:pPr>
      <w:r>
        <w:rPr>
          <w:sz w:val="22"/>
          <w:szCs w:val="22"/>
          <w:lang w:eastAsia="en-GB"/>
        </w:rPr>
        <w:t>The Ministry of Agricultural Development (</w:t>
      </w:r>
      <w:proofErr w:type="spellStart"/>
      <w:r>
        <w:rPr>
          <w:sz w:val="22"/>
          <w:szCs w:val="22"/>
          <w:lang w:eastAsia="en-GB"/>
        </w:rPr>
        <w:t>MoAD</w:t>
      </w:r>
      <w:proofErr w:type="spellEnd"/>
      <w:r>
        <w:rPr>
          <w:sz w:val="22"/>
          <w:szCs w:val="22"/>
          <w:lang w:eastAsia="en-GB"/>
        </w:rPr>
        <w:t xml:space="preserve">) has </w:t>
      </w:r>
      <w:r w:rsidR="006F17D7">
        <w:rPr>
          <w:sz w:val="22"/>
          <w:szCs w:val="22"/>
          <w:lang w:eastAsia="en-GB"/>
        </w:rPr>
        <w:t xml:space="preserve">a </w:t>
      </w:r>
      <w:r>
        <w:rPr>
          <w:sz w:val="22"/>
          <w:szCs w:val="22"/>
          <w:lang w:eastAsia="en-GB"/>
        </w:rPr>
        <w:t>Depar</w:t>
      </w:r>
      <w:r w:rsidR="006F17D7">
        <w:rPr>
          <w:sz w:val="22"/>
          <w:szCs w:val="22"/>
          <w:lang w:eastAsia="en-GB"/>
        </w:rPr>
        <w:t>tment</w:t>
      </w:r>
      <w:r>
        <w:rPr>
          <w:sz w:val="22"/>
          <w:szCs w:val="22"/>
          <w:lang w:eastAsia="en-GB"/>
        </w:rPr>
        <w:t xml:space="preserve"> for Agriculture</w:t>
      </w:r>
      <w:r w:rsidR="006F17D7">
        <w:rPr>
          <w:sz w:val="22"/>
          <w:szCs w:val="22"/>
          <w:lang w:eastAsia="en-GB"/>
        </w:rPr>
        <w:t xml:space="preserve"> and a Vegetable Development Directorate; and </w:t>
      </w:r>
      <w:r w:rsidR="000B00C5">
        <w:rPr>
          <w:sz w:val="22"/>
          <w:szCs w:val="22"/>
          <w:lang w:eastAsia="en-GB"/>
        </w:rPr>
        <w:t xml:space="preserve">a </w:t>
      </w:r>
      <w:r w:rsidR="006F17D7">
        <w:rPr>
          <w:sz w:val="22"/>
          <w:szCs w:val="22"/>
          <w:lang w:eastAsia="en-GB"/>
        </w:rPr>
        <w:t>Department of Livestock Services which produced a Dairy Development Policy in 2007.</w:t>
      </w:r>
    </w:p>
    <w:p w14:paraId="57DA9FB7" w14:textId="77777777" w:rsidR="00C34A4D" w:rsidRPr="008B36B9" w:rsidRDefault="0075447E" w:rsidP="0077100E">
      <w:pPr>
        <w:rPr>
          <w:sz w:val="22"/>
          <w:szCs w:val="22"/>
          <w:lang w:eastAsia="en-GB"/>
        </w:rPr>
      </w:pPr>
      <w:r w:rsidRPr="008B36B9">
        <w:rPr>
          <w:sz w:val="22"/>
          <w:szCs w:val="22"/>
          <w:lang w:eastAsia="en-GB"/>
        </w:rPr>
        <w:t xml:space="preserve">The </w:t>
      </w:r>
      <w:r w:rsidR="0077100E" w:rsidRPr="008B36B9">
        <w:rPr>
          <w:sz w:val="22"/>
          <w:szCs w:val="22"/>
          <w:lang w:eastAsia="en-GB"/>
        </w:rPr>
        <w:t xml:space="preserve">Agriculture Development Strategy (ADS) </w:t>
      </w:r>
      <w:r w:rsidRPr="008B36B9">
        <w:rPr>
          <w:sz w:val="22"/>
          <w:szCs w:val="22"/>
          <w:lang w:eastAsia="en-GB"/>
        </w:rPr>
        <w:t xml:space="preserve">is the guiding policy document </w:t>
      </w:r>
      <w:r w:rsidR="00E65006" w:rsidRPr="008B36B9">
        <w:rPr>
          <w:sz w:val="22"/>
          <w:szCs w:val="22"/>
          <w:lang w:eastAsia="en-GB"/>
        </w:rPr>
        <w:t>for Nepalese</w:t>
      </w:r>
      <w:r w:rsidR="0077100E" w:rsidRPr="008B36B9">
        <w:rPr>
          <w:sz w:val="22"/>
          <w:szCs w:val="22"/>
          <w:lang w:eastAsia="en-GB"/>
        </w:rPr>
        <w:t xml:space="preserve"> agriculture sector over the next 20 years.</w:t>
      </w:r>
      <w:r w:rsidR="000D0B23" w:rsidRPr="008B36B9">
        <w:rPr>
          <w:rStyle w:val="FootnoteReference"/>
          <w:sz w:val="22"/>
          <w:szCs w:val="22"/>
          <w:lang w:eastAsia="en-GB"/>
        </w:rPr>
        <w:footnoteReference w:id="42"/>
      </w:r>
      <w:r w:rsidR="0077100E" w:rsidRPr="008B36B9">
        <w:rPr>
          <w:sz w:val="22"/>
          <w:szCs w:val="22"/>
          <w:lang w:eastAsia="en-GB"/>
        </w:rPr>
        <w:t xml:space="preserve"> A 10-year action plan, envisages a transformation of th</w:t>
      </w:r>
      <w:r w:rsidR="00C34A4D" w:rsidRPr="008B36B9">
        <w:rPr>
          <w:sz w:val="22"/>
          <w:szCs w:val="22"/>
          <w:lang w:eastAsia="en-GB"/>
        </w:rPr>
        <w:t>e national agricultural sector towards a</w:t>
      </w:r>
      <w:r w:rsidR="0077100E" w:rsidRPr="008B36B9">
        <w:rPr>
          <w:sz w:val="22"/>
          <w:szCs w:val="22"/>
          <w:lang w:eastAsia="en-GB"/>
        </w:rPr>
        <w:t xml:space="preserve"> “a self-reliant, sustainable, competitive, and inclusive agricultural sector that drives economic growth and contributes to improved livelihoods and food and nutrition security</w:t>
      </w:r>
      <w:r w:rsidR="00C34A4D" w:rsidRPr="008B36B9">
        <w:rPr>
          <w:sz w:val="22"/>
          <w:szCs w:val="22"/>
          <w:lang w:eastAsia="en-GB"/>
        </w:rPr>
        <w:t xml:space="preserve"> leading to food sovereignty". </w:t>
      </w:r>
      <w:r w:rsidR="0077100E" w:rsidRPr="008B36B9">
        <w:rPr>
          <w:sz w:val="22"/>
          <w:szCs w:val="22"/>
          <w:lang w:eastAsia="en-GB"/>
        </w:rPr>
        <w:t>The ADS includes 4 outcomes, 35 outputs and 232 activities, and has set a few important medium term</w:t>
      </w:r>
      <w:r w:rsidR="00C34A4D" w:rsidRPr="008B36B9">
        <w:rPr>
          <w:sz w:val="22"/>
          <w:szCs w:val="22"/>
          <w:lang w:eastAsia="en-GB"/>
        </w:rPr>
        <w:t xml:space="preserve"> (10 years) targets as below: </w:t>
      </w:r>
    </w:p>
    <w:p w14:paraId="792E17B4" w14:textId="77777777" w:rsidR="00C34A4D" w:rsidRPr="008B36B9" w:rsidRDefault="0077100E" w:rsidP="00A7753A">
      <w:pPr>
        <w:pStyle w:val="ListParagraph"/>
        <w:numPr>
          <w:ilvl w:val="0"/>
          <w:numId w:val="13"/>
        </w:numPr>
        <w:rPr>
          <w:sz w:val="22"/>
          <w:szCs w:val="22"/>
          <w:lang w:eastAsia="en-GB"/>
        </w:rPr>
      </w:pPr>
      <w:r w:rsidRPr="008B36B9">
        <w:rPr>
          <w:sz w:val="22"/>
          <w:szCs w:val="22"/>
          <w:lang w:eastAsia="en-GB"/>
        </w:rPr>
        <w:t xml:space="preserve">Achieving self-suﬃciency in food grains from 5% trade deﬁcit in food </w:t>
      </w:r>
      <w:r w:rsidR="00C34A4D" w:rsidRPr="008B36B9">
        <w:rPr>
          <w:sz w:val="22"/>
          <w:szCs w:val="22"/>
          <w:lang w:eastAsia="en-GB"/>
        </w:rPr>
        <w:t>grains to 0-5% trade surplus;</w:t>
      </w:r>
    </w:p>
    <w:p w14:paraId="785047A1" w14:textId="77777777" w:rsidR="00C34A4D" w:rsidRPr="008B36B9" w:rsidRDefault="0077100E" w:rsidP="00A7753A">
      <w:pPr>
        <w:pStyle w:val="ListParagraph"/>
        <w:numPr>
          <w:ilvl w:val="0"/>
          <w:numId w:val="13"/>
        </w:numPr>
        <w:rPr>
          <w:sz w:val="22"/>
          <w:szCs w:val="22"/>
          <w:lang w:eastAsia="en-GB"/>
        </w:rPr>
      </w:pPr>
      <w:r w:rsidRPr="008B36B9">
        <w:rPr>
          <w:sz w:val="22"/>
          <w:szCs w:val="22"/>
          <w:lang w:eastAsia="en-GB"/>
        </w:rPr>
        <w:t>Increase year roun</w:t>
      </w:r>
      <w:r w:rsidR="00C34A4D" w:rsidRPr="008B36B9">
        <w:rPr>
          <w:sz w:val="22"/>
          <w:szCs w:val="22"/>
          <w:lang w:eastAsia="en-GB"/>
        </w:rPr>
        <w:t>d irrigation from 18% to 60%;</w:t>
      </w:r>
    </w:p>
    <w:p w14:paraId="3AD8D36A" w14:textId="77777777" w:rsidR="00C34A4D" w:rsidRPr="008B36B9" w:rsidRDefault="0077100E" w:rsidP="00A7753A">
      <w:pPr>
        <w:pStyle w:val="ListParagraph"/>
        <w:numPr>
          <w:ilvl w:val="0"/>
          <w:numId w:val="13"/>
        </w:numPr>
        <w:rPr>
          <w:sz w:val="22"/>
          <w:szCs w:val="22"/>
          <w:lang w:eastAsia="en-GB"/>
        </w:rPr>
      </w:pPr>
      <w:r w:rsidRPr="008B36B9">
        <w:rPr>
          <w:sz w:val="22"/>
          <w:szCs w:val="22"/>
          <w:lang w:eastAsia="en-GB"/>
        </w:rPr>
        <w:t>Increase agribusiness’ share in gross domestic p</w:t>
      </w:r>
      <w:r w:rsidR="00C34A4D" w:rsidRPr="008B36B9">
        <w:rPr>
          <w:sz w:val="22"/>
          <w:szCs w:val="22"/>
          <w:lang w:eastAsia="en-GB"/>
        </w:rPr>
        <w:t>roduct (GDP) from 10% to 14%;</w:t>
      </w:r>
    </w:p>
    <w:p w14:paraId="2B3360F3" w14:textId="77777777" w:rsidR="00C34A4D" w:rsidRPr="008B36B9" w:rsidRDefault="0077100E" w:rsidP="00A7753A">
      <w:pPr>
        <w:pStyle w:val="ListParagraph"/>
        <w:numPr>
          <w:ilvl w:val="0"/>
          <w:numId w:val="13"/>
        </w:numPr>
        <w:rPr>
          <w:sz w:val="22"/>
          <w:szCs w:val="22"/>
          <w:lang w:eastAsia="en-GB"/>
        </w:rPr>
      </w:pPr>
      <w:r w:rsidRPr="008B36B9">
        <w:rPr>
          <w:sz w:val="22"/>
          <w:szCs w:val="22"/>
          <w:lang w:eastAsia="en-GB"/>
        </w:rPr>
        <w:t>Increase average annual growth of Agricu</w:t>
      </w:r>
      <w:r w:rsidR="00C34A4D" w:rsidRPr="008B36B9">
        <w:rPr>
          <w:sz w:val="22"/>
          <w:szCs w:val="22"/>
          <w:lang w:eastAsia="en-GB"/>
        </w:rPr>
        <w:t>ltural GDP from 3% to 5%; and</w:t>
      </w:r>
    </w:p>
    <w:p w14:paraId="6D1B2324" w14:textId="77777777" w:rsidR="0077100E" w:rsidRPr="008B36B9" w:rsidRDefault="0077100E" w:rsidP="00A7753A">
      <w:pPr>
        <w:pStyle w:val="ListParagraph"/>
        <w:numPr>
          <w:ilvl w:val="0"/>
          <w:numId w:val="13"/>
        </w:numPr>
        <w:rPr>
          <w:sz w:val="22"/>
          <w:szCs w:val="22"/>
          <w:lang w:eastAsia="en-GB"/>
        </w:rPr>
      </w:pPr>
      <w:r w:rsidRPr="008B36B9">
        <w:rPr>
          <w:sz w:val="22"/>
          <w:szCs w:val="22"/>
          <w:lang w:eastAsia="en-GB"/>
        </w:rPr>
        <w:t xml:space="preserve">Reduce rural poverty from 27% to 16% </w:t>
      </w:r>
    </w:p>
    <w:p w14:paraId="45200640" w14:textId="77777777" w:rsidR="0077100E" w:rsidRPr="008B36B9" w:rsidRDefault="0077100E" w:rsidP="0077100E">
      <w:pPr>
        <w:rPr>
          <w:sz w:val="22"/>
          <w:szCs w:val="22"/>
          <w:lang w:eastAsia="en-GB"/>
        </w:rPr>
      </w:pPr>
      <w:r w:rsidRPr="008B36B9">
        <w:rPr>
          <w:sz w:val="22"/>
          <w:szCs w:val="22"/>
          <w:lang w:eastAsia="en-GB"/>
        </w:rPr>
        <w:t xml:space="preserve">In order to achieve these targets, particularly related to agriculture’s contribution to the GDP and poverty reduction as stipulated in the ADS, </w:t>
      </w:r>
      <w:proofErr w:type="spellStart"/>
      <w:r w:rsidRPr="008B36B9">
        <w:rPr>
          <w:sz w:val="22"/>
          <w:szCs w:val="22"/>
          <w:lang w:eastAsia="en-GB"/>
        </w:rPr>
        <w:t>agri</w:t>
      </w:r>
      <w:proofErr w:type="spellEnd"/>
      <w:r w:rsidRPr="008B36B9">
        <w:rPr>
          <w:sz w:val="22"/>
          <w:szCs w:val="22"/>
          <w:lang w:eastAsia="en-GB"/>
        </w:rPr>
        <w:t>-products need to meet the required standards and be available in both domestic and international markets. For that to happen, the agricultural sector needs to turn into a business, moving up from a subsistence economy and attracting further medium and large-scale investments from the private sector, particularly in pre-harvesting including investments in mechanisation and modernisation of the sector.</w:t>
      </w:r>
      <w:r w:rsidRPr="008B36B9">
        <w:rPr>
          <w:rStyle w:val="FootnoteReference"/>
          <w:sz w:val="22"/>
          <w:szCs w:val="22"/>
          <w:lang w:eastAsia="en-GB"/>
        </w:rPr>
        <w:footnoteReference w:id="43"/>
      </w:r>
    </w:p>
    <w:p w14:paraId="789CADEC" w14:textId="77777777" w:rsidR="0056669C" w:rsidRPr="00265B22" w:rsidRDefault="0056669C" w:rsidP="0056669C">
      <w:pPr>
        <w:pStyle w:val="Heading2"/>
        <w:spacing w:before="120"/>
      </w:pPr>
      <w:bookmarkStart w:id="75" w:name="_Toc499554100"/>
      <w:r w:rsidRPr="00265B22">
        <w:t>Regulatory Framework</w:t>
      </w:r>
      <w:bookmarkEnd w:id="75"/>
    </w:p>
    <w:p w14:paraId="2DC92D6C" w14:textId="77777777" w:rsidR="00193033" w:rsidRPr="009D1444" w:rsidRDefault="00193033" w:rsidP="0056669C">
      <w:pPr>
        <w:rPr>
          <w:rFonts w:cs="Segoe UI"/>
          <w:sz w:val="22"/>
          <w:szCs w:val="22"/>
        </w:rPr>
      </w:pPr>
      <w:r w:rsidRPr="009D1444">
        <w:rPr>
          <w:rFonts w:cs="Segoe UI"/>
          <w:sz w:val="22"/>
          <w:szCs w:val="22"/>
        </w:rPr>
        <w:t>The Department for Food Technology and Quality Control</w:t>
      </w:r>
      <w:r w:rsidR="000B00C5">
        <w:rPr>
          <w:rFonts w:cs="Segoe UI"/>
          <w:sz w:val="22"/>
          <w:szCs w:val="22"/>
        </w:rPr>
        <w:t xml:space="preserve"> (</w:t>
      </w:r>
      <w:proofErr w:type="spellStart"/>
      <w:r w:rsidR="000B00C5">
        <w:rPr>
          <w:rFonts w:cs="Segoe UI"/>
          <w:sz w:val="22"/>
          <w:szCs w:val="22"/>
        </w:rPr>
        <w:t>DFTQC</w:t>
      </w:r>
      <w:proofErr w:type="spellEnd"/>
      <w:r w:rsidR="000B00C5">
        <w:rPr>
          <w:rFonts w:cs="Segoe UI"/>
          <w:sz w:val="22"/>
          <w:szCs w:val="22"/>
        </w:rPr>
        <w:t xml:space="preserve">) under </w:t>
      </w:r>
      <w:proofErr w:type="spellStart"/>
      <w:r w:rsidR="000B00C5">
        <w:rPr>
          <w:rFonts w:cs="Segoe UI"/>
          <w:sz w:val="22"/>
          <w:szCs w:val="22"/>
        </w:rPr>
        <w:t>MoAD</w:t>
      </w:r>
      <w:proofErr w:type="spellEnd"/>
      <w:r w:rsidR="000B00C5">
        <w:rPr>
          <w:rFonts w:cs="Segoe UI"/>
          <w:sz w:val="22"/>
          <w:szCs w:val="22"/>
        </w:rPr>
        <w:t xml:space="preserve"> are</w:t>
      </w:r>
      <w:r w:rsidRPr="009D1444">
        <w:rPr>
          <w:rFonts w:cs="Segoe UI"/>
          <w:sz w:val="22"/>
          <w:szCs w:val="22"/>
        </w:rPr>
        <w:t xml:space="preserve"> responsible for enforcing the Food Act to ensure the quality and sa</w:t>
      </w:r>
      <w:r w:rsidR="000B00C5">
        <w:rPr>
          <w:rFonts w:cs="Segoe UI"/>
          <w:sz w:val="22"/>
          <w:szCs w:val="22"/>
        </w:rPr>
        <w:t xml:space="preserve">fety of food.  The </w:t>
      </w:r>
      <w:proofErr w:type="spellStart"/>
      <w:r w:rsidR="000B00C5">
        <w:rPr>
          <w:rFonts w:cs="Segoe UI"/>
          <w:sz w:val="22"/>
          <w:szCs w:val="22"/>
        </w:rPr>
        <w:t>DFTQC</w:t>
      </w:r>
      <w:proofErr w:type="spellEnd"/>
      <w:r w:rsidR="000B00C5">
        <w:rPr>
          <w:rFonts w:cs="Segoe UI"/>
          <w:sz w:val="22"/>
          <w:szCs w:val="22"/>
        </w:rPr>
        <w:t xml:space="preserve"> carries</w:t>
      </w:r>
      <w:r w:rsidRPr="009D1444">
        <w:rPr>
          <w:rFonts w:cs="Segoe UI"/>
          <w:sz w:val="22"/>
          <w:szCs w:val="22"/>
        </w:rPr>
        <w:t xml:space="preserve"> out inspections, has a laboratory and is the national enquiry point for SPS.</w:t>
      </w:r>
    </w:p>
    <w:p w14:paraId="19E05749" w14:textId="77777777" w:rsidR="00FF0F6A" w:rsidRPr="00FF0F6A" w:rsidRDefault="009D1444" w:rsidP="00FF0F6A">
      <w:pPr>
        <w:rPr>
          <w:sz w:val="22"/>
          <w:szCs w:val="22"/>
          <w:lang w:eastAsia="en-GB"/>
        </w:rPr>
      </w:pPr>
      <w:r w:rsidRPr="00FF0F6A">
        <w:rPr>
          <w:rFonts w:cs="Segoe UI"/>
          <w:sz w:val="22"/>
          <w:szCs w:val="22"/>
        </w:rPr>
        <w:t>T</w:t>
      </w:r>
      <w:r w:rsidR="002757CE" w:rsidRPr="00FF0F6A">
        <w:rPr>
          <w:rFonts w:cs="Segoe UI"/>
          <w:sz w:val="22"/>
          <w:szCs w:val="22"/>
        </w:rPr>
        <w:t xml:space="preserve">he main </w:t>
      </w:r>
      <w:r w:rsidRPr="00FF0F6A">
        <w:rPr>
          <w:rFonts w:cs="Segoe UI"/>
          <w:sz w:val="22"/>
          <w:szCs w:val="22"/>
        </w:rPr>
        <w:t>concern for vegetables is the</w:t>
      </w:r>
      <w:r w:rsidR="002757CE" w:rsidRPr="00FF0F6A">
        <w:rPr>
          <w:rFonts w:cs="Segoe UI"/>
          <w:sz w:val="22"/>
          <w:szCs w:val="22"/>
        </w:rPr>
        <w:t xml:space="preserve"> excessive use of pesticides</w:t>
      </w:r>
      <w:r w:rsidRPr="00FF0F6A">
        <w:rPr>
          <w:rFonts w:cs="Segoe UI"/>
          <w:sz w:val="22"/>
          <w:szCs w:val="22"/>
        </w:rPr>
        <w:t xml:space="preserve"> and</w:t>
      </w:r>
      <w:r w:rsidR="002757CE" w:rsidRPr="00FF0F6A">
        <w:rPr>
          <w:rFonts w:cs="Segoe UI"/>
          <w:sz w:val="22"/>
          <w:szCs w:val="22"/>
        </w:rPr>
        <w:t xml:space="preserve"> food quality and safety is increasingly compromised in the post</w:t>
      </w:r>
      <w:r w:rsidR="000B00C5" w:rsidRPr="00FF0F6A">
        <w:rPr>
          <w:rFonts w:cs="Segoe UI"/>
          <w:sz w:val="22"/>
          <w:szCs w:val="22"/>
        </w:rPr>
        <w:t>-</w:t>
      </w:r>
      <w:r w:rsidR="002757CE" w:rsidRPr="00FF0F6A">
        <w:rPr>
          <w:rFonts w:cs="Segoe UI"/>
          <w:sz w:val="22"/>
          <w:szCs w:val="22"/>
        </w:rPr>
        <w:t xml:space="preserve">production stages for reasons of infrastructure, hygiene and weak </w:t>
      </w:r>
      <w:r w:rsidR="000B00C5" w:rsidRPr="00FF0F6A">
        <w:rPr>
          <w:rFonts w:cs="Segoe UI"/>
          <w:sz w:val="22"/>
          <w:szCs w:val="22"/>
        </w:rPr>
        <w:t>enforcement of existing regulations</w:t>
      </w:r>
      <w:r w:rsidR="002757CE" w:rsidRPr="00FF0F6A">
        <w:rPr>
          <w:rFonts w:cs="Segoe UI"/>
          <w:sz w:val="22"/>
          <w:szCs w:val="22"/>
        </w:rPr>
        <w:t>.</w:t>
      </w:r>
      <w:r w:rsidRPr="00FF0F6A">
        <w:rPr>
          <w:rFonts w:cs="Segoe UI"/>
          <w:sz w:val="22"/>
          <w:szCs w:val="22"/>
        </w:rPr>
        <w:t xml:space="preserve"> </w:t>
      </w:r>
      <w:r w:rsidR="00FF0F6A" w:rsidRPr="00FF0F6A">
        <w:rPr>
          <w:rFonts w:cs="Segoe UI"/>
          <w:sz w:val="22"/>
          <w:szCs w:val="22"/>
        </w:rPr>
        <w:t xml:space="preserve">Export opportunities are not realised as </w:t>
      </w:r>
      <w:r w:rsidR="00FF0F6A" w:rsidRPr="00FF0F6A">
        <w:rPr>
          <w:sz w:val="22"/>
          <w:szCs w:val="22"/>
          <w:lang w:eastAsia="en-GB"/>
        </w:rPr>
        <w:t xml:space="preserve">Indian authorities seldom recognise certificates issued by Nepalese quarantine offices. Stakeholders allege that acceptance is dependent mostly on whether or not there is scarcity of vegetables in the Indian market, which creates a sense of uncertainty among Nepalese producers and exporters. Such arbitrariness by Indian officials stems from the lack of harmonization of standards, tests and certification and lack of mutual recognition agreement between the two countries. Indian quarantine laboratories at the border are also not equipped to test vegetables. The Nepalese exporters at </w:t>
      </w:r>
      <w:proofErr w:type="spellStart"/>
      <w:r w:rsidR="00FF0F6A" w:rsidRPr="00FF0F6A">
        <w:rPr>
          <w:sz w:val="22"/>
          <w:szCs w:val="22"/>
          <w:lang w:eastAsia="en-GB"/>
        </w:rPr>
        <w:t>Gadda</w:t>
      </w:r>
      <w:proofErr w:type="spellEnd"/>
      <w:r w:rsidR="00FF0F6A" w:rsidRPr="00FF0F6A">
        <w:rPr>
          <w:sz w:val="22"/>
          <w:szCs w:val="22"/>
          <w:lang w:eastAsia="en-GB"/>
        </w:rPr>
        <w:t xml:space="preserve"> </w:t>
      </w:r>
      <w:proofErr w:type="spellStart"/>
      <w:r w:rsidR="00FF0F6A" w:rsidRPr="00FF0F6A">
        <w:rPr>
          <w:sz w:val="22"/>
          <w:szCs w:val="22"/>
          <w:lang w:eastAsia="en-GB"/>
        </w:rPr>
        <w:t>Chauki</w:t>
      </w:r>
      <w:proofErr w:type="spellEnd"/>
      <w:r w:rsidR="00FF0F6A" w:rsidRPr="00FF0F6A">
        <w:rPr>
          <w:sz w:val="22"/>
          <w:szCs w:val="22"/>
          <w:lang w:eastAsia="en-GB"/>
        </w:rPr>
        <w:t xml:space="preserve"> and </w:t>
      </w:r>
      <w:proofErr w:type="spellStart"/>
      <w:r w:rsidR="00FF0F6A" w:rsidRPr="00FF0F6A">
        <w:rPr>
          <w:sz w:val="22"/>
          <w:szCs w:val="22"/>
          <w:lang w:eastAsia="en-GB"/>
        </w:rPr>
        <w:t>Dhangad</w:t>
      </w:r>
      <w:r w:rsidR="00FF0F6A">
        <w:rPr>
          <w:sz w:val="22"/>
          <w:szCs w:val="22"/>
          <w:lang w:eastAsia="en-GB"/>
        </w:rPr>
        <w:t>i</w:t>
      </w:r>
      <w:proofErr w:type="spellEnd"/>
      <w:r w:rsidR="00FF0F6A">
        <w:rPr>
          <w:sz w:val="22"/>
          <w:szCs w:val="22"/>
          <w:lang w:eastAsia="en-GB"/>
        </w:rPr>
        <w:t xml:space="preserve"> must visit either Lucknow or </w:t>
      </w:r>
      <w:proofErr w:type="spellStart"/>
      <w:r w:rsidR="00FF0F6A">
        <w:rPr>
          <w:sz w:val="22"/>
          <w:szCs w:val="22"/>
          <w:lang w:eastAsia="en-GB"/>
        </w:rPr>
        <w:t>Nainital</w:t>
      </w:r>
      <w:proofErr w:type="spellEnd"/>
      <w:r w:rsidR="00FF0F6A" w:rsidRPr="00FF0F6A">
        <w:rPr>
          <w:sz w:val="22"/>
          <w:szCs w:val="22"/>
          <w:lang w:eastAsia="en-GB"/>
        </w:rPr>
        <w:t>, hundreds of kilometres away, for the SPS certificates. Such long distances mean longer time and higher costs.</w:t>
      </w:r>
    </w:p>
    <w:p w14:paraId="4E815732" w14:textId="77777777" w:rsidR="000B00C5" w:rsidRPr="00FF0F6A" w:rsidRDefault="000B00C5" w:rsidP="0056669C">
      <w:pPr>
        <w:rPr>
          <w:rFonts w:cs="Segoe UI"/>
          <w:color w:val="FF0000"/>
          <w:sz w:val="22"/>
          <w:szCs w:val="22"/>
        </w:rPr>
      </w:pPr>
    </w:p>
    <w:p w14:paraId="52FB0489" w14:textId="77777777" w:rsidR="000B00C5" w:rsidRDefault="000B00C5" w:rsidP="0056669C">
      <w:pPr>
        <w:rPr>
          <w:rFonts w:cs="Segoe UI"/>
          <w:sz w:val="22"/>
          <w:szCs w:val="22"/>
        </w:rPr>
      </w:pPr>
    </w:p>
    <w:p w14:paraId="02E9E0C7" w14:textId="77777777" w:rsidR="00FF0F6A" w:rsidRDefault="00FF0F6A" w:rsidP="0056669C">
      <w:pPr>
        <w:rPr>
          <w:sz w:val="22"/>
          <w:szCs w:val="22"/>
          <w:lang w:eastAsia="en-GB"/>
        </w:rPr>
      </w:pPr>
      <w:r w:rsidRPr="00FF0F6A">
        <w:rPr>
          <w:sz w:val="22"/>
          <w:szCs w:val="22"/>
          <w:lang w:eastAsia="en-GB"/>
        </w:rPr>
        <w:t>A comprehensive plan is necessary to strengthen and harmonize Nepal’s SPS laboratories with regional and international standards in terms of provisioning equipment, test and certification capacity, human resources mobilization, co-location of facilities and improvement in the governance structure of such laboratories.</w:t>
      </w:r>
    </w:p>
    <w:p w14:paraId="6160E013" w14:textId="77777777" w:rsidR="00E60478" w:rsidRPr="00FF0F6A" w:rsidRDefault="00FF0F6A" w:rsidP="0056669C">
      <w:pPr>
        <w:rPr>
          <w:rFonts w:cs="Droid Sans"/>
          <w:sz w:val="22"/>
          <w:szCs w:val="22"/>
        </w:rPr>
      </w:pPr>
      <w:r w:rsidRPr="009D1444">
        <w:rPr>
          <w:rFonts w:cs="Segoe UI"/>
          <w:sz w:val="22"/>
          <w:szCs w:val="22"/>
        </w:rPr>
        <w:t>For dairy</w:t>
      </w:r>
      <w:r>
        <w:rPr>
          <w:rFonts w:cs="Segoe UI"/>
          <w:sz w:val="22"/>
          <w:szCs w:val="22"/>
        </w:rPr>
        <w:t>,</w:t>
      </w:r>
      <w:r w:rsidRPr="009D1444">
        <w:rPr>
          <w:rFonts w:cs="Segoe UI"/>
          <w:sz w:val="22"/>
          <w:szCs w:val="22"/>
        </w:rPr>
        <w:t xml:space="preserve"> the main concerns are adulteration and contamination of milk related to poor hygiene practices</w:t>
      </w:r>
      <w:r>
        <w:rPr>
          <w:rFonts w:cs="Segoe UI"/>
          <w:sz w:val="22"/>
          <w:szCs w:val="22"/>
        </w:rPr>
        <w:t xml:space="preserve"> and lack of voluntary testing by collection centres</w:t>
      </w:r>
      <w:r w:rsidRPr="009D1444">
        <w:rPr>
          <w:rFonts w:cs="Segoe UI"/>
          <w:sz w:val="22"/>
          <w:szCs w:val="22"/>
        </w:rPr>
        <w:t xml:space="preserve">.  </w:t>
      </w:r>
      <w:r>
        <w:rPr>
          <w:rFonts w:cs="Segoe UI"/>
          <w:sz w:val="22"/>
          <w:szCs w:val="22"/>
        </w:rPr>
        <w:t xml:space="preserve">Although the </w:t>
      </w:r>
      <w:proofErr w:type="spellStart"/>
      <w:r>
        <w:rPr>
          <w:rFonts w:cs="Segoe UI"/>
          <w:sz w:val="22"/>
          <w:szCs w:val="22"/>
        </w:rPr>
        <w:t>DFTQC</w:t>
      </w:r>
      <w:proofErr w:type="spellEnd"/>
      <w:r>
        <w:rPr>
          <w:rFonts w:cs="Segoe UI"/>
          <w:sz w:val="22"/>
          <w:szCs w:val="22"/>
        </w:rPr>
        <w:t xml:space="preserve"> carries out periodic testing it is largely ineffective in enforcing the </w:t>
      </w:r>
      <w:r w:rsidRPr="00FF0F6A">
        <w:rPr>
          <w:rFonts w:cs="Segoe UI"/>
          <w:sz w:val="22"/>
          <w:szCs w:val="22"/>
        </w:rPr>
        <w:t>Food Act and ensuring consumer food safety.</w:t>
      </w:r>
      <w:r w:rsidRPr="00FF0F6A">
        <w:rPr>
          <w:sz w:val="22"/>
          <w:szCs w:val="22"/>
          <w:lang w:eastAsia="en-GB"/>
        </w:rPr>
        <w:t xml:space="preserve"> </w:t>
      </w:r>
      <w:r>
        <w:rPr>
          <w:sz w:val="22"/>
          <w:szCs w:val="22"/>
          <w:lang w:eastAsia="en-GB"/>
        </w:rPr>
        <w:t xml:space="preserve">To provide value chain integrity and prepare for </w:t>
      </w:r>
      <w:proofErr w:type="spellStart"/>
      <w:r>
        <w:rPr>
          <w:sz w:val="22"/>
          <w:szCs w:val="22"/>
          <w:lang w:eastAsia="en-GB"/>
        </w:rPr>
        <w:t>GMP</w:t>
      </w:r>
      <w:proofErr w:type="spellEnd"/>
      <w:r>
        <w:rPr>
          <w:sz w:val="22"/>
          <w:szCs w:val="22"/>
          <w:lang w:eastAsia="en-GB"/>
        </w:rPr>
        <w:t xml:space="preserve"> certification,</w:t>
      </w:r>
      <w:r w:rsidRPr="0002046F">
        <w:rPr>
          <w:sz w:val="22"/>
          <w:szCs w:val="22"/>
          <w:lang w:eastAsia="en-GB"/>
        </w:rPr>
        <w:t xml:space="preserve"> </w:t>
      </w:r>
      <w:r>
        <w:rPr>
          <w:sz w:val="22"/>
          <w:szCs w:val="22"/>
          <w:lang w:eastAsia="en-GB"/>
        </w:rPr>
        <w:t xml:space="preserve">the Food </w:t>
      </w:r>
      <w:r w:rsidRPr="0002046F">
        <w:rPr>
          <w:sz w:val="22"/>
          <w:szCs w:val="22"/>
          <w:lang w:eastAsia="en-GB"/>
        </w:rPr>
        <w:t>Act</w:t>
      </w:r>
      <w:r>
        <w:rPr>
          <w:sz w:val="22"/>
          <w:szCs w:val="22"/>
          <w:lang w:eastAsia="en-GB"/>
        </w:rPr>
        <w:t xml:space="preserve"> and</w:t>
      </w:r>
      <w:r w:rsidRPr="0002046F">
        <w:rPr>
          <w:sz w:val="22"/>
          <w:szCs w:val="22"/>
          <w:lang w:eastAsia="en-GB"/>
        </w:rPr>
        <w:t xml:space="preserve"> laws and </w:t>
      </w:r>
      <w:r w:rsidRPr="00E60478">
        <w:rPr>
          <w:sz w:val="22"/>
          <w:szCs w:val="22"/>
          <w:lang w:eastAsia="en-GB"/>
        </w:rPr>
        <w:t>regulations associated with the dairy ‘Code of Conduct’ need amending</w:t>
      </w:r>
      <w:r w:rsidR="00E60478" w:rsidRPr="00E60478">
        <w:rPr>
          <w:sz w:val="22"/>
          <w:szCs w:val="22"/>
          <w:lang w:eastAsia="en-GB"/>
        </w:rPr>
        <w:t>.</w:t>
      </w:r>
      <w:r w:rsidRPr="00E60478">
        <w:rPr>
          <w:sz w:val="22"/>
          <w:szCs w:val="22"/>
          <w:lang w:eastAsia="en-GB"/>
        </w:rPr>
        <w:t xml:space="preserve"> </w:t>
      </w:r>
      <w:r w:rsidR="00E60478" w:rsidRPr="00E60478">
        <w:rPr>
          <w:sz w:val="22"/>
          <w:szCs w:val="22"/>
          <w:lang w:eastAsia="en-GB"/>
        </w:rPr>
        <w:t>The standard of the dairy products presently covered by the Food Act should be revised and standard for other dairy products which are out of scope of the present Food Act should be fixed with a goal of reaching the international standards as quickly as possible. Milk products should be graded based on the quality standards. Strict quality control measures should be applied in raw milk production and collection, processing, production and distribution of market milk and milk products.</w:t>
      </w:r>
      <w:r w:rsidR="00E60478" w:rsidRPr="00E60478">
        <w:rPr>
          <w:rFonts w:cs="Droid Sans"/>
          <w:sz w:val="22"/>
          <w:szCs w:val="22"/>
        </w:rPr>
        <w:t xml:space="preserve"> L</w:t>
      </w:r>
      <w:r w:rsidRPr="00E60478">
        <w:rPr>
          <w:sz w:val="22"/>
          <w:szCs w:val="22"/>
          <w:lang w:eastAsia="en-GB"/>
        </w:rPr>
        <w:t xml:space="preserve">icensing </w:t>
      </w:r>
      <w:r w:rsidR="00E60478" w:rsidRPr="00E60478">
        <w:rPr>
          <w:sz w:val="22"/>
          <w:szCs w:val="22"/>
          <w:lang w:eastAsia="en-GB"/>
        </w:rPr>
        <w:t>of</w:t>
      </w:r>
      <w:r w:rsidRPr="00E60478">
        <w:rPr>
          <w:sz w:val="22"/>
          <w:szCs w:val="22"/>
          <w:lang w:eastAsia="en-GB"/>
        </w:rPr>
        <w:t xml:space="preserve"> dairies </w:t>
      </w:r>
      <w:r w:rsidR="00E60478" w:rsidRPr="00E60478">
        <w:rPr>
          <w:sz w:val="22"/>
          <w:szCs w:val="22"/>
          <w:lang w:eastAsia="en-GB"/>
        </w:rPr>
        <w:t xml:space="preserve">to </w:t>
      </w:r>
      <w:r w:rsidRPr="00E60478">
        <w:rPr>
          <w:sz w:val="22"/>
          <w:szCs w:val="22"/>
          <w:lang w:eastAsia="en-GB"/>
        </w:rPr>
        <w:t>formalise to better regulate the sector and eradicate the sale of unfit for human consumption</w:t>
      </w:r>
      <w:r w:rsidR="00E60478" w:rsidRPr="00E60478">
        <w:rPr>
          <w:sz w:val="22"/>
          <w:szCs w:val="22"/>
          <w:lang w:eastAsia="en-GB"/>
        </w:rPr>
        <w:t xml:space="preserve"> is also required</w:t>
      </w:r>
      <w:r w:rsidRPr="00E60478">
        <w:rPr>
          <w:sz w:val="22"/>
          <w:szCs w:val="22"/>
          <w:lang w:eastAsia="en-GB"/>
        </w:rPr>
        <w:t>.</w:t>
      </w:r>
    </w:p>
    <w:p w14:paraId="5C811211" w14:textId="77777777" w:rsidR="0056669C" w:rsidRPr="00265B22" w:rsidRDefault="0056669C" w:rsidP="0056669C">
      <w:pPr>
        <w:pStyle w:val="Heading2"/>
        <w:spacing w:before="120"/>
      </w:pPr>
      <w:bookmarkStart w:id="76" w:name="_Toc499554101"/>
      <w:r w:rsidRPr="00265B22">
        <w:t>Infrastructure and Utilities</w:t>
      </w:r>
      <w:bookmarkEnd w:id="76"/>
    </w:p>
    <w:p w14:paraId="5E9F0CDC" w14:textId="77777777" w:rsidR="0056669C" w:rsidRPr="00A375D5" w:rsidRDefault="0040150E" w:rsidP="0056669C">
      <w:pPr>
        <w:rPr>
          <w:sz w:val="22"/>
          <w:szCs w:val="22"/>
          <w:lang w:eastAsia="en-GB"/>
        </w:rPr>
      </w:pPr>
      <w:r w:rsidRPr="00A375D5">
        <w:rPr>
          <w:sz w:val="22"/>
          <w:szCs w:val="22"/>
          <w:lang w:eastAsia="en-GB"/>
        </w:rPr>
        <w:t>Nepal has 27,990km of roads, of which only 43% are paved.</w:t>
      </w:r>
      <w:r w:rsidR="00A70D68" w:rsidRPr="00A375D5">
        <w:rPr>
          <w:sz w:val="22"/>
          <w:szCs w:val="22"/>
          <w:lang w:eastAsia="en-GB"/>
        </w:rPr>
        <w:t xml:space="preserve"> The majority of highways run from east to west in the </w:t>
      </w:r>
      <w:proofErr w:type="spellStart"/>
      <w:r w:rsidR="00A70D68" w:rsidRPr="00A375D5">
        <w:rPr>
          <w:sz w:val="22"/>
          <w:szCs w:val="22"/>
          <w:lang w:eastAsia="en-GB"/>
        </w:rPr>
        <w:t>Terai</w:t>
      </w:r>
      <w:proofErr w:type="spellEnd"/>
      <w:r w:rsidR="00A70D68" w:rsidRPr="00A375D5">
        <w:rPr>
          <w:sz w:val="22"/>
          <w:szCs w:val="22"/>
          <w:lang w:eastAsia="en-GB"/>
        </w:rPr>
        <w:t xml:space="preserve"> region and although in good condition</w:t>
      </w:r>
      <w:r w:rsidR="006F17D7">
        <w:rPr>
          <w:sz w:val="22"/>
          <w:szCs w:val="22"/>
          <w:lang w:eastAsia="en-GB"/>
        </w:rPr>
        <w:t xml:space="preserve">, </w:t>
      </w:r>
      <w:r w:rsidR="008B7F68">
        <w:rPr>
          <w:sz w:val="22"/>
          <w:szCs w:val="22"/>
          <w:lang w:eastAsia="en-GB"/>
        </w:rPr>
        <w:t>often</w:t>
      </w:r>
      <w:r w:rsidR="006F17D7">
        <w:rPr>
          <w:sz w:val="22"/>
          <w:szCs w:val="22"/>
          <w:lang w:eastAsia="en-GB"/>
        </w:rPr>
        <w:t xml:space="preserve"> suffer from congestion. Feeder roads run north to south connecting the </w:t>
      </w:r>
      <w:proofErr w:type="spellStart"/>
      <w:r w:rsidR="006F17D7">
        <w:rPr>
          <w:sz w:val="22"/>
          <w:szCs w:val="22"/>
          <w:lang w:eastAsia="en-GB"/>
        </w:rPr>
        <w:t>T</w:t>
      </w:r>
      <w:r w:rsidR="00A70D68" w:rsidRPr="00A375D5">
        <w:rPr>
          <w:sz w:val="22"/>
          <w:szCs w:val="22"/>
          <w:lang w:eastAsia="en-GB"/>
        </w:rPr>
        <w:t>erai</w:t>
      </w:r>
      <w:proofErr w:type="spellEnd"/>
      <w:r w:rsidR="00A70D68" w:rsidRPr="00A375D5">
        <w:rPr>
          <w:sz w:val="22"/>
          <w:szCs w:val="22"/>
          <w:lang w:eastAsia="en-GB"/>
        </w:rPr>
        <w:t xml:space="preserve"> to the hill and mountain regions</w:t>
      </w:r>
      <w:r w:rsidR="008B7F68">
        <w:rPr>
          <w:sz w:val="22"/>
          <w:szCs w:val="22"/>
          <w:lang w:eastAsia="en-GB"/>
        </w:rPr>
        <w:t>, most of</w:t>
      </w:r>
      <w:r w:rsidR="00A70D68" w:rsidRPr="00A375D5">
        <w:rPr>
          <w:sz w:val="22"/>
          <w:szCs w:val="22"/>
          <w:lang w:eastAsia="en-GB"/>
        </w:rPr>
        <w:t xml:space="preserve"> which are in poor condition and difficult to maintain due to the terrain and </w:t>
      </w:r>
      <w:r w:rsidR="004B2C45" w:rsidRPr="00A375D5">
        <w:rPr>
          <w:sz w:val="22"/>
          <w:szCs w:val="22"/>
          <w:lang w:eastAsia="en-GB"/>
        </w:rPr>
        <w:t>landslides</w:t>
      </w:r>
      <w:r w:rsidR="00A70D68" w:rsidRPr="00A375D5">
        <w:rPr>
          <w:sz w:val="22"/>
          <w:szCs w:val="22"/>
          <w:lang w:eastAsia="en-GB"/>
        </w:rPr>
        <w:t xml:space="preserve">. </w:t>
      </w:r>
    </w:p>
    <w:p w14:paraId="16BD4956" w14:textId="77777777" w:rsidR="0056669C" w:rsidRPr="00CF73B5" w:rsidRDefault="0040150E" w:rsidP="0056669C">
      <w:pPr>
        <w:rPr>
          <w:sz w:val="22"/>
          <w:szCs w:val="22"/>
          <w:lang w:eastAsia="en-GB"/>
        </w:rPr>
      </w:pPr>
      <w:r w:rsidRPr="00A375D5">
        <w:rPr>
          <w:sz w:val="22"/>
          <w:szCs w:val="22"/>
          <w:lang w:eastAsia="en-GB"/>
        </w:rPr>
        <w:t xml:space="preserve">Mobile phone coverage is 90% of the country and there are 111 subscriptions </w:t>
      </w:r>
      <w:r w:rsidR="00CF73B5">
        <w:rPr>
          <w:sz w:val="22"/>
          <w:szCs w:val="22"/>
          <w:lang w:eastAsia="en-GB"/>
        </w:rPr>
        <w:t>for every 100 inhabitants. I</w:t>
      </w:r>
      <w:r w:rsidRPr="00A375D5">
        <w:rPr>
          <w:sz w:val="22"/>
          <w:szCs w:val="22"/>
          <w:lang w:eastAsia="en-GB"/>
        </w:rPr>
        <w:t>t is estimated 20% of t</w:t>
      </w:r>
      <w:r w:rsidR="00A40A11">
        <w:rPr>
          <w:sz w:val="22"/>
          <w:szCs w:val="22"/>
          <w:lang w:eastAsia="en-GB"/>
        </w:rPr>
        <w:t xml:space="preserve">he population use the internet. </w:t>
      </w:r>
      <w:r w:rsidRPr="00A375D5">
        <w:rPr>
          <w:sz w:val="22"/>
          <w:szCs w:val="22"/>
          <w:lang w:eastAsia="en-GB"/>
        </w:rPr>
        <w:t>Overall 76% of the population have access to electricity, with the average in rural areas being slightly less at 72%.</w:t>
      </w:r>
    </w:p>
    <w:p w14:paraId="76B333EB" w14:textId="77777777" w:rsidR="0056669C" w:rsidRPr="00265B22" w:rsidRDefault="0056669C" w:rsidP="0056669C">
      <w:pPr>
        <w:pStyle w:val="Heading2"/>
        <w:spacing w:before="120"/>
      </w:pPr>
      <w:bookmarkStart w:id="77" w:name="_Toc499554102"/>
      <w:r w:rsidRPr="00265B22">
        <w:t>Advocacy for Reform</w:t>
      </w:r>
      <w:bookmarkEnd w:id="77"/>
    </w:p>
    <w:p w14:paraId="53DBA9BE" w14:textId="77777777" w:rsidR="00CD3848" w:rsidRPr="003F27B2" w:rsidRDefault="00CD3848" w:rsidP="00CD3848">
      <w:pPr>
        <w:rPr>
          <w:sz w:val="22"/>
          <w:szCs w:val="22"/>
          <w:lang w:eastAsia="en-GB"/>
        </w:rPr>
      </w:pPr>
      <w:r w:rsidRPr="003F27B2">
        <w:rPr>
          <w:sz w:val="22"/>
          <w:szCs w:val="22"/>
        </w:rPr>
        <w:t>The National Fruit &amp; Vegetable Association of Nepal is the main multi-stakeholder group advocating for reform on behalf of the fruit and vegetable industry. It was established in 1977 and has 700 individual farmer members, 150 farmer group</w:t>
      </w:r>
      <w:r>
        <w:rPr>
          <w:sz w:val="22"/>
          <w:szCs w:val="22"/>
        </w:rPr>
        <w:t xml:space="preserve"> members including cooperatives and 500 trader members. The association’s main objectives are to develop and enforce standards amongst members, provide laboratory services for food safety testing and lobbying government for policy reform. </w:t>
      </w:r>
    </w:p>
    <w:p w14:paraId="2D0BC31A" w14:textId="77777777" w:rsidR="00CD3848" w:rsidRPr="00762BD6" w:rsidRDefault="00CD3848" w:rsidP="00CD3848">
      <w:pPr>
        <w:shd w:val="clear" w:color="auto" w:fill="FFFFFF"/>
        <w:spacing w:after="0"/>
        <w:rPr>
          <w:rFonts w:eastAsia="Times New Roman" w:cs="Segoe UI"/>
          <w:sz w:val="22"/>
          <w:szCs w:val="22"/>
          <w:lang w:val="en" w:eastAsia="en-GB"/>
        </w:rPr>
      </w:pPr>
      <w:r w:rsidRPr="00762BD6">
        <w:rPr>
          <w:rFonts w:eastAsia="Times New Roman" w:cs="Segoe UI"/>
          <w:sz w:val="22"/>
          <w:szCs w:val="22"/>
          <w:lang w:val="en" w:eastAsia="en-GB"/>
        </w:rPr>
        <w:t>The National Dairy Development Board (</w:t>
      </w:r>
      <w:proofErr w:type="spellStart"/>
      <w:r w:rsidRPr="00762BD6">
        <w:rPr>
          <w:rFonts w:eastAsia="Times New Roman" w:cs="Segoe UI"/>
          <w:sz w:val="22"/>
          <w:szCs w:val="22"/>
          <w:lang w:val="en" w:eastAsia="en-GB"/>
        </w:rPr>
        <w:t>NDDB</w:t>
      </w:r>
      <w:proofErr w:type="spellEnd"/>
      <w:r w:rsidRPr="00762BD6">
        <w:rPr>
          <w:rFonts w:eastAsia="Times New Roman" w:cs="Segoe UI"/>
          <w:sz w:val="22"/>
          <w:szCs w:val="22"/>
          <w:lang w:val="en" w:eastAsia="en-GB"/>
        </w:rPr>
        <w:t xml:space="preserve">) is an apex level policy-making body for dairy development in Nepal. The </w:t>
      </w:r>
      <w:proofErr w:type="spellStart"/>
      <w:r w:rsidRPr="00762BD6">
        <w:rPr>
          <w:rFonts w:eastAsia="Times New Roman" w:cs="Segoe UI"/>
          <w:sz w:val="22"/>
          <w:szCs w:val="22"/>
          <w:lang w:val="en" w:eastAsia="en-GB"/>
        </w:rPr>
        <w:t>NDDB</w:t>
      </w:r>
      <w:proofErr w:type="spellEnd"/>
      <w:r w:rsidRPr="00762BD6">
        <w:rPr>
          <w:rFonts w:eastAsia="Times New Roman" w:cs="Segoe UI"/>
          <w:sz w:val="22"/>
          <w:szCs w:val="22"/>
          <w:lang w:val="en" w:eastAsia="en-GB"/>
        </w:rPr>
        <w:t xml:space="preserve"> provides the following functions:</w:t>
      </w:r>
    </w:p>
    <w:p w14:paraId="3748978F" w14:textId="77777777" w:rsidR="00CD3848" w:rsidRPr="00B24A6F" w:rsidRDefault="00CD3848" w:rsidP="00A7753A">
      <w:pPr>
        <w:pStyle w:val="ListParagraph"/>
        <w:numPr>
          <w:ilvl w:val="0"/>
          <w:numId w:val="17"/>
        </w:numPr>
        <w:shd w:val="clear" w:color="auto" w:fill="FFFFFF"/>
        <w:spacing w:after="0"/>
        <w:ind w:left="720"/>
        <w:rPr>
          <w:rFonts w:eastAsia="Times New Roman" w:cs="Segoe UI"/>
          <w:sz w:val="22"/>
          <w:szCs w:val="22"/>
          <w:lang w:val="en" w:eastAsia="en-GB"/>
        </w:rPr>
      </w:pPr>
      <w:r w:rsidRPr="00B24A6F">
        <w:rPr>
          <w:rFonts w:eastAsia="Times New Roman" w:cs="Segoe UI"/>
          <w:sz w:val="22"/>
          <w:szCs w:val="22"/>
          <w:lang w:val="en" w:eastAsia="en-GB"/>
        </w:rPr>
        <w:t>Formulates and recommends policies on import and export of good necessary for production and promotion of milk and milk products as well as animal feeds, and accelerates the implementation of approved policies.</w:t>
      </w:r>
    </w:p>
    <w:p w14:paraId="76EB1DFD" w14:textId="77777777" w:rsidR="00CD3848" w:rsidRDefault="00CD3848" w:rsidP="00A7753A">
      <w:pPr>
        <w:pStyle w:val="ListParagraph"/>
        <w:numPr>
          <w:ilvl w:val="0"/>
          <w:numId w:val="18"/>
        </w:numPr>
        <w:shd w:val="clear" w:color="auto" w:fill="FFFFFF"/>
        <w:spacing w:after="0"/>
        <w:ind w:left="720"/>
        <w:rPr>
          <w:rFonts w:eastAsia="Times New Roman" w:cs="Segoe UI"/>
          <w:sz w:val="22"/>
          <w:szCs w:val="22"/>
          <w:lang w:val="en" w:eastAsia="en-GB"/>
        </w:rPr>
      </w:pPr>
      <w:r w:rsidRPr="00762BD6">
        <w:rPr>
          <w:rFonts w:eastAsia="Times New Roman" w:cs="Segoe UI"/>
          <w:sz w:val="22"/>
          <w:szCs w:val="22"/>
          <w:lang w:val="en" w:eastAsia="en-GB"/>
        </w:rPr>
        <w:t>Formulates and recommends pricing policy of milk to the government</w:t>
      </w:r>
    </w:p>
    <w:p w14:paraId="34EA7955" w14:textId="77777777" w:rsidR="00CD3848" w:rsidRDefault="00CD3848" w:rsidP="00A7753A">
      <w:pPr>
        <w:pStyle w:val="ListParagraph"/>
        <w:numPr>
          <w:ilvl w:val="0"/>
          <w:numId w:val="18"/>
        </w:numPr>
        <w:shd w:val="clear" w:color="auto" w:fill="FFFFFF"/>
        <w:spacing w:after="0"/>
        <w:ind w:left="720"/>
        <w:rPr>
          <w:rFonts w:eastAsia="Times New Roman" w:cs="Segoe UI"/>
          <w:sz w:val="22"/>
          <w:szCs w:val="22"/>
          <w:lang w:val="en" w:eastAsia="en-GB"/>
        </w:rPr>
      </w:pPr>
      <w:r w:rsidRPr="00762BD6">
        <w:rPr>
          <w:rFonts w:eastAsia="Times New Roman" w:cs="Segoe UI"/>
          <w:sz w:val="22"/>
          <w:szCs w:val="22"/>
          <w:lang w:val="en" w:eastAsia="en-GB"/>
        </w:rPr>
        <w:t>Encourages development of dairies through the medium of cooperatives.</w:t>
      </w:r>
    </w:p>
    <w:p w14:paraId="223D86A0" w14:textId="77777777" w:rsidR="00CD3848" w:rsidRDefault="00CD3848" w:rsidP="00A7753A">
      <w:pPr>
        <w:pStyle w:val="ListParagraph"/>
        <w:numPr>
          <w:ilvl w:val="0"/>
          <w:numId w:val="18"/>
        </w:numPr>
        <w:shd w:val="clear" w:color="auto" w:fill="FFFFFF"/>
        <w:spacing w:after="0"/>
        <w:ind w:left="720"/>
        <w:rPr>
          <w:rFonts w:eastAsia="Times New Roman" w:cs="Segoe UI"/>
          <w:sz w:val="22"/>
          <w:szCs w:val="22"/>
          <w:lang w:val="en" w:eastAsia="en-GB"/>
        </w:rPr>
      </w:pPr>
      <w:r w:rsidRPr="00762BD6">
        <w:rPr>
          <w:rFonts w:eastAsia="Times New Roman" w:cs="Segoe UI"/>
          <w:sz w:val="22"/>
          <w:szCs w:val="22"/>
          <w:lang w:val="en" w:eastAsia="en-GB"/>
        </w:rPr>
        <w:t>Registers dairy industries.</w:t>
      </w:r>
    </w:p>
    <w:p w14:paraId="2D626C50" w14:textId="77777777" w:rsidR="00CD3848" w:rsidRDefault="00CD3848" w:rsidP="00A7753A">
      <w:pPr>
        <w:pStyle w:val="ListParagraph"/>
        <w:numPr>
          <w:ilvl w:val="0"/>
          <w:numId w:val="18"/>
        </w:numPr>
        <w:shd w:val="clear" w:color="auto" w:fill="FFFFFF"/>
        <w:spacing w:after="0"/>
        <w:ind w:left="720"/>
        <w:rPr>
          <w:rFonts w:eastAsia="Times New Roman" w:cs="Segoe UI"/>
          <w:sz w:val="22"/>
          <w:szCs w:val="22"/>
          <w:lang w:val="en" w:eastAsia="en-GB"/>
        </w:rPr>
      </w:pPr>
      <w:r w:rsidRPr="00762BD6">
        <w:rPr>
          <w:rFonts w:eastAsia="Times New Roman" w:cs="Segoe UI"/>
          <w:sz w:val="22"/>
          <w:szCs w:val="22"/>
          <w:lang w:val="en" w:eastAsia="en-GB"/>
        </w:rPr>
        <w:t>Manages and mobilizes necessary national and foreign grant and loan assistance necessary for dairy industries.</w:t>
      </w:r>
    </w:p>
    <w:p w14:paraId="33E1F7C7" w14:textId="77777777" w:rsidR="00CD3848" w:rsidRDefault="00CD3848" w:rsidP="00A7753A">
      <w:pPr>
        <w:pStyle w:val="ListParagraph"/>
        <w:numPr>
          <w:ilvl w:val="0"/>
          <w:numId w:val="18"/>
        </w:numPr>
        <w:shd w:val="clear" w:color="auto" w:fill="FFFFFF"/>
        <w:spacing w:after="0"/>
        <w:ind w:left="720"/>
        <w:rPr>
          <w:rFonts w:eastAsia="Times New Roman" w:cs="Segoe UI"/>
          <w:sz w:val="22"/>
          <w:szCs w:val="22"/>
          <w:lang w:val="en" w:eastAsia="en-GB"/>
        </w:rPr>
      </w:pPr>
      <w:r w:rsidRPr="00762BD6">
        <w:rPr>
          <w:rFonts w:eastAsia="Times New Roman" w:cs="Segoe UI"/>
          <w:sz w:val="22"/>
          <w:szCs w:val="22"/>
          <w:lang w:val="en" w:eastAsia="en-GB"/>
        </w:rPr>
        <w:t>Provides technical assistance needed for establishing, improving, promoting and safeguarding, dairy industries.</w:t>
      </w:r>
    </w:p>
    <w:p w14:paraId="7EEB6867" w14:textId="77777777" w:rsidR="00CD3848" w:rsidRDefault="00CD3848" w:rsidP="00A7753A">
      <w:pPr>
        <w:pStyle w:val="ListParagraph"/>
        <w:numPr>
          <w:ilvl w:val="0"/>
          <w:numId w:val="18"/>
        </w:numPr>
        <w:shd w:val="clear" w:color="auto" w:fill="FFFFFF"/>
        <w:spacing w:after="0"/>
        <w:ind w:left="720"/>
        <w:rPr>
          <w:rFonts w:eastAsia="Times New Roman" w:cs="Segoe UI"/>
          <w:sz w:val="22"/>
          <w:szCs w:val="22"/>
          <w:lang w:val="en" w:eastAsia="en-GB"/>
        </w:rPr>
      </w:pPr>
      <w:r w:rsidRPr="0002046F">
        <w:rPr>
          <w:rFonts w:eastAsia="Times New Roman" w:cs="Segoe UI"/>
          <w:sz w:val="22"/>
          <w:szCs w:val="22"/>
          <w:lang w:val="en" w:eastAsia="en-GB"/>
        </w:rPr>
        <w:t xml:space="preserve">Monitors, evaluates and reviews dairy development </w:t>
      </w:r>
      <w:proofErr w:type="spellStart"/>
      <w:r w:rsidRPr="0002046F">
        <w:rPr>
          <w:rFonts w:eastAsia="Times New Roman" w:cs="Segoe UI"/>
          <w:sz w:val="22"/>
          <w:szCs w:val="22"/>
          <w:lang w:val="en" w:eastAsia="en-GB"/>
        </w:rPr>
        <w:t>programmes</w:t>
      </w:r>
      <w:proofErr w:type="spellEnd"/>
      <w:r w:rsidRPr="0002046F">
        <w:rPr>
          <w:rFonts w:eastAsia="Times New Roman" w:cs="Segoe UI"/>
          <w:sz w:val="22"/>
          <w:szCs w:val="22"/>
          <w:lang w:val="en" w:eastAsia="en-GB"/>
        </w:rPr>
        <w:t>.</w:t>
      </w:r>
    </w:p>
    <w:p w14:paraId="281132D4" w14:textId="77777777" w:rsidR="0056669C" w:rsidRPr="00265B22" w:rsidRDefault="0056669C" w:rsidP="0056669C">
      <w:pPr>
        <w:rPr>
          <w:lang w:eastAsia="en-GB"/>
        </w:rPr>
      </w:pPr>
    </w:p>
    <w:bookmarkStart w:id="78" w:name="_Toc499554103"/>
    <w:p w14:paraId="36D7A8C9" w14:textId="77777777" w:rsidR="0056669C" w:rsidRPr="00265B22" w:rsidRDefault="0056669C" w:rsidP="0056669C">
      <w:pPr>
        <w:pStyle w:val="Heading1"/>
        <w:rPr>
          <w:noProof w:val="0"/>
        </w:rPr>
      </w:pPr>
      <w:r w:rsidRPr="00265B22">
        <w:lastRenderedPageBreak/>
        <mc:AlternateContent>
          <mc:Choice Requires="wpg">
            <w:drawing>
              <wp:anchor distT="0" distB="0" distL="114300" distR="114300" simplePos="0" relativeHeight="251618816" behindDoc="0" locked="0" layoutInCell="1" allowOverlap="1" wp14:anchorId="07275149" wp14:editId="0A660BAE">
                <wp:simplePos x="0" y="0"/>
                <wp:positionH relativeFrom="column">
                  <wp:posOffset>-337771</wp:posOffset>
                </wp:positionH>
                <wp:positionV relativeFrom="paragraph">
                  <wp:posOffset>-158115</wp:posOffset>
                </wp:positionV>
                <wp:extent cx="3667125" cy="619125"/>
                <wp:effectExtent l="0" t="0" r="28575" b="28575"/>
                <wp:wrapNone/>
                <wp:docPr id="31" name="Group 31"/>
                <wp:cNvGraphicFramePr/>
                <a:graphic xmlns:a="http://schemas.openxmlformats.org/drawingml/2006/main">
                  <a:graphicData uri="http://schemas.microsoft.com/office/word/2010/wordprocessingGroup">
                    <wpg:wgp>
                      <wpg:cNvGrpSpPr/>
                      <wpg:grpSpPr>
                        <a:xfrm>
                          <a:off x="0" y="0"/>
                          <a:ext cx="3667125" cy="619125"/>
                          <a:chOff x="0" y="0"/>
                          <a:chExt cx="3248167" cy="711660"/>
                        </a:xfrm>
                      </wpg:grpSpPr>
                      <wps:wsp>
                        <wps:cNvPr id="225" name="Straight Connector 225"/>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EF89A1" id="Group 31" o:spid="_x0000_s1026" style="position:absolute;margin-left:-26.6pt;margin-top:-12.45pt;width:288.75pt;height:48.75pt;z-index:251618816;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">
                <v:line id="Straight Connector 225"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HcQAAADcAAAADwAAAGRycy9kb3ducmV2LnhtbESPQWsCMRSE7wX/Q3iCt5p1QWlXo2ip&#10;IBQPVaHX5+a5CW5elk1013/fCIUeh5n5hlmseleLO7XBelYwGWcgiEuvLVcKTsft6xuIEJE11p5J&#10;wYMCrJaDlwUW2nf8TfdDrESCcChQgYmxKaQMpSGHYewb4uRdfOswJtlWUrfYJbirZZ5lM+nQclow&#10;2NCHofJ6uDkFNvPmGj633fnrVNXvs83jZ3+0So2G/XoOIlIf/8N/7Z1WkOdTeJ5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dxAAAANwAAAAPAAAAAAAAAAAA&#10;AAAAAKECAABkcnMvZG93bnJldi54bWxQSwUGAAAAAAQABAD5AAAAkgMAAAAA&#10;" strokecolor="#5ba51e">
                  <v:stroke endcap="round"/>
                </v:line>
                <v:line id="Straight Connector 229"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n8QAAADcAAAADwAAAGRycy9kb3ducmV2LnhtbESPwWrDMBBE74X8g9hALqWW4xKTulZC&#10;CAR6K3XTQ26LtbVMrJWxFNv5+6pQ6HGYmTdMuZ9tJ0YafOtYwTpJQRDXTrfcKDh/np62IHxA1tg5&#10;JgV38rDfLR5KLLSb+IPGKjQiQtgXqMCE0BdS+tqQRZ+4njh6326wGKIcGqkHnCLcdjJL01xabDku&#10;GOzpaKi+VjergE+o383XpjrfHo/XkPtN/uwvSq2W8+EVRKA5/If/2m9aQZa9wO+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GT6fxAAAANwAAAAPAAAAAAAAAAAA&#10;AAAAAKECAABkcnMvZG93bnJldi54bWxQSwUGAAAAAAQABAD5AAAAkgMAAAAA&#10;" strokecolor="#5ba51e">
                  <v:stroke endcap="round"/>
                </v:line>
              </v:group>
            </w:pict>
          </mc:Fallback>
        </mc:AlternateContent>
      </w:r>
      <w:r w:rsidRPr="00265B22">
        <w:rPr>
          <w:noProof w:val="0"/>
        </w:rPr>
        <w:t>Recommendations</w:t>
      </w:r>
      <w:bookmarkEnd w:id="78"/>
      <w:r w:rsidRPr="00265B22">
        <w:rPr>
          <w:noProof w:val="0"/>
        </w:rPr>
        <w:t xml:space="preserve">  </w:t>
      </w:r>
    </w:p>
    <w:p w14:paraId="4A3A2918" w14:textId="77777777" w:rsidR="000E3677" w:rsidRPr="000E3677" w:rsidRDefault="000E3677" w:rsidP="000E3677">
      <w:pPr>
        <w:rPr>
          <w:rFonts w:cs="Segoe UI"/>
          <w:sz w:val="22"/>
          <w:szCs w:val="22"/>
          <w:lang w:val="en"/>
        </w:rPr>
      </w:pPr>
      <w:r w:rsidRPr="00573CD2">
        <w:rPr>
          <w:rFonts w:cs="Segoe UI"/>
          <w:sz w:val="22"/>
          <w:szCs w:val="22"/>
          <w:lang w:val="en"/>
        </w:rPr>
        <w:t xml:space="preserve">The DFID funded Samarth rural market development </w:t>
      </w:r>
      <w:proofErr w:type="spellStart"/>
      <w:r w:rsidRPr="00573CD2">
        <w:rPr>
          <w:rFonts w:cs="Segoe UI"/>
          <w:sz w:val="22"/>
          <w:szCs w:val="22"/>
          <w:lang w:val="en"/>
        </w:rPr>
        <w:t>programme</w:t>
      </w:r>
      <w:proofErr w:type="spellEnd"/>
      <w:r w:rsidRPr="00573CD2">
        <w:rPr>
          <w:rFonts w:cs="Segoe UI"/>
          <w:sz w:val="22"/>
          <w:szCs w:val="22"/>
          <w:lang w:val="en"/>
        </w:rPr>
        <w:t xml:space="preserve"> is just completing its first five-year phase with a second phase due to start mid-2018. As Samarth has already supported similar activities within the vegetable and dairy value chains, it is proposed CASA funding is used to fund all vegetable and dairy activities under Samarth Phase II.  </w:t>
      </w:r>
    </w:p>
    <w:p w14:paraId="34475490" w14:textId="77777777" w:rsidR="0056669C" w:rsidRDefault="003342E8" w:rsidP="0056669C">
      <w:pPr>
        <w:pStyle w:val="Heading2"/>
        <w:spacing w:before="120"/>
      </w:pPr>
      <w:bookmarkStart w:id="79" w:name="_Toc499554104"/>
      <w:r>
        <w:t>Fresh Vegetables</w:t>
      </w:r>
      <w:bookmarkEnd w:id="79"/>
    </w:p>
    <w:p w14:paraId="2F83DFCC" w14:textId="617C0426" w:rsidR="00DC7E01" w:rsidRDefault="00A40A11" w:rsidP="0058496B">
      <w:pPr>
        <w:spacing w:after="0"/>
        <w:rPr>
          <w:rFonts w:cs="Segoe UI"/>
          <w:sz w:val="22"/>
        </w:rPr>
      </w:pPr>
      <w:r w:rsidRPr="00B24A6F">
        <w:rPr>
          <w:sz w:val="22"/>
          <w:szCs w:val="22"/>
          <w:lang w:eastAsia="en-GB"/>
        </w:rPr>
        <w:t xml:space="preserve">Potential interventions for commercial smallholder development in the </w:t>
      </w:r>
      <w:r>
        <w:rPr>
          <w:sz w:val="22"/>
          <w:szCs w:val="22"/>
          <w:lang w:eastAsia="en-GB"/>
        </w:rPr>
        <w:t>fresh vegetable</w:t>
      </w:r>
      <w:r w:rsidRPr="00B24A6F">
        <w:rPr>
          <w:sz w:val="22"/>
          <w:szCs w:val="22"/>
          <w:lang w:eastAsia="en-GB"/>
        </w:rPr>
        <w:t xml:space="preserve"> value chain focuses </w:t>
      </w:r>
      <w:r>
        <w:rPr>
          <w:sz w:val="22"/>
          <w:szCs w:val="22"/>
          <w:lang w:eastAsia="en-GB"/>
        </w:rPr>
        <w:t>upon t</w:t>
      </w:r>
      <w:r w:rsidR="00626CD9">
        <w:rPr>
          <w:sz w:val="22"/>
          <w:szCs w:val="22"/>
          <w:lang w:eastAsia="en-GB"/>
        </w:rPr>
        <w:t xml:space="preserve">he development of new </w:t>
      </w:r>
      <w:proofErr w:type="spellStart"/>
      <w:r w:rsidR="00626CD9">
        <w:rPr>
          <w:sz w:val="22"/>
          <w:szCs w:val="22"/>
          <w:lang w:eastAsia="en-GB"/>
        </w:rPr>
        <w:t>packhouse</w:t>
      </w:r>
      <w:proofErr w:type="spellEnd"/>
      <w:r w:rsidR="00626CD9">
        <w:rPr>
          <w:sz w:val="22"/>
          <w:szCs w:val="22"/>
          <w:lang w:eastAsia="en-GB"/>
        </w:rPr>
        <w:t xml:space="preserve"> supply chains </w:t>
      </w:r>
      <w:r>
        <w:rPr>
          <w:sz w:val="22"/>
          <w:szCs w:val="22"/>
          <w:lang w:eastAsia="en-GB"/>
        </w:rPr>
        <w:t>and</w:t>
      </w:r>
      <w:r w:rsidR="00626CD9">
        <w:rPr>
          <w:sz w:val="22"/>
          <w:szCs w:val="22"/>
          <w:lang w:eastAsia="en-GB"/>
        </w:rPr>
        <w:t xml:space="preserve"> establishing backward linkages to vegetable producers</w:t>
      </w:r>
      <w:r>
        <w:rPr>
          <w:sz w:val="22"/>
          <w:szCs w:val="22"/>
          <w:lang w:eastAsia="en-GB"/>
        </w:rPr>
        <w:t xml:space="preserve"> for off-season vegetable production</w:t>
      </w:r>
      <w:r w:rsidR="00626CD9">
        <w:rPr>
          <w:sz w:val="22"/>
          <w:szCs w:val="22"/>
          <w:lang w:eastAsia="en-GB"/>
        </w:rPr>
        <w:t xml:space="preserve">. </w:t>
      </w:r>
      <w:r w:rsidR="002C7B84">
        <w:rPr>
          <w:sz w:val="22"/>
          <w:szCs w:val="22"/>
          <w:lang w:eastAsia="en-GB"/>
        </w:rPr>
        <w:t xml:space="preserve">Whereas traditional markets sell vegetables unwashed, ungraded and without packaging for an undifferentiated market, </w:t>
      </w:r>
      <w:proofErr w:type="spellStart"/>
      <w:r w:rsidR="002C7B84">
        <w:rPr>
          <w:sz w:val="22"/>
          <w:szCs w:val="22"/>
          <w:lang w:eastAsia="en-GB"/>
        </w:rPr>
        <w:t>packhouses</w:t>
      </w:r>
      <w:proofErr w:type="spellEnd"/>
      <w:r w:rsidR="002C7B84">
        <w:rPr>
          <w:sz w:val="22"/>
          <w:szCs w:val="22"/>
          <w:lang w:eastAsia="en-GB"/>
        </w:rPr>
        <w:t xml:space="preserve"> wash, grade and package vegetables to provide a quality assured product. </w:t>
      </w:r>
      <w:proofErr w:type="spellStart"/>
      <w:r w:rsidR="002C7B84">
        <w:rPr>
          <w:sz w:val="22"/>
          <w:szCs w:val="22"/>
          <w:lang w:eastAsia="en-GB"/>
        </w:rPr>
        <w:t>Packhouses</w:t>
      </w:r>
      <w:proofErr w:type="spellEnd"/>
      <w:r w:rsidR="002C7B84">
        <w:rPr>
          <w:sz w:val="22"/>
          <w:szCs w:val="22"/>
          <w:lang w:eastAsia="en-GB"/>
        </w:rPr>
        <w:t xml:space="preserve"> often source directly from producers, rather than wholesale markets, so can also guarantee standards such as Maximum Pesticide Levels, for which consumers are willing to pay a premium.</w:t>
      </w:r>
    </w:p>
    <w:p w14:paraId="712D5386" w14:textId="77777777" w:rsidR="0058496B" w:rsidRPr="0058496B" w:rsidRDefault="0058496B" w:rsidP="0058496B">
      <w:pPr>
        <w:spacing w:after="0"/>
        <w:rPr>
          <w:rFonts w:cs="Segoe UI"/>
          <w:sz w:val="22"/>
        </w:rPr>
      </w:pPr>
    </w:p>
    <w:p w14:paraId="72EA2148" w14:textId="77777777" w:rsidR="0056669C" w:rsidRDefault="0056669C" w:rsidP="0056669C">
      <w:pPr>
        <w:pStyle w:val="Heading3"/>
      </w:pPr>
      <w:bookmarkStart w:id="80" w:name="_Toc499554105"/>
      <w:r w:rsidRPr="00265B22">
        <w:t>Linking Smallholders with Markets and Agribusinesses</w:t>
      </w:r>
      <w:bookmarkEnd w:id="80"/>
    </w:p>
    <w:p w14:paraId="1B0BACB0" w14:textId="4190D562" w:rsidR="00D72F32" w:rsidRDefault="0058496B" w:rsidP="00D72F32">
      <w:pPr>
        <w:rPr>
          <w:sz w:val="22"/>
          <w:szCs w:val="22"/>
          <w:lang w:eastAsia="en-GB"/>
        </w:rPr>
      </w:pPr>
      <w:r>
        <w:rPr>
          <w:sz w:val="22"/>
          <w:szCs w:val="22"/>
          <w:lang w:eastAsia="en-GB"/>
        </w:rPr>
        <w:t>The use of collection c</w:t>
      </w:r>
      <w:r w:rsidR="000E1A3A" w:rsidRPr="00B24A6F">
        <w:rPr>
          <w:sz w:val="22"/>
          <w:szCs w:val="22"/>
          <w:lang w:eastAsia="en-GB"/>
        </w:rPr>
        <w:t>entres is a widespread and effective means of linking smallholders with vegetable traders, who in turn supply</w:t>
      </w:r>
      <w:r w:rsidR="008B7F68">
        <w:rPr>
          <w:sz w:val="22"/>
          <w:szCs w:val="22"/>
          <w:lang w:eastAsia="en-GB"/>
        </w:rPr>
        <w:t xml:space="preserve"> large wholesale markets.</w:t>
      </w:r>
      <w:r w:rsidR="00F73BCD">
        <w:rPr>
          <w:sz w:val="22"/>
          <w:szCs w:val="22"/>
          <w:lang w:eastAsia="en-GB"/>
        </w:rPr>
        <w:t xml:space="preserve"> Vegetable collection centres are often just central places where smallholders gather to sell their produce to visiting traders. None of the collection centres visited during the field work had storage, cleaning or grading facilities.</w:t>
      </w:r>
      <w:r w:rsidR="008B7F68">
        <w:rPr>
          <w:sz w:val="22"/>
          <w:szCs w:val="22"/>
          <w:lang w:eastAsia="en-GB"/>
        </w:rPr>
        <w:t xml:space="preserve"> Most collection c</w:t>
      </w:r>
      <w:r w:rsidR="000E1A3A" w:rsidRPr="00B24A6F">
        <w:rPr>
          <w:sz w:val="22"/>
          <w:szCs w:val="22"/>
          <w:lang w:eastAsia="en-GB"/>
        </w:rPr>
        <w:t xml:space="preserve">entres are owned by cooperatives, although some are owned by independent farmer </w:t>
      </w:r>
      <w:r w:rsidR="00E65006" w:rsidRPr="00B24A6F">
        <w:rPr>
          <w:sz w:val="22"/>
          <w:szCs w:val="22"/>
          <w:lang w:eastAsia="en-GB"/>
        </w:rPr>
        <w:t>groups and</w:t>
      </w:r>
      <w:r w:rsidR="000E1A3A" w:rsidRPr="00B24A6F">
        <w:rPr>
          <w:sz w:val="22"/>
          <w:szCs w:val="22"/>
          <w:lang w:eastAsia="en-GB"/>
        </w:rPr>
        <w:t xml:space="preserve"> buyers.</w:t>
      </w:r>
    </w:p>
    <w:p w14:paraId="73FE9EE6" w14:textId="480127D5" w:rsidR="000E1A3A" w:rsidRPr="00607B08" w:rsidRDefault="00421767">
      <w:pPr>
        <w:rPr>
          <w:sz w:val="22"/>
          <w:szCs w:val="22"/>
          <w:lang w:eastAsia="en-GB"/>
        </w:rPr>
      </w:pPr>
      <w:r>
        <w:rPr>
          <w:sz w:val="22"/>
          <w:szCs w:val="22"/>
          <w:lang w:eastAsia="en-GB"/>
        </w:rPr>
        <w:t>Therefore it is recommended that future interventions under CASA could s</w:t>
      </w:r>
      <w:r w:rsidRPr="00607B08">
        <w:rPr>
          <w:sz w:val="22"/>
          <w:szCs w:val="22"/>
          <w:lang w:eastAsia="en-GB"/>
        </w:rPr>
        <w:t>upport</w:t>
      </w:r>
      <w:r w:rsidR="007B46A3" w:rsidRPr="00607B08">
        <w:rPr>
          <w:sz w:val="22"/>
          <w:szCs w:val="22"/>
          <w:lang w:eastAsia="en-GB"/>
        </w:rPr>
        <w:t xml:space="preserve"> </w:t>
      </w:r>
      <w:proofErr w:type="spellStart"/>
      <w:r w:rsidR="007B46A3" w:rsidRPr="00607B08">
        <w:rPr>
          <w:sz w:val="22"/>
          <w:szCs w:val="22"/>
          <w:lang w:eastAsia="en-GB"/>
        </w:rPr>
        <w:t>packhouses</w:t>
      </w:r>
      <w:proofErr w:type="spellEnd"/>
      <w:r w:rsidR="00E9224F">
        <w:rPr>
          <w:sz w:val="22"/>
          <w:szCs w:val="22"/>
          <w:lang w:eastAsia="en-GB"/>
        </w:rPr>
        <w:t>, as the main drivers/leaders of the business model,</w:t>
      </w:r>
      <w:r w:rsidR="007B46A3" w:rsidRPr="00607B08">
        <w:rPr>
          <w:sz w:val="22"/>
          <w:szCs w:val="22"/>
          <w:lang w:eastAsia="en-GB"/>
        </w:rPr>
        <w:t xml:space="preserve"> </w:t>
      </w:r>
      <w:r w:rsidRPr="00607B08">
        <w:rPr>
          <w:sz w:val="22"/>
          <w:szCs w:val="22"/>
          <w:lang w:eastAsia="en-GB"/>
        </w:rPr>
        <w:t xml:space="preserve">to </w:t>
      </w:r>
      <w:r w:rsidR="007B46A3" w:rsidRPr="00607B08">
        <w:rPr>
          <w:sz w:val="22"/>
          <w:szCs w:val="22"/>
          <w:lang w:eastAsia="en-GB"/>
        </w:rPr>
        <w:t>establish partnerships with existing cooperatives and buy through their existing collection centres or establish their own collection centres and develop clusters of farm suppliers through Lead Farmers.</w:t>
      </w:r>
      <w:r w:rsidR="00E9224F">
        <w:rPr>
          <w:sz w:val="22"/>
          <w:szCs w:val="22"/>
          <w:lang w:eastAsia="en-GB"/>
        </w:rPr>
        <w:t xml:space="preserve"> It is proposed CASA would finance the upgrading or establishment of new collection centres in central locations.</w:t>
      </w:r>
      <w:r w:rsidR="0006544F" w:rsidRPr="00607B08">
        <w:rPr>
          <w:sz w:val="22"/>
          <w:szCs w:val="22"/>
          <w:lang w:eastAsia="en-GB"/>
        </w:rPr>
        <w:t xml:space="preserve"> </w:t>
      </w:r>
      <w:proofErr w:type="spellStart"/>
      <w:r w:rsidR="0006544F" w:rsidRPr="00607B08">
        <w:rPr>
          <w:sz w:val="22"/>
          <w:szCs w:val="22"/>
          <w:lang w:eastAsia="en-GB"/>
        </w:rPr>
        <w:t>Packhouses</w:t>
      </w:r>
      <w:proofErr w:type="spellEnd"/>
      <w:r w:rsidR="0006544F" w:rsidRPr="00607B08">
        <w:rPr>
          <w:sz w:val="22"/>
          <w:szCs w:val="22"/>
          <w:lang w:eastAsia="en-GB"/>
        </w:rPr>
        <w:t xml:space="preserve"> visited sourced from up to 20 collection centres and each collection centre was supplied by up to 75 farmers. Therefore one </w:t>
      </w:r>
      <w:proofErr w:type="spellStart"/>
      <w:r w:rsidR="0006544F" w:rsidRPr="00607B08">
        <w:rPr>
          <w:sz w:val="22"/>
          <w:szCs w:val="22"/>
          <w:lang w:eastAsia="en-GB"/>
        </w:rPr>
        <w:t>packhouse</w:t>
      </w:r>
      <w:proofErr w:type="spellEnd"/>
      <w:r w:rsidR="0006544F" w:rsidRPr="00607B08">
        <w:rPr>
          <w:sz w:val="22"/>
          <w:szCs w:val="22"/>
          <w:lang w:eastAsia="en-GB"/>
        </w:rPr>
        <w:t xml:space="preserve"> has the potential to aggregate up to 1,500 smallholders.</w:t>
      </w:r>
    </w:p>
    <w:p w14:paraId="0A22E21B" w14:textId="485A3B8A" w:rsidR="007B46A3" w:rsidRPr="00B24A6F" w:rsidRDefault="007B46A3" w:rsidP="00D72F32">
      <w:pPr>
        <w:rPr>
          <w:sz w:val="22"/>
          <w:szCs w:val="22"/>
          <w:lang w:eastAsia="en-GB"/>
        </w:rPr>
      </w:pPr>
      <w:r w:rsidRPr="00B24A6F">
        <w:rPr>
          <w:sz w:val="22"/>
          <w:szCs w:val="22"/>
          <w:lang w:eastAsia="en-GB"/>
        </w:rPr>
        <w:t>To take advantage of the off-season potential</w:t>
      </w:r>
      <w:r w:rsidR="008B60EC" w:rsidRPr="00B24A6F">
        <w:rPr>
          <w:sz w:val="22"/>
          <w:szCs w:val="22"/>
          <w:lang w:eastAsia="en-GB"/>
        </w:rPr>
        <w:t>,</w:t>
      </w:r>
      <w:r w:rsidRPr="00B24A6F">
        <w:rPr>
          <w:sz w:val="22"/>
          <w:szCs w:val="22"/>
          <w:lang w:eastAsia="en-GB"/>
        </w:rPr>
        <w:t xml:space="preserve"> the collection centres </w:t>
      </w:r>
      <w:r w:rsidR="003B0DDE">
        <w:rPr>
          <w:sz w:val="22"/>
          <w:szCs w:val="22"/>
          <w:lang w:eastAsia="en-GB"/>
        </w:rPr>
        <w:t>c</w:t>
      </w:r>
      <w:r w:rsidRPr="00B24A6F">
        <w:rPr>
          <w:sz w:val="22"/>
          <w:szCs w:val="22"/>
          <w:lang w:eastAsia="en-GB"/>
        </w:rPr>
        <w:t xml:space="preserve">ould be located in the hilly zone within </w:t>
      </w:r>
      <w:r w:rsidR="008B60EC" w:rsidRPr="00B24A6F">
        <w:rPr>
          <w:sz w:val="22"/>
          <w:szCs w:val="22"/>
          <w:lang w:eastAsia="en-GB"/>
        </w:rPr>
        <w:t xml:space="preserve">transportable distance of </w:t>
      </w:r>
      <w:proofErr w:type="spellStart"/>
      <w:r w:rsidRPr="00B24A6F">
        <w:rPr>
          <w:sz w:val="22"/>
          <w:szCs w:val="22"/>
          <w:lang w:eastAsia="en-GB"/>
        </w:rPr>
        <w:t>Pokhara</w:t>
      </w:r>
      <w:proofErr w:type="spellEnd"/>
      <w:r w:rsidRPr="00B24A6F">
        <w:rPr>
          <w:sz w:val="22"/>
          <w:szCs w:val="22"/>
          <w:lang w:eastAsia="en-GB"/>
        </w:rPr>
        <w:t xml:space="preserve"> and Kathmandu</w:t>
      </w:r>
      <w:r w:rsidR="008B60EC" w:rsidRPr="00B24A6F">
        <w:rPr>
          <w:sz w:val="22"/>
          <w:szCs w:val="22"/>
          <w:lang w:eastAsia="en-GB"/>
        </w:rPr>
        <w:t xml:space="preserve">, where it is expected the </w:t>
      </w:r>
      <w:proofErr w:type="spellStart"/>
      <w:r w:rsidR="008B60EC" w:rsidRPr="00B24A6F">
        <w:rPr>
          <w:sz w:val="22"/>
          <w:szCs w:val="22"/>
          <w:lang w:eastAsia="en-GB"/>
        </w:rPr>
        <w:t>packhouses</w:t>
      </w:r>
      <w:proofErr w:type="spellEnd"/>
      <w:r w:rsidR="008B60EC" w:rsidRPr="00B24A6F">
        <w:rPr>
          <w:sz w:val="22"/>
          <w:szCs w:val="22"/>
          <w:lang w:eastAsia="en-GB"/>
        </w:rPr>
        <w:t xml:space="preserve"> would </w:t>
      </w:r>
      <w:r w:rsidR="00626CD9">
        <w:rPr>
          <w:sz w:val="22"/>
          <w:szCs w:val="22"/>
          <w:lang w:eastAsia="en-GB"/>
        </w:rPr>
        <w:t xml:space="preserve">also </w:t>
      </w:r>
      <w:r w:rsidR="008B60EC" w:rsidRPr="00B24A6F">
        <w:rPr>
          <w:sz w:val="22"/>
          <w:szCs w:val="22"/>
          <w:lang w:eastAsia="en-GB"/>
        </w:rPr>
        <w:t xml:space="preserve">be located. The </w:t>
      </w:r>
      <w:proofErr w:type="spellStart"/>
      <w:r w:rsidR="008B60EC" w:rsidRPr="00B24A6F">
        <w:rPr>
          <w:sz w:val="22"/>
          <w:szCs w:val="22"/>
          <w:lang w:eastAsia="en-GB"/>
        </w:rPr>
        <w:t>packhouses</w:t>
      </w:r>
      <w:proofErr w:type="spellEnd"/>
      <w:r w:rsidR="008B60EC" w:rsidRPr="00B24A6F">
        <w:rPr>
          <w:sz w:val="22"/>
          <w:szCs w:val="22"/>
          <w:lang w:eastAsia="en-GB"/>
        </w:rPr>
        <w:t xml:space="preserve"> </w:t>
      </w:r>
      <w:r w:rsidR="003B0DDE">
        <w:rPr>
          <w:sz w:val="22"/>
          <w:szCs w:val="22"/>
          <w:lang w:eastAsia="en-GB"/>
        </w:rPr>
        <w:t>c</w:t>
      </w:r>
      <w:r w:rsidR="008B60EC" w:rsidRPr="00B24A6F">
        <w:rPr>
          <w:sz w:val="22"/>
          <w:szCs w:val="22"/>
          <w:lang w:eastAsia="en-GB"/>
        </w:rPr>
        <w:t xml:space="preserve">ould then supply retailers in the large urban centres of </w:t>
      </w:r>
      <w:proofErr w:type="spellStart"/>
      <w:r w:rsidR="008B60EC" w:rsidRPr="00B24A6F">
        <w:rPr>
          <w:sz w:val="22"/>
          <w:szCs w:val="22"/>
          <w:lang w:eastAsia="en-GB"/>
        </w:rPr>
        <w:t>Pokhara</w:t>
      </w:r>
      <w:proofErr w:type="spellEnd"/>
      <w:r w:rsidR="008B60EC" w:rsidRPr="00B24A6F">
        <w:rPr>
          <w:sz w:val="22"/>
          <w:szCs w:val="22"/>
          <w:lang w:eastAsia="en-GB"/>
        </w:rPr>
        <w:t xml:space="preserve"> and Kathmandu or transport down to other urban centres in the </w:t>
      </w:r>
      <w:proofErr w:type="spellStart"/>
      <w:r w:rsidR="008B60EC" w:rsidRPr="00B24A6F">
        <w:rPr>
          <w:sz w:val="22"/>
          <w:szCs w:val="22"/>
          <w:lang w:eastAsia="en-GB"/>
        </w:rPr>
        <w:t>Terai</w:t>
      </w:r>
      <w:proofErr w:type="spellEnd"/>
      <w:r w:rsidR="008B60EC" w:rsidRPr="00B24A6F">
        <w:rPr>
          <w:sz w:val="22"/>
          <w:szCs w:val="22"/>
          <w:lang w:eastAsia="en-GB"/>
        </w:rPr>
        <w:t xml:space="preserve"> along the Indian border or even export </w:t>
      </w:r>
      <w:r w:rsidR="0006544F" w:rsidRPr="00B24A6F">
        <w:rPr>
          <w:sz w:val="22"/>
          <w:szCs w:val="22"/>
          <w:lang w:eastAsia="en-GB"/>
        </w:rPr>
        <w:t>into India.</w:t>
      </w:r>
      <w:r w:rsidR="00A811E8">
        <w:rPr>
          <w:sz w:val="22"/>
          <w:szCs w:val="22"/>
          <w:lang w:eastAsia="en-GB"/>
        </w:rPr>
        <w:t xml:space="preserve"> Potential </w:t>
      </w:r>
      <w:proofErr w:type="spellStart"/>
      <w:r w:rsidR="00A811E8">
        <w:rPr>
          <w:sz w:val="22"/>
          <w:szCs w:val="22"/>
          <w:lang w:eastAsia="en-GB"/>
        </w:rPr>
        <w:t>SMAEs</w:t>
      </w:r>
      <w:proofErr w:type="spellEnd"/>
      <w:r w:rsidR="00A811E8">
        <w:rPr>
          <w:sz w:val="22"/>
          <w:szCs w:val="22"/>
          <w:lang w:eastAsia="en-GB"/>
        </w:rPr>
        <w:t xml:space="preserve">, including cooperatives, with </w:t>
      </w:r>
      <w:proofErr w:type="spellStart"/>
      <w:r w:rsidR="00A811E8">
        <w:rPr>
          <w:sz w:val="22"/>
          <w:szCs w:val="22"/>
          <w:lang w:eastAsia="en-GB"/>
        </w:rPr>
        <w:t>packhouse</w:t>
      </w:r>
      <w:proofErr w:type="spellEnd"/>
      <w:r w:rsidR="00A811E8">
        <w:rPr>
          <w:sz w:val="22"/>
          <w:szCs w:val="22"/>
          <w:lang w:eastAsia="en-GB"/>
        </w:rPr>
        <w:t xml:space="preserve"> operations CASA could partner with are described under Section 8.1.2 below.</w:t>
      </w:r>
    </w:p>
    <w:p w14:paraId="7748E5B8" w14:textId="53BEA9F0" w:rsidR="005D2D28" w:rsidRPr="00626CD9" w:rsidRDefault="00421767" w:rsidP="00025FBD">
      <w:pPr>
        <w:rPr>
          <w:sz w:val="22"/>
          <w:szCs w:val="22"/>
          <w:lang w:eastAsia="en-GB"/>
        </w:rPr>
      </w:pPr>
      <w:r>
        <w:rPr>
          <w:sz w:val="22"/>
          <w:szCs w:val="22"/>
          <w:lang w:eastAsia="en-GB"/>
        </w:rPr>
        <w:t>The p</w:t>
      </w:r>
      <w:r w:rsidR="00C8340C" w:rsidRPr="00B24A6F">
        <w:rPr>
          <w:sz w:val="22"/>
          <w:szCs w:val="22"/>
          <w:lang w:eastAsia="en-GB"/>
        </w:rPr>
        <w:t xml:space="preserve">otential </w:t>
      </w:r>
      <w:r>
        <w:rPr>
          <w:sz w:val="22"/>
          <w:szCs w:val="22"/>
          <w:lang w:eastAsia="en-GB"/>
        </w:rPr>
        <w:t xml:space="preserve">for </w:t>
      </w:r>
      <w:r w:rsidR="00C8340C" w:rsidRPr="00B24A6F">
        <w:rPr>
          <w:sz w:val="22"/>
          <w:szCs w:val="22"/>
          <w:lang w:eastAsia="en-GB"/>
        </w:rPr>
        <w:t xml:space="preserve">increased incomes for smallholders supplying </w:t>
      </w:r>
      <w:proofErr w:type="spellStart"/>
      <w:r w:rsidR="00C8340C" w:rsidRPr="00B24A6F">
        <w:rPr>
          <w:sz w:val="22"/>
          <w:szCs w:val="22"/>
          <w:lang w:eastAsia="en-GB"/>
        </w:rPr>
        <w:t>packhouses</w:t>
      </w:r>
      <w:proofErr w:type="spellEnd"/>
      <w:r w:rsidR="001427BE" w:rsidRPr="00B24A6F">
        <w:rPr>
          <w:sz w:val="22"/>
          <w:szCs w:val="22"/>
          <w:lang w:eastAsia="en-GB"/>
        </w:rPr>
        <w:t xml:space="preserve"> through collection centres</w:t>
      </w:r>
      <w:r w:rsidR="00C8340C" w:rsidRPr="00B24A6F">
        <w:rPr>
          <w:sz w:val="22"/>
          <w:szCs w:val="22"/>
          <w:lang w:eastAsia="en-GB"/>
        </w:rPr>
        <w:t xml:space="preserve"> is calculated by using the example of selling graded tomatoes. </w:t>
      </w:r>
      <w:r w:rsidR="0006544F" w:rsidRPr="00B24A6F">
        <w:rPr>
          <w:sz w:val="22"/>
          <w:szCs w:val="22"/>
          <w:lang w:eastAsia="en-GB"/>
        </w:rPr>
        <w:t>The average poly-tunnel used by smallholders for vegetable production is 1,500m</w:t>
      </w:r>
      <w:r w:rsidR="0006544F" w:rsidRPr="00B24A6F">
        <w:rPr>
          <w:rFonts w:cs="Segoe UI"/>
          <w:sz w:val="22"/>
          <w:szCs w:val="22"/>
          <w:lang w:eastAsia="en-GB"/>
        </w:rPr>
        <w:t>² in area and</w:t>
      </w:r>
      <w:r w:rsidR="0006544F" w:rsidRPr="00B24A6F">
        <w:rPr>
          <w:sz w:val="22"/>
          <w:szCs w:val="22"/>
          <w:lang w:eastAsia="en-GB"/>
        </w:rPr>
        <w:t xml:space="preserve"> can produce 600kg tomatoes every week. Currently farmers receive an</w:t>
      </w:r>
      <w:r w:rsidR="00930B17">
        <w:rPr>
          <w:sz w:val="22"/>
          <w:szCs w:val="22"/>
          <w:lang w:eastAsia="en-GB"/>
        </w:rPr>
        <w:t xml:space="preserve"> average ungraded price of NRP40</w:t>
      </w:r>
      <w:r w:rsidR="0006544F" w:rsidRPr="00B24A6F">
        <w:rPr>
          <w:sz w:val="22"/>
          <w:szCs w:val="22"/>
          <w:lang w:eastAsia="en-GB"/>
        </w:rPr>
        <w:t>/kg</w:t>
      </w:r>
      <w:r w:rsidR="00C8340C" w:rsidRPr="00B24A6F">
        <w:rPr>
          <w:sz w:val="22"/>
          <w:szCs w:val="22"/>
          <w:lang w:eastAsia="en-GB"/>
        </w:rPr>
        <w:t xml:space="preserve"> from traditional whol</w:t>
      </w:r>
      <w:r w:rsidR="00930B17">
        <w:rPr>
          <w:sz w:val="22"/>
          <w:szCs w:val="22"/>
          <w:lang w:eastAsia="en-GB"/>
        </w:rPr>
        <w:t>esalers, the equivalent to NPR24</w:t>
      </w:r>
      <w:proofErr w:type="gramStart"/>
      <w:r w:rsidR="00C8340C" w:rsidRPr="00B24A6F">
        <w:rPr>
          <w:sz w:val="22"/>
          <w:szCs w:val="22"/>
          <w:lang w:eastAsia="en-GB"/>
        </w:rPr>
        <w:t>,000</w:t>
      </w:r>
      <w:proofErr w:type="gramEnd"/>
      <w:r w:rsidR="00930B17">
        <w:rPr>
          <w:sz w:val="22"/>
          <w:szCs w:val="22"/>
          <w:lang w:eastAsia="en-GB"/>
        </w:rPr>
        <w:t>/week (USD24</w:t>
      </w:r>
      <w:r w:rsidR="00C8340C" w:rsidRPr="00B24A6F">
        <w:rPr>
          <w:sz w:val="22"/>
          <w:szCs w:val="22"/>
          <w:lang w:eastAsia="en-GB"/>
        </w:rPr>
        <w:t xml:space="preserve">0/week). </w:t>
      </w:r>
      <w:r w:rsidR="00930B17">
        <w:rPr>
          <w:sz w:val="22"/>
          <w:szCs w:val="22"/>
          <w:lang w:eastAsia="en-GB"/>
        </w:rPr>
        <w:t>If grading was carried out and 7</w:t>
      </w:r>
      <w:r w:rsidR="00C8340C" w:rsidRPr="00B24A6F">
        <w:rPr>
          <w:sz w:val="22"/>
          <w:szCs w:val="22"/>
          <w:lang w:eastAsia="en-GB"/>
        </w:rPr>
        <w:t>0% of tomatoes receiv</w:t>
      </w:r>
      <w:r w:rsidR="00930B17">
        <w:rPr>
          <w:sz w:val="22"/>
          <w:szCs w:val="22"/>
          <w:lang w:eastAsia="en-GB"/>
        </w:rPr>
        <w:t>ed a higher price of NRP60</w:t>
      </w:r>
      <w:r w:rsidR="00C8340C" w:rsidRPr="00B24A6F">
        <w:rPr>
          <w:sz w:val="22"/>
          <w:szCs w:val="22"/>
          <w:lang w:eastAsia="en-GB"/>
        </w:rPr>
        <w:t xml:space="preserve">/kg, income would rise to </w:t>
      </w:r>
      <w:r w:rsidR="00930B17">
        <w:rPr>
          <w:sz w:val="22"/>
          <w:szCs w:val="22"/>
          <w:lang w:eastAsia="en-GB"/>
        </w:rPr>
        <w:t>NPR32</w:t>
      </w:r>
      <w:proofErr w:type="gramStart"/>
      <w:r w:rsidR="00930B17">
        <w:rPr>
          <w:sz w:val="22"/>
          <w:szCs w:val="22"/>
          <w:lang w:eastAsia="en-GB"/>
        </w:rPr>
        <w:t>,4</w:t>
      </w:r>
      <w:r w:rsidR="00C8340C" w:rsidRPr="00B24A6F">
        <w:rPr>
          <w:sz w:val="22"/>
          <w:szCs w:val="22"/>
          <w:lang w:eastAsia="en-GB"/>
        </w:rPr>
        <w:t>00</w:t>
      </w:r>
      <w:proofErr w:type="gramEnd"/>
      <w:r w:rsidR="00C8340C" w:rsidRPr="00B24A6F">
        <w:rPr>
          <w:sz w:val="22"/>
          <w:szCs w:val="22"/>
          <w:lang w:eastAsia="en-GB"/>
        </w:rPr>
        <w:t>/week</w:t>
      </w:r>
      <w:r w:rsidR="00930B17">
        <w:rPr>
          <w:sz w:val="22"/>
          <w:szCs w:val="22"/>
          <w:lang w:eastAsia="en-GB"/>
        </w:rPr>
        <w:t>, an increase of NPR8,4</w:t>
      </w:r>
      <w:r w:rsidR="00C8340C" w:rsidRPr="00B24A6F">
        <w:rPr>
          <w:sz w:val="22"/>
          <w:szCs w:val="22"/>
          <w:lang w:eastAsia="en-GB"/>
        </w:rPr>
        <w:t>00/week</w:t>
      </w:r>
      <w:r w:rsidR="00E9224F">
        <w:rPr>
          <w:sz w:val="22"/>
          <w:szCs w:val="22"/>
          <w:lang w:eastAsia="en-GB"/>
        </w:rPr>
        <w:t xml:space="preserve"> (35%). Assuming sales over eight months a year, annual income uplift would be the equivalent of USD</w:t>
      </w:r>
      <w:r w:rsidR="00A47B7F">
        <w:rPr>
          <w:sz w:val="22"/>
          <w:szCs w:val="22"/>
          <w:lang w:eastAsia="en-GB"/>
        </w:rPr>
        <w:t xml:space="preserve"> </w:t>
      </w:r>
      <w:r w:rsidR="00E9224F">
        <w:rPr>
          <w:sz w:val="22"/>
          <w:szCs w:val="22"/>
          <w:lang w:eastAsia="en-GB"/>
        </w:rPr>
        <w:t>2,688</w:t>
      </w:r>
      <w:r w:rsidR="00A47B7F">
        <w:rPr>
          <w:sz w:val="22"/>
          <w:szCs w:val="22"/>
          <w:lang w:eastAsia="en-GB"/>
        </w:rPr>
        <w:t>/smallholder</w:t>
      </w:r>
      <w:r w:rsidR="00E9224F">
        <w:rPr>
          <w:sz w:val="22"/>
          <w:szCs w:val="22"/>
          <w:lang w:eastAsia="en-GB"/>
        </w:rPr>
        <w:t xml:space="preserve">. </w:t>
      </w:r>
    </w:p>
    <w:p w14:paraId="42A1C1B9" w14:textId="77777777" w:rsidR="0056669C" w:rsidRDefault="006233AC" w:rsidP="0056669C">
      <w:pPr>
        <w:pStyle w:val="Heading3"/>
      </w:pPr>
      <w:bookmarkStart w:id="81" w:name="_Toc499554106"/>
      <w:r w:rsidRPr="00265B22">
        <w:lastRenderedPageBreak/>
        <w:t>Supporting A</w:t>
      </w:r>
      <w:r w:rsidR="0056669C" w:rsidRPr="00265B22">
        <w:t>gribusiness</w:t>
      </w:r>
      <w:r w:rsidRPr="00265B22">
        <w:t xml:space="preserve"> to Prepare for Investment</w:t>
      </w:r>
      <w:bookmarkEnd w:id="81"/>
    </w:p>
    <w:p w14:paraId="5F02D999" w14:textId="469F918F" w:rsidR="00491FDB" w:rsidRDefault="001427BE" w:rsidP="00025FBD">
      <w:pPr>
        <w:rPr>
          <w:sz w:val="22"/>
          <w:szCs w:val="22"/>
          <w:lang w:eastAsia="en-GB"/>
        </w:rPr>
      </w:pPr>
      <w:r w:rsidRPr="00CD3848">
        <w:rPr>
          <w:sz w:val="22"/>
          <w:szCs w:val="22"/>
          <w:lang w:eastAsia="en-GB"/>
        </w:rPr>
        <w:t xml:space="preserve">Vegetable </w:t>
      </w:r>
      <w:proofErr w:type="spellStart"/>
      <w:r w:rsidRPr="00CD3848">
        <w:rPr>
          <w:sz w:val="22"/>
          <w:szCs w:val="22"/>
          <w:lang w:eastAsia="en-GB"/>
        </w:rPr>
        <w:t>packhouses</w:t>
      </w:r>
      <w:proofErr w:type="spellEnd"/>
      <w:r w:rsidRPr="00CD3848">
        <w:rPr>
          <w:sz w:val="22"/>
          <w:szCs w:val="22"/>
          <w:lang w:eastAsia="en-GB"/>
        </w:rPr>
        <w:t xml:space="preserve"> are still uncommon in Nepal, with most fresh produce being marketed through traditional wholesale markets. </w:t>
      </w:r>
      <w:r w:rsidR="00491FDB">
        <w:rPr>
          <w:sz w:val="22"/>
          <w:szCs w:val="22"/>
          <w:lang w:eastAsia="en-GB"/>
        </w:rPr>
        <w:t xml:space="preserve">Although supermarkets have opened in major urban centres, few sell fresh produce, and those that do mostly source from the wholesale market. </w:t>
      </w:r>
    </w:p>
    <w:p w14:paraId="2A2B902A" w14:textId="33774762" w:rsidR="00D456FB" w:rsidRDefault="00626CD9" w:rsidP="00025FBD">
      <w:pPr>
        <w:rPr>
          <w:sz w:val="22"/>
          <w:szCs w:val="22"/>
          <w:lang w:eastAsia="en-GB"/>
        </w:rPr>
      </w:pPr>
      <w:r>
        <w:rPr>
          <w:sz w:val="22"/>
          <w:szCs w:val="22"/>
          <w:lang w:eastAsia="en-GB"/>
        </w:rPr>
        <w:t xml:space="preserve">Whilst traditional wholesale markets are an efficient means to supply lower end market segments, new supply chains are emerging to supply the higher end market, which requires higher quality, better packaging and certification. A large proportion of this market segment is currently satisfied through imports. The new supply chain is characterised by the use of private </w:t>
      </w:r>
      <w:proofErr w:type="spellStart"/>
      <w:r w:rsidR="00421767">
        <w:rPr>
          <w:sz w:val="22"/>
          <w:szCs w:val="22"/>
          <w:lang w:eastAsia="en-GB"/>
        </w:rPr>
        <w:t>p</w:t>
      </w:r>
      <w:r>
        <w:rPr>
          <w:sz w:val="22"/>
          <w:szCs w:val="22"/>
          <w:lang w:eastAsia="en-GB"/>
        </w:rPr>
        <w:t>ackhouses</w:t>
      </w:r>
      <w:proofErr w:type="spellEnd"/>
      <w:r>
        <w:rPr>
          <w:sz w:val="22"/>
          <w:szCs w:val="22"/>
          <w:lang w:eastAsia="en-GB"/>
        </w:rPr>
        <w:t xml:space="preserve"> owned by cooperatives or individual entrepreneurs with cooperative supply agreements. As part of this study, </w:t>
      </w:r>
      <w:r w:rsidR="00D456FB">
        <w:rPr>
          <w:sz w:val="22"/>
          <w:szCs w:val="22"/>
          <w:lang w:eastAsia="en-GB"/>
        </w:rPr>
        <w:t>four</w:t>
      </w:r>
      <w:r w:rsidR="001427BE" w:rsidRPr="00CD3848">
        <w:rPr>
          <w:sz w:val="22"/>
          <w:szCs w:val="22"/>
          <w:lang w:eastAsia="en-GB"/>
        </w:rPr>
        <w:t xml:space="preserve"> </w:t>
      </w:r>
      <w:proofErr w:type="spellStart"/>
      <w:r w:rsidR="001427BE" w:rsidRPr="00CD3848">
        <w:rPr>
          <w:sz w:val="22"/>
          <w:szCs w:val="22"/>
          <w:lang w:eastAsia="en-GB"/>
        </w:rPr>
        <w:t>packhouses</w:t>
      </w:r>
      <w:proofErr w:type="spellEnd"/>
      <w:r w:rsidR="001427BE" w:rsidRPr="00CD3848">
        <w:rPr>
          <w:sz w:val="22"/>
          <w:szCs w:val="22"/>
          <w:lang w:eastAsia="en-GB"/>
        </w:rPr>
        <w:t xml:space="preserve"> were visited</w:t>
      </w:r>
      <w:r w:rsidR="00A47B7F">
        <w:rPr>
          <w:sz w:val="22"/>
          <w:szCs w:val="22"/>
          <w:lang w:eastAsia="en-GB"/>
        </w:rPr>
        <w:t>, as described below</w:t>
      </w:r>
      <w:r w:rsidR="001427BE" w:rsidRPr="00CD3848">
        <w:rPr>
          <w:sz w:val="22"/>
          <w:szCs w:val="22"/>
          <w:lang w:eastAsia="en-GB"/>
        </w:rPr>
        <w:t xml:space="preserve">.  </w:t>
      </w:r>
      <w:r w:rsidR="00D456FB">
        <w:rPr>
          <w:sz w:val="22"/>
          <w:szCs w:val="22"/>
          <w:lang w:eastAsia="en-GB"/>
        </w:rPr>
        <w:t xml:space="preserve">Three of the </w:t>
      </w:r>
      <w:proofErr w:type="spellStart"/>
      <w:r w:rsidR="00D456FB">
        <w:rPr>
          <w:sz w:val="22"/>
          <w:szCs w:val="22"/>
          <w:lang w:eastAsia="en-GB"/>
        </w:rPr>
        <w:t>packhouses</w:t>
      </w:r>
      <w:proofErr w:type="spellEnd"/>
      <w:r w:rsidR="00D456FB">
        <w:rPr>
          <w:sz w:val="22"/>
          <w:szCs w:val="22"/>
          <w:lang w:eastAsia="en-GB"/>
        </w:rPr>
        <w:t xml:space="preserve"> visited were cooperatives, which could be described as a social enterprise SME</w:t>
      </w:r>
      <w:r w:rsidR="00A47B7F">
        <w:rPr>
          <w:sz w:val="22"/>
          <w:szCs w:val="22"/>
          <w:lang w:eastAsia="en-GB"/>
        </w:rPr>
        <w:t>s</w:t>
      </w:r>
      <w:r w:rsidR="00D456FB">
        <w:rPr>
          <w:sz w:val="22"/>
          <w:szCs w:val="22"/>
          <w:lang w:eastAsia="en-GB"/>
        </w:rPr>
        <w:t xml:space="preserve">. Most </w:t>
      </w:r>
      <w:proofErr w:type="spellStart"/>
      <w:r w:rsidR="00D456FB">
        <w:rPr>
          <w:sz w:val="22"/>
          <w:szCs w:val="22"/>
          <w:lang w:eastAsia="en-GB"/>
        </w:rPr>
        <w:t>packhouses</w:t>
      </w:r>
      <w:proofErr w:type="spellEnd"/>
      <w:r w:rsidR="00D456FB">
        <w:rPr>
          <w:sz w:val="22"/>
          <w:szCs w:val="22"/>
          <w:lang w:eastAsia="en-GB"/>
        </w:rPr>
        <w:t xml:space="preserve"> visited were small and seeking to expand, to satisfy the growing demand for fresh vegetables. In addition to finance, common business development support requirements were:</w:t>
      </w:r>
    </w:p>
    <w:p w14:paraId="16C7CDB8" w14:textId="77777777" w:rsidR="00D456FB" w:rsidRDefault="00D456FB" w:rsidP="008C4A6A">
      <w:pPr>
        <w:pStyle w:val="ListParagraph"/>
        <w:numPr>
          <w:ilvl w:val="0"/>
          <w:numId w:val="30"/>
        </w:numPr>
        <w:rPr>
          <w:sz w:val="22"/>
          <w:szCs w:val="22"/>
          <w:lang w:eastAsia="en-GB"/>
        </w:rPr>
      </w:pPr>
      <w:r>
        <w:rPr>
          <w:sz w:val="22"/>
          <w:szCs w:val="22"/>
          <w:lang w:eastAsia="en-GB"/>
        </w:rPr>
        <w:t>Strengthening supply linkages with vegetable farmers e.g. contract farming.</w:t>
      </w:r>
    </w:p>
    <w:p w14:paraId="2A2F3BEB" w14:textId="297A127F" w:rsidR="00D456FB" w:rsidRDefault="00D456FB" w:rsidP="008C4A6A">
      <w:pPr>
        <w:pStyle w:val="ListParagraph"/>
        <w:numPr>
          <w:ilvl w:val="0"/>
          <w:numId w:val="30"/>
        </w:numPr>
        <w:rPr>
          <w:sz w:val="22"/>
          <w:szCs w:val="22"/>
          <w:lang w:eastAsia="en-GB"/>
        </w:rPr>
      </w:pPr>
      <w:r>
        <w:rPr>
          <w:sz w:val="22"/>
          <w:szCs w:val="22"/>
          <w:lang w:eastAsia="en-GB"/>
        </w:rPr>
        <w:t>Improved business management skills as the business expands.</w:t>
      </w:r>
    </w:p>
    <w:p w14:paraId="7D6EB89B" w14:textId="218C06A3" w:rsidR="00D456FB" w:rsidRDefault="00D456FB" w:rsidP="008C4A6A">
      <w:pPr>
        <w:pStyle w:val="ListParagraph"/>
        <w:numPr>
          <w:ilvl w:val="0"/>
          <w:numId w:val="30"/>
        </w:numPr>
        <w:rPr>
          <w:sz w:val="22"/>
          <w:szCs w:val="22"/>
          <w:lang w:eastAsia="en-GB"/>
        </w:rPr>
      </w:pPr>
      <w:r>
        <w:rPr>
          <w:sz w:val="22"/>
          <w:szCs w:val="22"/>
          <w:lang w:eastAsia="en-GB"/>
        </w:rPr>
        <w:t xml:space="preserve">Technical skills in </w:t>
      </w:r>
      <w:proofErr w:type="spellStart"/>
      <w:r>
        <w:rPr>
          <w:sz w:val="22"/>
          <w:szCs w:val="22"/>
          <w:lang w:eastAsia="en-GB"/>
        </w:rPr>
        <w:t>packhouse</w:t>
      </w:r>
      <w:proofErr w:type="spellEnd"/>
      <w:r>
        <w:rPr>
          <w:sz w:val="22"/>
          <w:szCs w:val="22"/>
          <w:lang w:eastAsia="en-GB"/>
        </w:rPr>
        <w:t xml:space="preserve"> management.</w:t>
      </w:r>
    </w:p>
    <w:p w14:paraId="526C5880" w14:textId="62EA41B8" w:rsidR="00D456FB" w:rsidRDefault="00D456FB" w:rsidP="008C4A6A">
      <w:pPr>
        <w:pStyle w:val="ListParagraph"/>
        <w:numPr>
          <w:ilvl w:val="0"/>
          <w:numId w:val="30"/>
        </w:numPr>
        <w:rPr>
          <w:sz w:val="22"/>
          <w:szCs w:val="22"/>
          <w:lang w:eastAsia="en-GB"/>
        </w:rPr>
      </w:pPr>
      <w:r>
        <w:rPr>
          <w:sz w:val="22"/>
          <w:szCs w:val="22"/>
          <w:lang w:eastAsia="en-GB"/>
        </w:rPr>
        <w:t>Meeting regulatory requirements e.g. export.</w:t>
      </w:r>
    </w:p>
    <w:p w14:paraId="13E7506B" w14:textId="66730CC4" w:rsidR="00D456FB" w:rsidRPr="008C4A6A" w:rsidRDefault="00D456FB" w:rsidP="008C4A6A">
      <w:pPr>
        <w:pStyle w:val="ListParagraph"/>
        <w:numPr>
          <w:ilvl w:val="0"/>
          <w:numId w:val="30"/>
        </w:numPr>
        <w:rPr>
          <w:sz w:val="22"/>
          <w:szCs w:val="22"/>
          <w:lang w:eastAsia="en-GB"/>
        </w:rPr>
      </w:pPr>
      <w:r>
        <w:rPr>
          <w:sz w:val="22"/>
          <w:szCs w:val="22"/>
          <w:lang w:eastAsia="en-GB"/>
        </w:rPr>
        <w:t>Meeting market requirements</w:t>
      </w:r>
      <w:r w:rsidR="007D221C">
        <w:rPr>
          <w:sz w:val="22"/>
          <w:szCs w:val="22"/>
          <w:lang w:eastAsia="en-GB"/>
        </w:rPr>
        <w:t xml:space="preserve"> e.g.</w:t>
      </w:r>
      <w:r>
        <w:rPr>
          <w:sz w:val="22"/>
          <w:szCs w:val="22"/>
          <w:lang w:eastAsia="en-GB"/>
        </w:rPr>
        <w:t xml:space="preserve"> quality standards, certification</w:t>
      </w:r>
      <w:r w:rsidR="00CC1EDE">
        <w:rPr>
          <w:sz w:val="22"/>
          <w:szCs w:val="22"/>
          <w:lang w:eastAsia="en-GB"/>
        </w:rPr>
        <w:t>.</w:t>
      </w:r>
    </w:p>
    <w:p w14:paraId="4425B98C" w14:textId="77777777" w:rsidR="001427BE" w:rsidRPr="00607B08" w:rsidRDefault="001427BE" w:rsidP="00607B08">
      <w:pPr>
        <w:rPr>
          <w:b/>
          <w:color w:val="0063A6"/>
          <w:sz w:val="22"/>
          <w:szCs w:val="22"/>
          <w:lang w:eastAsia="en-GB"/>
        </w:rPr>
      </w:pPr>
      <w:r w:rsidRPr="00607B08">
        <w:rPr>
          <w:b/>
          <w:color w:val="0063A6"/>
          <w:sz w:val="22"/>
          <w:szCs w:val="22"/>
          <w:lang w:eastAsia="en-GB"/>
        </w:rPr>
        <w:t>Agricultural Development Multi-Purpose Cooperative (</w:t>
      </w:r>
      <w:proofErr w:type="spellStart"/>
      <w:r w:rsidRPr="00607B08">
        <w:rPr>
          <w:b/>
          <w:color w:val="0063A6"/>
          <w:sz w:val="22"/>
          <w:szCs w:val="22"/>
          <w:lang w:eastAsia="en-GB"/>
        </w:rPr>
        <w:t>Krishico</w:t>
      </w:r>
      <w:proofErr w:type="spellEnd"/>
      <w:r w:rsidRPr="00607B08">
        <w:rPr>
          <w:b/>
          <w:color w:val="0063A6"/>
          <w:sz w:val="22"/>
          <w:szCs w:val="22"/>
          <w:lang w:eastAsia="en-GB"/>
        </w:rPr>
        <w:t>) – Kathmandu</w:t>
      </w:r>
    </w:p>
    <w:p w14:paraId="764C1C0E" w14:textId="77777777" w:rsidR="004A28C2" w:rsidRDefault="004A28C2" w:rsidP="00F46B34">
      <w:pPr>
        <w:rPr>
          <w:sz w:val="22"/>
          <w:szCs w:val="22"/>
          <w:lang w:eastAsia="en-GB"/>
        </w:rPr>
      </w:pPr>
      <w:r>
        <w:rPr>
          <w:sz w:val="22"/>
          <w:szCs w:val="22"/>
          <w:lang w:eastAsia="en-GB"/>
        </w:rPr>
        <w:t xml:space="preserve">The cooperative has divisions for agriculture, savings &amp; credit, health care and education. </w:t>
      </w:r>
      <w:r w:rsidR="00E744ED">
        <w:rPr>
          <w:sz w:val="22"/>
          <w:szCs w:val="22"/>
          <w:lang w:eastAsia="en-GB"/>
        </w:rPr>
        <w:t>A useful synergy is that cooperative members can borrow from the savings</w:t>
      </w:r>
      <w:r w:rsidR="00182A93">
        <w:rPr>
          <w:sz w:val="22"/>
          <w:szCs w:val="22"/>
          <w:lang w:eastAsia="en-GB"/>
        </w:rPr>
        <w:t xml:space="preserve"> </w:t>
      </w:r>
      <w:r w:rsidR="00E744ED">
        <w:rPr>
          <w:sz w:val="22"/>
          <w:szCs w:val="22"/>
          <w:lang w:eastAsia="en-GB"/>
        </w:rPr>
        <w:t>&amp; credit division to buy farm inputs and sell produce to the agriculture division.</w:t>
      </w:r>
    </w:p>
    <w:p w14:paraId="60DD2A03" w14:textId="77777777" w:rsidR="001427BE" w:rsidRDefault="00E744ED" w:rsidP="00EA39B6">
      <w:pPr>
        <w:rPr>
          <w:sz w:val="22"/>
          <w:szCs w:val="22"/>
          <w:lang w:eastAsia="en-GB"/>
        </w:rPr>
      </w:pPr>
      <w:r>
        <w:rPr>
          <w:sz w:val="22"/>
          <w:szCs w:val="22"/>
          <w:lang w:eastAsia="en-GB"/>
        </w:rPr>
        <w:t>The agriculture division trades under the ‘</w:t>
      </w:r>
      <w:proofErr w:type="spellStart"/>
      <w:r w:rsidR="001427BE">
        <w:rPr>
          <w:sz w:val="22"/>
          <w:szCs w:val="22"/>
          <w:lang w:eastAsia="en-GB"/>
        </w:rPr>
        <w:t>Krishico</w:t>
      </w:r>
      <w:proofErr w:type="spellEnd"/>
      <w:r>
        <w:rPr>
          <w:sz w:val="22"/>
          <w:szCs w:val="22"/>
          <w:lang w:eastAsia="en-GB"/>
        </w:rPr>
        <w:t>’ brand. The cooperative buys 32 varieties of vegetables from</w:t>
      </w:r>
      <w:r w:rsidR="00182A93">
        <w:rPr>
          <w:sz w:val="22"/>
          <w:szCs w:val="22"/>
          <w:lang w:eastAsia="en-GB"/>
        </w:rPr>
        <w:t xml:space="preserve"> 1,800 members and non-member farmers in</w:t>
      </w:r>
      <w:r>
        <w:rPr>
          <w:sz w:val="22"/>
          <w:szCs w:val="22"/>
          <w:lang w:eastAsia="en-GB"/>
        </w:rPr>
        <w:t xml:space="preserve"> 27 districts across Nepal, via ten collection centres and twelve collection agents. </w:t>
      </w:r>
      <w:proofErr w:type="gramStart"/>
      <w:r w:rsidR="00182A93">
        <w:rPr>
          <w:sz w:val="22"/>
          <w:szCs w:val="22"/>
          <w:lang w:eastAsia="en-GB"/>
        </w:rPr>
        <w:t xml:space="preserve">Every day </w:t>
      </w:r>
      <w:proofErr w:type="spellStart"/>
      <w:r w:rsidR="00182A93">
        <w:rPr>
          <w:sz w:val="22"/>
          <w:szCs w:val="22"/>
          <w:lang w:eastAsia="en-GB"/>
        </w:rPr>
        <w:t>Krishico</w:t>
      </w:r>
      <w:proofErr w:type="spellEnd"/>
      <w:r w:rsidR="00182A93">
        <w:rPr>
          <w:sz w:val="22"/>
          <w:szCs w:val="22"/>
          <w:lang w:eastAsia="en-GB"/>
        </w:rPr>
        <w:t xml:space="preserve"> buys 3 tonnes of fresh vegetables and has an annual turnover of NPR350 million (USD 3.5 million).</w:t>
      </w:r>
      <w:proofErr w:type="gramEnd"/>
      <w:r w:rsidR="00182A93">
        <w:rPr>
          <w:sz w:val="22"/>
          <w:szCs w:val="22"/>
          <w:lang w:eastAsia="en-GB"/>
        </w:rPr>
        <w:t xml:space="preserve"> </w:t>
      </w:r>
    </w:p>
    <w:p w14:paraId="1FA1A8B5" w14:textId="77777777" w:rsidR="00182A93" w:rsidRDefault="00182A93">
      <w:pPr>
        <w:rPr>
          <w:sz w:val="22"/>
          <w:szCs w:val="22"/>
          <w:lang w:eastAsia="en-GB"/>
        </w:rPr>
      </w:pPr>
      <w:r>
        <w:rPr>
          <w:sz w:val="22"/>
          <w:szCs w:val="22"/>
          <w:lang w:eastAsia="en-GB"/>
        </w:rPr>
        <w:t>In addition to finance and market access, the cooperative also provides technical support to its farmer members, ensuring they meet quality requirements</w:t>
      </w:r>
      <w:r w:rsidR="005A1BFF">
        <w:rPr>
          <w:sz w:val="22"/>
          <w:szCs w:val="22"/>
          <w:lang w:eastAsia="en-GB"/>
        </w:rPr>
        <w:t>, in particular</w:t>
      </w:r>
      <w:r>
        <w:rPr>
          <w:sz w:val="22"/>
          <w:szCs w:val="22"/>
          <w:lang w:eastAsia="en-GB"/>
        </w:rPr>
        <w:t xml:space="preserve"> maximum (pesticide) residue limits.</w:t>
      </w:r>
    </w:p>
    <w:p w14:paraId="17D1E5A6" w14:textId="77777777" w:rsidR="00182A93" w:rsidRDefault="00182A93">
      <w:pPr>
        <w:rPr>
          <w:sz w:val="22"/>
          <w:szCs w:val="22"/>
          <w:lang w:eastAsia="en-GB"/>
        </w:rPr>
      </w:pPr>
      <w:proofErr w:type="spellStart"/>
      <w:r>
        <w:rPr>
          <w:sz w:val="22"/>
          <w:szCs w:val="22"/>
          <w:lang w:eastAsia="en-GB"/>
        </w:rPr>
        <w:t>Krishico</w:t>
      </w:r>
      <w:proofErr w:type="spellEnd"/>
      <w:r>
        <w:rPr>
          <w:sz w:val="22"/>
          <w:szCs w:val="22"/>
          <w:lang w:eastAsia="en-GB"/>
        </w:rPr>
        <w:t xml:space="preserve"> has a </w:t>
      </w:r>
      <w:proofErr w:type="spellStart"/>
      <w:r>
        <w:rPr>
          <w:sz w:val="22"/>
          <w:szCs w:val="22"/>
          <w:lang w:eastAsia="en-GB"/>
        </w:rPr>
        <w:t>packhouse</w:t>
      </w:r>
      <w:proofErr w:type="spellEnd"/>
      <w:r>
        <w:rPr>
          <w:sz w:val="22"/>
          <w:szCs w:val="22"/>
          <w:lang w:eastAsia="en-GB"/>
        </w:rPr>
        <w:t xml:space="preserve"> in Kathmandu which directly employs 72 personnel. The </w:t>
      </w:r>
      <w:proofErr w:type="spellStart"/>
      <w:r>
        <w:rPr>
          <w:sz w:val="22"/>
          <w:szCs w:val="22"/>
          <w:lang w:eastAsia="en-GB"/>
        </w:rPr>
        <w:t>packhouse</w:t>
      </w:r>
      <w:proofErr w:type="spellEnd"/>
      <w:r>
        <w:rPr>
          <w:sz w:val="22"/>
          <w:szCs w:val="22"/>
          <w:lang w:eastAsia="en-GB"/>
        </w:rPr>
        <w:t xml:space="preserve"> supplies cleaned, graded, packaged and branded produce to ten of its own retail shops and 400 other retailers.</w:t>
      </w:r>
    </w:p>
    <w:p w14:paraId="6A63C620" w14:textId="77777777" w:rsidR="004F2701" w:rsidRDefault="00B10571">
      <w:pPr>
        <w:rPr>
          <w:sz w:val="22"/>
          <w:szCs w:val="22"/>
          <w:lang w:eastAsia="en-GB"/>
        </w:rPr>
      </w:pPr>
      <w:proofErr w:type="spellStart"/>
      <w:r>
        <w:rPr>
          <w:sz w:val="22"/>
          <w:szCs w:val="22"/>
          <w:lang w:eastAsia="en-GB"/>
        </w:rPr>
        <w:t>Krishico</w:t>
      </w:r>
      <w:proofErr w:type="spellEnd"/>
      <w:r>
        <w:rPr>
          <w:sz w:val="22"/>
          <w:szCs w:val="22"/>
          <w:lang w:eastAsia="en-GB"/>
        </w:rPr>
        <w:t xml:space="preserve"> is planning on increasing its number of retail shops to 30 and venture into export </w:t>
      </w:r>
      <w:proofErr w:type="gramStart"/>
      <w:r>
        <w:rPr>
          <w:sz w:val="22"/>
          <w:szCs w:val="22"/>
          <w:lang w:eastAsia="en-GB"/>
        </w:rPr>
        <w:t>markets,</w:t>
      </w:r>
      <w:proofErr w:type="gramEnd"/>
      <w:r>
        <w:rPr>
          <w:sz w:val="22"/>
          <w:szCs w:val="22"/>
          <w:lang w:eastAsia="en-GB"/>
        </w:rPr>
        <w:t xml:space="preserve"> </w:t>
      </w:r>
      <w:r w:rsidRPr="002757CE">
        <w:rPr>
          <w:sz w:val="22"/>
          <w:szCs w:val="22"/>
          <w:lang w:eastAsia="en-GB"/>
        </w:rPr>
        <w:t xml:space="preserve">however, it is struggling with chilled storage capacity and meeting export SPS requirements. </w:t>
      </w:r>
    </w:p>
    <w:p w14:paraId="10B4BC01" w14:textId="77777777" w:rsidR="00106D2A" w:rsidRPr="00607B08" w:rsidRDefault="00106D2A" w:rsidP="00607B08">
      <w:pPr>
        <w:rPr>
          <w:b/>
          <w:color w:val="0063A6"/>
          <w:sz w:val="22"/>
          <w:szCs w:val="22"/>
          <w:lang w:eastAsia="en-GB"/>
        </w:rPr>
      </w:pPr>
      <w:r w:rsidRPr="00607B08">
        <w:rPr>
          <w:b/>
          <w:color w:val="0063A6"/>
          <w:sz w:val="22"/>
          <w:szCs w:val="22"/>
          <w:lang w:eastAsia="en-GB"/>
        </w:rPr>
        <w:t>N-Agro – Kathmandu</w:t>
      </w:r>
    </w:p>
    <w:p w14:paraId="009D27F1" w14:textId="73BDCF4A" w:rsidR="00106D2A" w:rsidRPr="002757CE" w:rsidRDefault="00106D2A" w:rsidP="00F46B34">
      <w:pPr>
        <w:rPr>
          <w:sz w:val="22"/>
          <w:szCs w:val="22"/>
          <w:lang w:eastAsia="en-GB"/>
        </w:rPr>
      </w:pPr>
      <w:r w:rsidRPr="002757CE">
        <w:rPr>
          <w:sz w:val="22"/>
          <w:szCs w:val="22"/>
          <w:lang w:eastAsia="en-GB"/>
        </w:rPr>
        <w:t xml:space="preserve">N-Agro is a private limited company that </w:t>
      </w:r>
      <w:r w:rsidR="003D6157" w:rsidRPr="002757CE">
        <w:rPr>
          <w:sz w:val="22"/>
          <w:szCs w:val="22"/>
          <w:lang w:eastAsia="en-GB"/>
        </w:rPr>
        <w:t>specialises in the production and marketing of</w:t>
      </w:r>
      <w:r w:rsidR="00F73BCD">
        <w:rPr>
          <w:sz w:val="22"/>
          <w:szCs w:val="22"/>
          <w:lang w:eastAsia="en-GB"/>
        </w:rPr>
        <w:t xml:space="preserve"> off-season vegetables. The company is promoting the use of greenhouses and </w:t>
      </w:r>
      <w:proofErr w:type="spellStart"/>
      <w:r w:rsidR="00F73BCD">
        <w:rPr>
          <w:sz w:val="22"/>
          <w:szCs w:val="22"/>
          <w:lang w:eastAsia="en-GB"/>
        </w:rPr>
        <w:t>IPM</w:t>
      </w:r>
      <w:proofErr w:type="spellEnd"/>
      <w:r w:rsidR="00F73BCD">
        <w:rPr>
          <w:sz w:val="22"/>
          <w:szCs w:val="22"/>
          <w:lang w:eastAsia="en-GB"/>
        </w:rPr>
        <w:t xml:space="preserve"> production techniques</w:t>
      </w:r>
      <w:r w:rsidR="003D6157" w:rsidRPr="002757CE">
        <w:rPr>
          <w:sz w:val="22"/>
          <w:szCs w:val="22"/>
          <w:lang w:eastAsia="en-GB"/>
        </w:rPr>
        <w:t xml:space="preserve"> </w:t>
      </w:r>
      <w:r w:rsidR="00F73BCD">
        <w:rPr>
          <w:sz w:val="22"/>
          <w:szCs w:val="22"/>
          <w:lang w:eastAsia="en-GB"/>
        </w:rPr>
        <w:t>with</w:t>
      </w:r>
      <w:r w:rsidRPr="002757CE">
        <w:rPr>
          <w:sz w:val="22"/>
          <w:szCs w:val="22"/>
          <w:lang w:eastAsia="en-GB"/>
        </w:rPr>
        <w:t xml:space="preserve"> 1,500 vegetable farmers in 20 clusters. </w:t>
      </w:r>
      <w:r w:rsidR="003D6157" w:rsidRPr="002757CE">
        <w:rPr>
          <w:sz w:val="22"/>
          <w:szCs w:val="22"/>
          <w:lang w:eastAsia="en-GB"/>
        </w:rPr>
        <w:t xml:space="preserve">N-Agro works through Lead Farmers and provides field technicians to ensure </w:t>
      </w:r>
      <w:proofErr w:type="spellStart"/>
      <w:r w:rsidR="003D6157" w:rsidRPr="002757CE">
        <w:rPr>
          <w:sz w:val="22"/>
          <w:szCs w:val="22"/>
          <w:lang w:eastAsia="en-GB"/>
        </w:rPr>
        <w:t>IPM</w:t>
      </w:r>
      <w:proofErr w:type="spellEnd"/>
      <w:r w:rsidR="003D6157" w:rsidRPr="002757CE">
        <w:rPr>
          <w:sz w:val="22"/>
          <w:szCs w:val="22"/>
          <w:lang w:eastAsia="en-GB"/>
        </w:rPr>
        <w:t xml:space="preserve"> compliance. </w:t>
      </w:r>
      <w:r w:rsidR="00F73BCD">
        <w:rPr>
          <w:sz w:val="22"/>
          <w:szCs w:val="22"/>
          <w:lang w:eastAsia="en-GB"/>
        </w:rPr>
        <w:t>The Lead Farmer is usually a larger and more progressive farmer who is able to coordinate with smaller farmers in his/her community.</w:t>
      </w:r>
      <w:r w:rsidR="00996EEC">
        <w:rPr>
          <w:sz w:val="22"/>
          <w:szCs w:val="22"/>
          <w:lang w:eastAsia="en-GB"/>
        </w:rPr>
        <w:t xml:space="preserve"> They are skilled in greenhouse and </w:t>
      </w:r>
      <w:proofErr w:type="spellStart"/>
      <w:r w:rsidR="00996EEC">
        <w:rPr>
          <w:sz w:val="22"/>
          <w:szCs w:val="22"/>
          <w:lang w:eastAsia="en-GB"/>
        </w:rPr>
        <w:t>IPM</w:t>
      </w:r>
      <w:proofErr w:type="spellEnd"/>
      <w:r w:rsidR="00996EEC">
        <w:rPr>
          <w:sz w:val="22"/>
          <w:szCs w:val="22"/>
          <w:lang w:eastAsia="en-GB"/>
        </w:rPr>
        <w:t xml:space="preserve"> vegetable production and provide technical support to neighbouring smaller farmers. </w:t>
      </w:r>
      <w:r w:rsidR="00F73BCD">
        <w:rPr>
          <w:sz w:val="22"/>
          <w:szCs w:val="22"/>
          <w:lang w:eastAsia="en-GB"/>
        </w:rPr>
        <w:t xml:space="preserve">Often the Lead Farmer sells inputs and buys produce from smaller farmers as part of his business, </w:t>
      </w:r>
      <w:r w:rsidR="00996EEC">
        <w:rPr>
          <w:sz w:val="22"/>
          <w:szCs w:val="22"/>
          <w:lang w:eastAsia="en-GB"/>
        </w:rPr>
        <w:t>for which s/he makes a profit and the smaller farmers get</w:t>
      </w:r>
      <w:r w:rsidR="00F73BCD">
        <w:rPr>
          <w:sz w:val="22"/>
          <w:szCs w:val="22"/>
          <w:lang w:eastAsia="en-GB"/>
        </w:rPr>
        <w:t xml:space="preserve"> access to inputs and market</w:t>
      </w:r>
      <w:r w:rsidR="00996EEC">
        <w:rPr>
          <w:sz w:val="22"/>
          <w:szCs w:val="22"/>
          <w:lang w:eastAsia="en-GB"/>
        </w:rPr>
        <w:t>.</w:t>
      </w:r>
    </w:p>
    <w:p w14:paraId="2811F728" w14:textId="77777777" w:rsidR="007E4B4F" w:rsidRPr="002757CE" w:rsidRDefault="007E4B4F" w:rsidP="00EA39B6">
      <w:pPr>
        <w:rPr>
          <w:sz w:val="22"/>
          <w:szCs w:val="22"/>
          <w:lang w:eastAsia="en-GB"/>
        </w:rPr>
      </w:pPr>
      <w:r w:rsidRPr="002757CE">
        <w:rPr>
          <w:sz w:val="22"/>
          <w:szCs w:val="22"/>
          <w:lang w:eastAsia="en-GB"/>
        </w:rPr>
        <w:t xml:space="preserve">The </w:t>
      </w:r>
      <w:proofErr w:type="spellStart"/>
      <w:r w:rsidRPr="002757CE">
        <w:rPr>
          <w:sz w:val="22"/>
          <w:szCs w:val="22"/>
          <w:lang w:eastAsia="en-GB"/>
        </w:rPr>
        <w:t>packhouse</w:t>
      </w:r>
      <w:proofErr w:type="spellEnd"/>
      <w:r w:rsidRPr="002757CE">
        <w:rPr>
          <w:sz w:val="22"/>
          <w:szCs w:val="22"/>
          <w:lang w:eastAsia="en-GB"/>
        </w:rPr>
        <w:t xml:space="preserve"> employs six staff and sells produce to over 20 restaurants and retailers.</w:t>
      </w:r>
      <w:r w:rsidR="004F2701" w:rsidRPr="002757CE">
        <w:rPr>
          <w:sz w:val="22"/>
          <w:szCs w:val="22"/>
          <w:lang w:eastAsia="en-GB"/>
        </w:rPr>
        <w:t xml:space="preserve"> N-Agro plans to expand </w:t>
      </w:r>
      <w:r w:rsidR="00E65006" w:rsidRPr="002757CE">
        <w:rPr>
          <w:sz w:val="22"/>
          <w:szCs w:val="22"/>
          <w:lang w:eastAsia="en-GB"/>
        </w:rPr>
        <w:t>its</w:t>
      </w:r>
      <w:r w:rsidR="004F2701" w:rsidRPr="002757CE">
        <w:rPr>
          <w:sz w:val="22"/>
          <w:szCs w:val="22"/>
          <w:lang w:eastAsia="en-GB"/>
        </w:rPr>
        <w:t xml:space="preserve"> cold storage capacity and introduce Modified Atmosphere Packaging.</w:t>
      </w:r>
    </w:p>
    <w:p w14:paraId="5443929F" w14:textId="77777777" w:rsidR="007E4B4F" w:rsidRPr="00607B08" w:rsidRDefault="007E4B4F" w:rsidP="00607B08">
      <w:pPr>
        <w:rPr>
          <w:b/>
          <w:color w:val="0063A6"/>
          <w:sz w:val="22"/>
          <w:szCs w:val="22"/>
          <w:lang w:eastAsia="en-GB"/>
        </w:rPr>
      </w:pPr>
      <w:r w:rsidRPr="00607B08">
        <w:rPr>
          <w:b/>
          <w:color w:val="0063A6"/>
          <w:sz w:val="22"/>
          <w:szCs w:val="22"/>
          <w:lang w:eastAsia="en-GB"/>
        </w:rPr>
        <w:lastRenderedPageBreak/>
        <w:t xml:space="preserve">The Bazaar – </w:t>
      </w:r>
      <w:proofErr w:type="spellStart"/>
      <w:r w:rsidRPr="00607B08">
        <w:rPr>
          <w:b/>
          <w:color w:val="0063A6"/>
          <w:sz w:val="22"/>
          <w:szCs w:val="22"/>
          <w:lang w:eastAsia="en-GB"/>
        </w:rPr>
        <w:t>Pokhara</w:t>
      </w:r>
      <w:proofErr w:type="spellEnd"/>
    </w:p>
    <w:p w14:paraId="3F5CC1FB" w14:textId="77777777" w:rsidR="007E4B4F" w:rsidRPr="002757CE" w:rsidRDefault="007E4B4F" w:rsidP="00F46B34">
      <w:pPr>
        <w:rPr>
          <w:sz w:val="22"/>
          <w:szCs w:val="22"/>
          <w:lang w:eastAsia="en-GB"/>
        </w:rPr>
      </w:pPr>
      <w:r w:rsidRPr="002757CE">
        <w:rPr>
          <w:sz w:val="22"/>
          <w:szCs w:val="22"/>
          <w:lang w:eastAsia="en-GB"/>
        </w:rPr>
        <w:t xml:space="preserve">The Bazaar is a cooperative sourcing organic vegetables from 26 groups with a total of 1,300 smallholders in </w:t>
      </w:r>
      <w:proofErr w:type="spellStart"/>
      <w:r w:rsidRPr="002757CE">
        <w:rPr>
          <w:sz w:val="22"/>
          <w:szCs w:val="22"/>
          <w:lang w:eastAsia="en-GB"/>
        </w:rPr>
        <w:t>Kaski</w:t>
      </w:r>
      <w:proofErr w:type="spellEnd"/>
      <w:r w:rsidRPr="002757CE">
        <w:rPr>
          <w:sz w:val="22"/>
          <w:szCs w:val="22"/>
          <w:lang w:eastAsia="en-GB"/>
        </w:rPr>
        <w:t xml:space="preserve"> district, some of which is carried out under contract farming. The cooperative has a turnover of NPR10.5 million year (USD105</w:t>
      </w:r>
      <w:proofErr w:type="gramStart"/>
      <w:r w:rsidRPr="002757CE">
        <w:rPr>
          <w:sz w:val="22"/>
          <w:szCs w:val="22"/>
          <w:lang w:eastAsia="en-GB"/>
        </w:rPr>
        <w:t>,000</w:t>
      </w:r>
      <w:proofErr w:type="gramEnd"/>
      <w:r w:rsidRPr="002757CE">
        <w:rPr>
          <w:sz w:val="22"/>
          <w:szCs w:val="22"/>
          <w:lang w:eastAsia="en-GB"/>
        </w:rPr>
        <w:t>).</w:t>
      </w:r>
    </w:p>
    <w:p w14:paraId="648A7EAB" w14:textId="77777777" w:rsidR="007E4B4F" w:rsidRPr="002757CE" w:rsidRDefault="007E4B4F" w:rsidP="00EA39B6">
      <w:pPr>
        <w:rPr>
          <w:sz w:val="22"/>
          <w:szCs w:val="22"/>
          <w:lang w:eastAsia="en-GB"/>
        </w:rPr>
      </w:pPr>
      <w:r w:rsidRPr="002757CE">
        <w:rPr>
          <w:sz w:val="22"/>
          <w:szCs w:val="22"/>
          <w:lang w:eastAsia="en-GB"/>
        </w:rPr>
        <w:t xml:space="preserve">The Bazaar </w:t>
      </w:r>
      <w:proofErr w:type="spellStart"/>
      <w:r w:rsidRPr="002757CE">
        <w:rPr>
          <w:sz w:val="22"/>
          <w:szCs w:val="22"/>
          <w:lang w:eastAsia="en-GB"/>
        </w:rPr>
        <w:t>packhouse</w:t>
      </w:r>
      <w:proofErr w:type="spellEnd"/>
      <w:r w:rsidRPr="002757CE">
        <w:rPr>
          <w:sz w:val="22"/>
          <w:szCs w:val="22"/>
          <w:lang w:eastAsia="en-GB"/>
        </w:rPr>
        <w:t xml:space="preserve"> provides cleaning, grading, packaging and marketing services for its members and sells to high-end hotels, restaurants and retailers in </w:t>
      </w:r>
      <w:proofErr w:type="spellStart"/>
      <w:r w:rsidRPr="002757CE">
        <w:rPr>
          <w:sz w:val="22"/>
          <w:szCs w:val="22"/>
          <w:lang w:eastAsia="en-GB"/>
        </w:rPr>
        <w:t>Pokhara</w:t>
      </w:r>
      <w:proofErr w:type="spellEnd"/>
      <w:r w:rsidRPr="002757CE">
        <w:rPr>
          <w:sz w:val="22"/>
          <w:szCs w:val="22"/>
          <w:lang w:eastAsia="en-GB"/>
        </w:rPr>
        <w:t>.</w:t>
      </w:r>
      <w:r w:rsidR="004F2701" w:rsidRPr="002757CE">
        <w:rPr>
          <w:rFonts w:cs="Segoe UI"/>
          <w:sz w:val="22"/>
          <w:szCs w:val="22"/>
        </w:rPr>
        <w:t xml:space="preserve"> The cooperative is currently seeking NPR 20 million for expand its hi-tech poly </w:t>
      </w:r>
      <w:proofErr w:type="spellStart"/>
      <w:r w:rsidR="004F2701" w:rsidRPr="002757CE">
        <w:rPr>
          <w:rFonts w:cs="Segoe UI"/>
          <w:sz w:val="22"/>
          <w:szCs w:val="22"/>
        </w:rPr>
        <w:t>pac</w:t>
      </w:r>
      <w:proofErr w:type="spellEnd"/>
      <w:r w:rsidR="004F2701" w:rsidRPr="002757CE">
        <w:rPr>
          <w:rFonts w:cs="Segoe UI"/>
          <w:sz w:val="22"/>
          <w:szCs w:val="22"/>
        </w:rPr>
        <w:t xml:space="preserve"> and pre &amp; post-harvest cold storage facilities.</w:t>
      </w:r>
    </w:p>
    <w:p w14:paraId="600150BE" w14:textId="4FE299EC" w:rsidR="00626CD9" w:rsidRDefault="00421767">
      <w:pPr>
        <w:rPr>
          <w:sz w:val="22"/>
          <w:szCs w:val="22"/>
          <w:lang w:eastAsia="en-GB"/>
        </w:rPr>
      </w:pPr>
      <w:r>
        <w:rPr>
          <w:sz w:val="22"/>
          <w:szCs w:val="22"/>
          <w:lang w:eastAsia="en-GB"/>
        </w:rPr>
        <w:t>Options for CASA investment in SME development would depend on the use of</w:t>
      </w:r>
      <w:r w:rsidR="00626CD9">
        <w:rPr>
          <w:sz w:val="22"/>
          <w:szCs w:val="22"/>
          <w:lang w:eastAsia="en-GB"/>
        </w:rPr>
        <w:t xml:space="preserve"> the </w:t>
      </w:r>
      <w:proofErr w:type="spellStart"/>
      <w:r w:rsidR="00626CD9">
        <w:rPr>
          <w:sz w:val="22"/>
          <w:szCs w:val="22"/>
          <w:lang w:eastAsia="en-GB"/>
        </w:rPr>
        <w:t>packhouse</w:t>
      </w:r>
      <w:proofErr w:type="spellEnd"/>
      <w:r w:rsidR="00626CD9">
        <w:rPr>
          <w:sz w:val="22"/>
          <w:szCs w:val="22"/>
          <w:lang w:eastAsia="en-GB"/>
        </w:rPr>
        <w:t xml:space="preserve"> </w:t>
      </w:r>
      <w:r>
        <w:rPr>
          <w:sz w:val="22"/>
          <w:szCs w:val="22"/>
          <w:lang w:eastAsia="en-GB"/>
        </w:rPr>
        <w:t>as</w:t>
      </w:r>
      <w:r w:rsidR="00626CD9">
        <w:rPr>
          <w:sz w:val="22"/>
          <w:szCs w:val="22"/>
          <w:lang w:eastAsia="en-GB"/>
        </w:rPr>
        <w:t xml:space="preserve"> the key entry point</w:t>
      </w:r>
      <w:r>
        <w:rPr>
          <w:sz w:val="22"/>
          <w:szCs w:val="22"/>
          <w:lang w:eastAsia="en-GB"/>
        </w:rPr>
        <w:t xml:space="preserve"> to reach smallholder farmers. For example investment could be used to set up collection clusters and use these to display and market equipment. For example, </w:t>
      </w:r>
      <w:r w:rsidR="00626CD9">
        <w:rPr>
          <w:sz w:val="22"/>
          <w:szCs w:val="22"/>
          <w:lang w:eastAsia="en-GB"/>
        </w:rPr>
        <w:t xml:space="preserve">a demonstration poly tunnel, drip irrigation, improved seeds and technical training </w:t>
      </w:r>
      <w:r>
        <w:rPr>
          <w:sz w:val="22"/>
          <w:szCs w:val="22"/>
          <w:lang w:eastAsia="en-GB"/>
        </w:rPr>
        <w:t xml:space="preserve">could be provided at </w:t>
      </w:r>
      <w:r w:rsidR="00626CD9">
        <w:rPr>
          <w:sz w:val="22"/>
          <w:szCs w:val="22"/>
          <w:lang w:eastAsia="en-GB"/>
        </w:rPr>
        <w:t xml:space="preserve">each collection centre cluster. This </w:t>
      </w:r>
      <w:r>
        <w:rPr>
          <w:sz w:val="22"/>
          <w:szCs w:val="22"/>
          <w:lang w:eastAsia="en-GB"/>
        </w:rPr>
        <w:t xml:space="preserve">could </w:t>
      </w:r>
      <w:r w:rsidR="00626CD9">
        <w:rPr>
          <w:sz w:val="22"/>
          <w:szCs w:val="22"/>
          <w:lang w:eastAsia="en-GB"/>
        </w:rPr>
        <w:t>be managed by a Lead Farmer who will be trained to provide technical support to other farmers wishing to adopt the technology</w:t>
      </w:r>
      <w:r>
        <w:rPr>
          <w:sz w:val="22"/>
          <w:szCs w:val="22"/>
          <w:lang w:eastAsia="en-GB"/>
        </w:rPr>
        <w:t xml:space="preserve">. Further interventions can facilitate linkage to </w:t>
      </w:r>
      <w:r w:rsidR="00626CD9">
        <w:rPr>
          <w:sz w:val="22"/>
          <w:szCs w:val="22"/>
          <w:lang w:eastAsia="en-GB"/>
        </w:rPr>
        <w:t>financial service providers, if loans are required</w:t>
      </w:r>
      <w:r>
        <w:rPr>
          <w:sz w:val="22"/>
          <w:szCs w:val="22"/>
          <w:lang w:eastAsia="en-GB"/>
        </w:rPr>
        <w:t xml:space="preserve"> for farmers interested to invest in the technology themselves</w:t>
      </w:r>
      <w:r w:rsidR="00626CD9">
        <w:rPr>
          <w:sz w:val="22"/>
          <w:szCs w:val="22"/>
          <w:lang w:eastAsia="en-GB"/>
        </w:rPr>
        <w:t>.</w:t>
      </w:r>
    </w:p>
    <w:p w14:paraId="5444B992" w14:textId="53C643CA" w:rsidR="000A3DE4" w:rsidRDefault="00626CD9" w:rsidP="008C4A6A">
      <w:pPr>
        <w:rPr>
          <w:sz w:val="22"/>
          <w:szCs w:val="22"/>
          <w:lang w:eastAsia="en-GB"/>
        </w:rPr>
      </w:pPr>
      <w:r>
        <w:rPr>
          <w:sz w:val="22"/>
          <w:szCs w:val="22"/>
          <w:lang w:eastAsia="en-GB"/>
        </w:rPr>
        <w:t xml:space="preserve">Collection centres </w:t>
      </w:r>
      <w:r w:rsidR="00421767">
        <w:rPr>
          <w:sz w:val="22"/>
          <w:szCs w:val="22"/>
          <w:lang w:eastAsia="en-GB"/>
        </w:rPr>
        <w:t xml:space="preserve">could also </w:t>
      </w:r>
      <w:r>
        <w:rPr>
          <w:sz w:val="22"/>
          <w:szCs w:val="22"/>
          <w:lang w:eastAsia="en-GB"/>
        </w:rPr>
        <w:t xml:space="preserve">be upgraded to provide an early level of quality control and reduce post-harvest losses. Pesticide residue testing </w:t>
      </w:r>
      <w:r w:rsidR="00421767">
        <w:rPr>
          <w:sz w:val="22"/>
          <w:szCs w:val="22"/>
          <w:lang w:eastAsia="en-GB"/>
        </w:rPr>
        <w:t xml:space="preserve">would need to </w:t>
      </w:r>
      <w:r>
        <w:rPr>
          <w:sz w:val="22"/>
          <w:szCs w:val="22"/>
          <w:lang w:eastAsia="en-GB"/>
        </w:rPr>
        <w:t xml:space="preserve">be introduced to identify </w:t>
      </w:r>
      <w:proofErr w:type="gramStart"/>
      <w:r>
        <w:rPr>
          <w:sz w:val="22"/>
          <w:szCs w:val="22"/>
          <w:lang w:eastAsia="en-GB"/>
        </w:rPr>
        <w:t>farmers  who</w:t>
      </w:r>
      <w:proofErr w:type="gramEnd"/>
      <w:r>
        <w:rPr>
          <w:sz w:val="22"/>
          <w:szCs w:val="22"/>
          <w:lang w:eastAsia="en-GB"/>
        </w:rPr>
        <w:t xml:space="preserve"> do not comply with maximum residue levels. Grading facilities </w:t>
      </w:r>
      <w:r w:rsidR="00421767">
        <w:rPr>
          <w:sz w:val="22"/>
          <w:szCs w:val="22"/>
          <w:lang w:eastAsia="en-GB"/>
        </w:rPr>
        <w:t xml:space="preserve">would also support efforts to improve quality and could be provided at the collection centre with farmers paid for produce according to its grade. </w:t>
      </w:r>
      <w:r>
        <w:rPr>
          <w:sz w:val="22"/>
          <w:szCs w:val="22"/>
          <w:lang w:eastAsia="en-GB"/>
        </w:rPr>
        <w:t xml:space="preserve">The </w:t>
      </w:r>
      <w:proofErr w:type="spellStart"/>
      <w:r>
        <w:rPr>
          <w:sz w:val="22"/>
          <w:szCs w:val="22"/>
          <w:lang w:eastAsia="en-GB"/>
        </w:rPr>
        <w:t>packhouse</w:t>
      </w:r>
      <w:proofErr w:type="spellEnd"/>
      <w:r>
        <w:rPr>
          <w:sz w:val="22"/>
          <w:szCs w:val="22"/>
          <w:lang w:eastAsia="en-GB"/>
        </w:rPr>
        <w:t xml:space="preserve"> </w:t>
      </w:r>
      <w:r w:rsidR="00421767">
        <w:rPr>
          <w:sz w:val="22"/>
          <w:szCs w:val="22"/>
          <w:lang w:eastAsia="en-GB"/>
        </w:rPr>
        <w:t xml:space="preserve">would need to be supported to </w:t>
      </w:r>
      <w:r>
        <w:rPr>
          <w:sz w:val="22"/>
          <w:szCs w:val="22"/>
          <w:lang w:eastAsia="en-GB"/>
        </w:rPr>
        <w:t xml:space="preserve">provide crates for transporting the produce from the collection centre to the </w:t>
      </w:r>
      <w:proofErr w:type="spellStart"/>
      <w:r>
        <w:rPr>
          <w:sz w:val="22"/>
          <w:szCs w:val="22"/>
          <w:lang w:eastAsia="en-GB"/>
        </w:rPr>
        <w:t>packhouse</w:t>
      </w:r>
      <w:proofErr w:type="spellEnd"/>
      <w:r>
        <w:rPr>
          <w:sz w:val="22"/>
          <w:szCs w:val="22"/>
          <w:lang w:eastAsia="en-GB"/>
        </w:rPr>
        <w:t xml:space="preserve"> and cold storage introduced, if necessary, to reduce post-harvest </w:t>
      </w:r>
      <w:proofErr w:type="spellStart"/>
      <w:r>
        <w:rPr>
          <w:sz w:val="22"/>
          <w:szCs w:val="22"/>
          <w:lang w:eastAsia="en-GB"/>
        </w:rPr>
        <w:t>losses.Packhouses</w:t>
      </w:r>
      <w:proofErr w:type="spellEnd"/>
      <w:r>
        <w:rPr>
          <w:sz w:val="22"/>
          <w:szCs w:val="22"/>
          <w:lang w:eastAsia="en-GB"/>
        </w:rPr>
        <w:t xml:space="preserve"> </w:t>
      </w:r>
      <w:r w:rsidR="00421767">
        <w:rPr>
          <w:sz w:val="22"/>
          <w:szCs w:val="22"/>
          <w:lang w:eastAsia="en-GB"/>
        </w:rPr>
        <w:t xml:space="preserve">can also </w:t>
      </w:r>
      <w:r>
        <w:rPr>
          <w:sz w:val="22"/>
          <w:szCs w:val="22"/>
          <w:lang w:eastAsia="en-GB"/>
        </w:rPr>
        <w:t xml:space="preserve">be upgraded through the introduction of hygienic washing equipment, packaging machinery and increased cold storage capacity, possibly on a cost-sharing basis. </w:t>
      </w:r>
      <w:r w:rsidR="000C6AAA">
        <w:rPr>
          <w:sz w:val="22"/>
          <w:szCs w:val="22"/>
          <w:lang w:eastAsia="en-GB"/>
        </w:rPr>
        <w:t xml:space="preserve">Tests on vegetables in the wholesale market have shown high levels of bacterial contamination due to farmers washing the vegetables in dirty </w:t>
      </w:r>
      <w:proofErr w:type="gramStart"/>
      <w:r w:rsidR="000C6AAA">
        <w:rPr>
          <w:sz w:val="22"/>
          <w:szCs w:val="22"/>
          <w:lang w:eastAsia="en-GB"/>
        </w:rPr>
        <w:t>water,</w:t>
      </w:r>
      <w:proofErr w:type="gramEnd"/>
      <w:r w:rsidR="000C6AAA">
        <w:rPr>
          <w:sz w:val="22"/>
          <w:szCs w:val="22"/>
          <w:lang w:eastAsia="en-GB"/>
        </w:rPr>
        <w:t xml:space="preserve"> therefore, upgrading </w:t>
      </w:r>
      <w:proofErr w:type="spellStart"/>
      <w:r w:rsidR="000C6AAA">
        <w:rPr>
          <w:sz w:val="22"/>
          <w:szCs w:val="22"/>
          <w:lang w:eastAsia="en-GB"/>
        </w:rPr>
        <w:t>packhouses</w:t>
      </w:r>
      <w:proofErr w:type="spellEnd"/>
      <w:r w:rsidR="000C6AAA">
        <w:rPr>
          <w:sz w:val="22"/>
          <w:szCs w:val="22"/>
          <w:lang w:eastAsia="en-GB"/>
        </w:rPr>
        <w:t xml:space="preserve"> must include the provision of clean water. </w:t>
      </w:r>
      <w:r>
        <w:rPr>
          <w:sz w:val="22"/>
          <w:szCs w:val="22"/>
          <w:lang w:eastAsia="en-GB"/>
        </w:rPr>
        <w:t xml:space="preserve">Technical assistance </w:t>
      </w:r>
      <w:r w:rsidR="00421767">
        <w:rPr>
          <w:sz w:val="22"/>
          <w:szCs w:val="22"/>
          <w:lang w:eastAsia="en-GB"/>
        </w:rPr>
        <w:t>could be used to</w:t>
      </w:r>
      <w:r>
        <w:rPr>
          <w:sz w:val="22"/>
          <w:szCs w:val="22"/>
          <w:lang w:eastAsia="en-GB"/>
        </w:rPr>
        <w:t xml:space="preserve"> prepare the </w:t>
      </w:r>
      <w:proofErr w:type="spellStart"/>
      <w:r>
        <w:rPr>
          <w:sz w:val="22"/>
          <w:szCs w:val="22"/>
          <w:lang w:eastAsia="en-GB"/>
        </w:rPr>
        <w:t>packhouse</w:t>
      </w:r>
      <w:proofErr w:type="spellEnd"/>
      <w:r>
        <w:rPr>
          <w:sz w:val="22"/>
          <w:szCs w:val="22"/>
          <w:lang w:eastAsia="en-GB"/>
        </w:rPr>
        <w:t xml:space="preserve"> and upstream suppliers for </w:t>
      </w:r>
      <w:proofErr w:type="spellStart"/>
      <w:r>
        <w:rPr>
          <w:sz w:val="22"/>
          <w:szCs w:val="22"/>
          <w:lang w:eastAsia="en-GB"/>
        </w:rPr>
        <w:t>GlobalGAP</w:t>
      </w:r>
      <w:proofErr w:type="spellEnd"/>
      <w:r>
        <w:rPr>
          <w:sz w:val="22"/>
          <w:szCs w:val="22"/>
          <w:lang w:eastAsia="en-GB"/>
        </w:rPr>
        <w:t xml:space="preserve"> certification.</w:t>
      </w:r>
    </w:p>
    <w:p w14:paraId="3B695E2B" w14:textId="6B8FFF29" w:rsidR="000A3DE4" w:rsidRPr="008C4A6A" w:rsidRDefault="000A3DE4" w:rsidP="008C4A6A">
      <w:pPr>
        <w:rPr>
          <w:color w:val="0070C0"/>
          <w:sz w:val="22"/>
          <w:szCs w:val="22"/>
          <w:lang w:eastAsia="en-GB"/>
        </w:rPr>
      </w:pPr>
      <w:r w:rsidRPr="008C4A6A">
        <w:rPr>
          <w:rFonts w:cs="Segoe UI"/>
          <w:b/>
          <w:color w:val="0070C0"/>
          <w:sz w:val="22"/>
          <w:szCs w:val="22"/>
        </w:rPr>
        <w:t xml:space="preserve">Shree </w:t>
      </w:r>
      <w:proofErr w:type="spellStart"/>
      <w:proofErr w:type="gramStart"/>
      <w:r w:rsidRPr="008C4A6A">
        <w:rPr>
          <w:rFonts w:cs="Segoe UI"/>
          <w:b/>
          <w:color w:val="0070C0"/>
          <w:sz w:val="22"/>
          <w:szCs w:val="22"/>
        </w:rPr>
        <w:t>Krishak</w:t>
      </w:r>
      <w:proofErr w:type="spellEnd"/>
      <w:r w:rsidRPr="008C4A6A">
        <w:rPr>
          <w:rFonts w:cs="Segoe UI"/>
          <w:b/>
          <w:color w:val="0070C0"/>
          <w:sz w:val="22"/>
          <w:szCs w:val="22"/>
        </w:rPr>
        <w:t xml:space="preserve">  </w:t>
      </w:r>
      <w:proofErr w:type="spellStart"/>
      <w:r w:rsidRPr="008C4A6A">
        <w:rPr>
          <w:rFonts w:cs="Segoe UI"/>
          <w:b/>
          <w:color w:val="0070C0"/>
          <w:sz w:val="22"/>
          <w:szCs w:val="22"/>
        </w:rPr>
        <w:t>Sudar</w:t>
      </w:r>
      <w:proofErr w:type="spellEnd"/>
      <w:proofErr w:type="gramEnd"/>
      <w:r w:rsidRPr="008C4A6A">
        <w:rPr>
          <w:rFonts w:cs="Segoe UI"/>
          <w:b/>
          <w:color w:val="0070C0"/>
          <w:sz w:val="22"/>
          <w:szCs w:val="22"/>
        </w:rPr>
        <w:t xml:space="preserve">  Fruits and Vegetable Cooperative, </w:t>
      </w:r>
      <w:proofErr w:type="spellStart"/>
      <w:r w:rsidRPr="008C4A6A">
        <w:rPr>
          <w:rFonts w:cs="Segoe UI"/>
          <w:b/>
          <w:color w:val="0070C0"/>
          <w:sz w:val="22"/>
          <w:szCs w:val="22"/>
        </w:rPr>
        <w:t>Charaudi</w:t>
      </w:r>
      <w:proofErr w:type="spellEnd"/>
      <w:r w:rsidRPr="008C4A6A">
        <w:rPr>
          <w:rFonts w:cs="Segoe UI"/>
          <w:b/>
          <w:color w:val="0070C0"/>
          <w:sz w:val="22"/>
          <w:szCs w:val="22"/>
        </w:rPr>
        <w:t xml:space="preserve">, </w:t>
      </w:r>
      <w:proofErr w:type="spellStart"/>
      <w:r w:rsidRPr="008C4A6A">
        <w:rPr>
          <w:rFonts w:cs="Segoe UI"/>
          <w:b/>
          <w:color w:val="0070C0"/>
          <w:sz w:val="22"/>
          <w:szCs w:val="22"/>
        </w:rPr>
        <w:t>Dhading</w:t>
      </w:r>
      <w:proofErr w:type="spellEnd"/>
    </w:p>
    <w:p w14:paraId="544E6685" w14:textId="1CB2F0BA" w:rsidR="000A3DE4" w:rsidRPr="008C4A6A" w:rsidRDefault="000A3DE4" w:rsidP="008C4A6A">
      <w:pPr>
        <w:pStyle w:val="xmsolistparagraph"/>
        <w:spacing w:before="0" w:beforeAutospacing="0" w:after="120" w:afterAutospacing="0"/>
        <w:jc w:val="both"/>
        <w:rPr>
          <w:rFonts w:ascii="Segoe UI" w:hAnsi="Segoe UI" w:cs="Segoe UI"/>
          <w:sz w:val="22"/>
          <w:szCs w:val="22"/>
          <w:lang w:val="en-GB"/>
        </w:rPr>
      </w:pPr>
      <w:r w:rsidRPr="008C4A6A">
        <w:rPr>
          <w:rFonts w:ascii="Segoe UI" w:hAnsi="Segoe UI" w:cs="Segoe UI"/>
          <w:sz w:val="22"/>
          <w:szCs w:val="22"/>
          <w:lang w:val="en-GB"/>
        </w:rPr>
        <w:t xml:space="preserve">The cooperative has 1,155 members to which it provides collection, storage and marketing services for fruit and vegetables. It also provides farm inputs, technical advice and savings and credit services. The cooperative is currently seeking funding of NPR 30 million to expand </w:t>
      </w:r>
      <w:r w:rsidR="00CC1EDE" w:rsidRPr="007D221C">
        <w:rPr>
          <w:rFonts w:ascii="Segoe UI" w:hAnsi="Segoe UI" w:cs="Segoe UI"/>
          <w:sz w:val="22"/>
          <w:szCs w:val="22"/>
          <w:lang w:val="en-GB"/>
        </w:rPr>
        <w:t>its</w:t>
      </w:r>
      <w:r w:rsidRPr="008C4A6A">
        <w:rPr>
          <w:rFonts w:ascii="Segoe UI" w:hAnsi="Segoe UI" w:cs="Segoe UI"/>
          <w:sz w:val="22"/>
          <w:szCs w:val="22"/>
          <w:lang w:val="en-GB"/>
        </w:rPr>
        <w:t xml:space="preserve"> </w:t>
      </w:r>
      <w:proofErr w:type="spellStart"/>
      <w:r w:rsidRPr="008C4A6A">
        <w:rPr>
          <w:rFonts w:ascii="Segoe UI" w:hAnsi="Segoe UI" w:cs="Segoe UI"/>
          <w:sz w:val="22"/>
          <w:szCs w:val="22"/>
          <w:lang w:val="en-GB"/>
        </w:rPr>
        <w:t>packhouse</w:t>
      </w:r>
      <w:proofErr w:type="spellEnd"/>
      <w:r w:rsidRPr="008C4A6A">
        <w:rPr>
          <w:rFonts w:ascii="Segoe UI" w:hAnsi="Segoe UI" w:cs="Segoe UI"/>
          <w:sz w:val="22"/>
          <w:szCs w:val="22"/>
          <w:lang w:val="en-GB"/>
        </w:rPr>
        <w:t xml:space="preserve"> facilities including cold storage and refrigerated vehicles to transport vegetables to the lowland </w:t>
      </w:r>
      <w:proofErr w:type="spellStart"/>
      <w:r w:rsidRPr="008C4A6A">
        <w:rPr>
          <w:rFonts w:ascii="Segoe UI" w:hAnsi="Segoe UI" w:cs="Segoe UI"/>
          <w:sz w:val="22"/>
          <w:szCs w:val="22"/>
          <w:lang w:val="en-GB"/>
        </w:rPr>
        <w:t>Terai</w:t>
      </w:r>
      <w:proofErr w:type="spellEnd"/>
      <w:r w:rsidRPr="008C4A6A">
        <w:rPr>
          <w:rFonts w:ascii="Segoe UI" w:hAnsi="Segoe UI" w:cs="Segoe UI"/>
          <w:sz w:val="22"/>
          <w:szCs w:val="22"/>
          <w:lang w:val="en-GB"/>
        </w:rPr>
        <w:t xml:space="preserve">. </w:t>
      </w:r>
    </w:p>
    <w:p w14:paraId="3E96EA39" w14:textId="77777777" w:rsidR="0056669C" w:rsidRDefault="0056669C" w:rsidP="0056669C">
      <w:pPr>
        <w:pStyle w:val="Heading3"/>
      </w:pPr>
      <w:bookmarkStart w:id="82" w:name="_Toc499554107"/>
      <w:r w:rsidRPr="00265B22">
        <w:t>Enabling Environment</w:t>
      </w:r>
      <w:bookmarkEnd w:id="82"/>
    </w:p>
    <w:p w14:paraId="3EA470D0" w14:textId="32CCA8B2" w:rsidR="00C20A71" w:rsidRPr="00B24A6F" w:rsidRDefault="003F27B2" w:rsidP="00B24A6F">
      <w:pPr>
        <w:rPr>
          <w:sz w:val="22"/>
          <w:szCs w:val="22"/>
          <w:lang w:eastAsia="en-GB"/>
        </w:rPr>
      </w:pPr>
      <w:r w:rsidRPr="003F27B2">
        <w:rPr>
          <w:sz w:val="22"/>
          <w:szCs w:val="22"/>
        </w:rPr>
        <w:t>T</w:t>
      </w:r>
      <w:r w:rsidR="00C20A71">
        <w:rPr>
          <w:sz w:val="22"/>
          <w:szCs w:val="22"/>
        </w:rPr>
        <w:t>hrough t</w:t>
      </w:r>
      <w:r w:rsidRPr="003F27B2">
        <w:rPr>
          <w:sz w:val="22"/>
          <w:szCs w:val="22"/>
        </w:rPr>
        <w:t xml:space="preserve">he </w:t>
      </w:r>
      <w:r w:rsidRPr="00607B08">
        <w:rPr>
          <w:sz w:val="22"/>
          <w:szCs w:val="22"/>
        </w:rPr>
        <w:t>National Fruit &amp; Vegetable Association of Nepal</w:t>
      </w:r>
      <w:r w:rsidR="00A40A11">
        <w:rPr>
          <w:sz w:val="22"/>
          <w:szCs w:val="22"/>
        </w:rPr>
        <w:t xml:space="preserve">, Technical Assistance </w:t>
      </w:r>
      <w:r w:rsidR="00421767">
        <w:rPr>
          <w:sz w:val="22"/>
          <w:szCs w:val="22"/>
        </w:rPr>
        <w:t xml:space="preserve">could </w:t>
      </w:r>
      <w:r w:rsidR="00A40A11">
        <w:rPr>
          <w:sz w:val="22"/>
          <w:szCs w:val="22"/>
        </w:rPr>
        <w:t xml:space="preserve">be provided </w:t>
      </w:r>
      <w:r w:rsidR="00C20A71">
        <w:rPr>
          <w:sz w:val="22"/>
          <w:szCs w:val="22"/>
        </w:rPr>
        <w:t>to prepare national standards for economically important vegetables</w:t>
      </w:r>
      <w:r w:rsidR="00C20A71" w:rsidRPr="00C20A71">
        <w:rPr>
          <w:sz w:val="22"/>
          <w:szCs w:val="22"/>
          <w:lang w:eastAsia="en-GB"/>
        </w:rPr>
        <w:t xml:space="preserve"> </w:t>
      </w:r>
      <w:r w:rsidR="00C20A71">
        <w:rPr>
          <w:sz w:val="22"/>
          <w:szCs w:val="22"/>
          <w:lang w:eastAsia="en-GB"/>
        </w:rPr>
        <w:t>and a</w:t>
      </w:r>
      <w:r w:rsidR="00C20A71" w:rsidRPr="00FF0F6A">
        <w:rPr>
          <w:sz w:val="22"/>
          <w:szCs w:val="22"/>
          <w:lang w:eastAsia="en-GB"/>
        </w:rPr>
        <w:t xml:space="preserve"> comprehensive plan to strengthen and harmonize Nepal’s SPS laboratories with regional and international standards in terms of provisioning equipment, test and certification capacity, human resources mobilization, co-location of facilities and improvement in the governance structure of such laboratories.</w:t>
      </w:r>
    </w:p>
    <w:p w14:paraId="3777CE20" w14:textId="172B8839" w:rsidR="005D2D28" w:rsidRDefault="005D2D28" w:rsidP="00607B08">
      <w:pPr>
        <w:rPr>
          <w:lang w:eastAsia="en-GB"/>
        </w:rPr>
        <w:sectPr w:rsidR="005D2D28" w:rsidSect="00B57E48">
          <w:headerReference w:type="default" r:id="rId30"/>
          <w:footerReference w:type="default" r:id="rId31"/>
          <w:pgSz w:w="11906" w:h="16838"/>
          <w:pgMar w:top="1134" w:right="849" w:bottom="1276" w:left="1194" w:header="708" w:footer="708" w:gutter="0"/>
          <w:pgNumType w:start="1"/>
          <w:cols w:space="708"/>
          <w:docGrid w:linePitch="360"/>
        </w:sectPr>
      </w:pPr>
    </w:p>
    <w:p w14:paraId="0A2B6A62" w14:textId="77777777" w:rsidR="0056669C" w:rsidRDefault="003342E8" w:rsidP="0056669C">
      <w:pPr>
        <w:pStyle w:val="Heading2"/>
        <w:spacing w:before="120"/>
      </w:pPr>
      <w:bookmarkStart w:id="83" w:name="_Toc499554108"/>
      <w:r>
        <w:lastRenderedPageBreak/>
        <w:t>Dairy</w:t>
      </w:r>
      <w:bookmarkEnd w:id="83"/>
    </w:p>
    <w:p w14:paraId="3E9CF364" w14:textId="1B20CE0D" w:rsidR="003F3F50" w:rsidRPr="00B24A6F" w:rsidRDefault="003F3F50" w:rsidP="003F3F50">
      <w:pPr>
        <w:rPr>
          <w:sz w:val="22"/>
          <w:szCs w:val="22"/>
          <w:lang w:eastAsia="en-GB"/>
        </w:rPr>
      </w:pPr>
      <w:r w:rsidRPr="00B24A6F">
        <w:rPr>
          <w:sz w:val="22"/>
          <w:szCs w:val="22"/>
          <w:lang w:eastAsia="en-GB"/>
        </w:rPr>
        <w:t xml:space="preserve">Potential interventions for commercial smallholder development in the dairy value chain </w:t>
      </w:r>
      <w:r w:rsidR="003B0DDE">
        <w:rPr>
          <w:sz w:val="22"/>
          <w:szCs w:val="22"/>
          <w:lang w:eastAsia="en-GB"/>
        </w:rPr>
        <w:t xml:space="preserve">could </w:t>
      </w:r>
      <w:r w:rsidRPr="00B24A6F">
        <w:rPr>
          <w:sz w:val="22"/>
          <w:szCs w:val="22"/>
          <w:lang w:eastAsia="en-GB"/>
        </w:rPr>
        <w:t>focus upon improved hygiene and services at collection centres, upgrading dairies to diversify into h</w:t>
      </w:r>
      <w:r w:rsidR="0058496B">
        <w:rPr>
          <w:sz w:val="22"/>
          <w:szCs w:val="22"/>
          <w:lang w:eastAsia="en-GB"/>
        </w:rPr>
        <w:t>igher value products and providing</w:t>
      </w:r>
      <w:r w:rsidRPr="00B24A6F">
        <w:rPr>
          <w:sz w:val="22"/>
          <w:szCs w:val="22"/>
          <w:lang w:eastAsia="en-GB"/>
        </w:rPr>
        <w:t xml:space="preserve"> pre-certification support for </w:t>
      </w:r>
      <w:r w:rsidR="003267DD">
        <w:rPr>
          <w:sz w:val="22"/>
          <w:szCs w:val="22"/>
          <w:lang w:eastAsia="en-GB"/>
        </w:rPr>
        <w:t>Good Manufacturing Practices (</w:t>
      </w:r>
      <w:proofErr w:type="spellStart"/>
      <w:r w:rsidRPr="00B24A6F">
        <w:rPr>
          <w:sz w:val="22"/>
          <w:szCs w:val="22"/>
          <w:lang w:eastAsia="en-GB"/>
        </w:rPr>
        <w:t>GMP</w:t>
      </w:r>
      <w:proofErr w:type="spellEnd"/>
      <w:r w:rsidR="003267DD">
        <w:rPr>
          <w:sz w:val="22"/>
          <w:szCs w:val="22"/>
          <w:lang w:eastAsia="en-GB"/>
        </w:rPr>
        <w:t>)</w:t>
      </w:r>
      <w:r w:rsidRPr="00B24A6F">
        <w:rPr>
          <w:sz w:val="22"/>
          <w:szCs w:val="22"/>
          <w:lang w:eastAsia="en-GB"/>
        </w:rPr>
        <w:t>.</w:t>
      </w:r>
    </w:p>
    <w:p w14:paraId="2632093D" w14:textId="77777777" w:rsidR="0056669C" w:rsidRDefault="0056669C" w:rsidP="0056669C">
      <w:pPr>
        <w:pStyle w:val="Heading3"/>
      </w:pPr>
      <w:bookmarkStart w:id="84" w:name="_Toc499554109"/>
      <w:r w:rsidRPr="00265B22">
        <w:t>Linking Smallholders with Markets and Agribusinesses</w:t>
      </w:r>
      <w:bookmarkEnd w:id="84"/>
    </w:p>
    <w:p w14:paraId="68992EB1" w14:textId="2E15F932" w:rsidR="00526FC1" w:rsidRPr="00B24A6F" w:rsidRDefault="0058496B" w:rsidP="00526FC1">
      <w:pPr>
        <w:rPr>
          <w:sz w:val="22"/>
          <w:szCs w:val="22"/>
          <w:lang w:eastAsia="en-GB"/>
        </w:rPr>
      </w:pPr>
      <w:r>
        <w:rPr>
          <w:sz w:val="22"/>
          <w:szCs w:val="22"/>
          <w:lang w:eastAsia="en-GB"/>
        </w:rPr>
        <w:t>The use of collection c</w:t>
      </w:r>
      <w:r w:rsidR="00526FC1" w:rsidRPr="00B24A6F">
        <w:rPr>
          <w:sz w:val="22"/>
          <w:szCs w:val="22"/>
          <w:lang w:eastAsia="en-GB"/>
        </w:rPr>
        <w:t xml:space="preserve">entres is a widespread and effective means of linking smallholders </w:t>
      </w:r>
      <w:r>
        <w:rPr>
          <w:sz w:val="22"/>
          <w:szCs w:val="22"/>
          <w:lang w:eastAsia="en-GB"/>
        </w:rPr>
        <w:t>with dairy processors and most collection c</w:t>
      </w:r>
      <w:r w:rsidR="00526FC1" w:rsidRPr="00B24A6F">
        <w:rPr>
          <w:sz w:val="22"/>
          <w:szCs w:val="22"/>
          <w:lang w:eastAsia="en-GB"/>
        </w:rPr>
        <w:t xml:space="preserve">entres are owned by cooperatives, who may sell to retailers or onto larger independent private dairies in urban centres. </w:t>
      </w:r>
      <w:r w:rsidR="00CE5629">
        <w:rPr>
          <w:sz w:val="22"/>
          <w:szCs w:val="22"/>
          <w:lang w:eastAsia="en-GB"/>
        </w:rPr>
        <w:t>Although milk can be sourced rural districts, commercial dairies need to be located near the large urban centres, where the majority of consumers reside.</w:t>
      </w:r>
    </w:p>
    <w:p w14:paraId="57A12BB8" w14:textId="77777777" w:rsidR="00526FC1" w:rsidRPr="00B24A6F" w:rsidRDefault="00526FC1" w:rsidP="00526FC1">
      <w:pPr>
        <w:rPr>
          <w:sz w:val="22"/>
          <w:szCs w:val="22"/>
          <w:lang w:eastAsia="en-GB"/>
        </w:rPr>
      </w:pPr>
      <w:r w:rsidRPr="00B24A6F">
        <w:rPr>
          <w:sz w:val="22"/>
          <w:szCs w:val="22"/>
          <w:lang w:eastAsia="en-GB"/>
        </w:rPr>
        <w:t xml:space="preserve">Depending on individual circumstances, dairies can establish partnerships with existing cooperatives and buy through their existing collection centres or establish their own collection centres and develop clusters of raw milk suppliers. A small cooperative dairy visited had </w:t>
      </w:r>
      <w:r w:rsidR="00A70D6F" w:rsidRPr="00B24A6F">
        <w:rPr>
          <w:sz w:val="22"/>
          <w:szCs w:val="22"/>
          <w:lang w:eastAsia="en-GB"/>
        </w:rPr>
        <w:t xml:space="preserve">two collection centres which </w:t>
      </w:r>
      <w:r w:rsidR="00E65006" w:rsidRPr="00B24A6F">
        <w:rPr>
          <w:sz w:val="22"/>
          <w:szCs w:val="22"/>
          <w:lang w:eastAsia="en-GB"/>
        </w:rPr>
        <w:t>were</w:t>
      </w:r>
      <w:r w:rsidR="00A70D6F" w:rsidRPr="00B24A6F">
        <w:rPr>
          <w:sz w:val="22"/>
          <w:szCs w:val="22"/>
          <w:lang w:eastAsia="en-GB"/>
        </w:rPr>
        <w:t xml:space="preserve"> supplied by an estimated 75 milk producers per collection centre. However, larger dairies exist that buy from several cooperatives, not just collection centres.  </w:t>
      </w:r>
    </w:p>
    <w:p w14:paraId="5D170F81" w14:textId="77777777" w:rsidR="0058496B" w:rsidRPr="00B24A6F" w:rsidRDefault="00A70D6F" w:rsidP="00E1335D">
      <w:pPr>
        <w:rPr>
          <w:sz w:val="22"/>
          <w:szCs w:val="22"/>
          <w:lang w:eastAsia="en-GB"/>
        </w:rPr>
      </w:pPr>
      <w:r w:rsidRPr="00B24A6F">
        <w:rPr>
          <w:sz w:val="22"/>
          <w:szCs w:val="22"/>
          <w:lang w:eastAsia="en-GB"/>
        </w:rPr>
        <w:t xml:space="preserve">Potential increased income for smallholders supplying milk to dairies is calculated based on one cow producing 10 litre milk/day. Average ownership is </w:t>
      </w:r>
      <w:proofErr w:type="gramStart"/>
      <w:r w:rsidRPr="00B24A6F">
        <w:rPr>
          <w:sz w:val="22"/>
          <w:szCs w:val="22"/>
          <w:lang w:eastAsia="en-GB"/>
        </w:rPr>
        <w:t>two cows/household</w:t>
      </w:r>
      <w:proofErr w:type="gramEnd"/>
      <w:r w:rsidRPr="00B24A6F">
        <w:rPr>
          <w:sz w:val="22"/>
          <w:szCs w:val="22"/>
          <w:lang w:eastAsia="en-GB"/>
        </w:rPr>
        <w:t>. If the milk has high microbial content, it is rejected and receives no income, or of low quality receives NPR33/litre. If the milk i</w:t>
      </w:r>
      <w:r w:rsidR="00A25F6C">
        <w:rPr>
          <w:sz w:val="22"/>
          <w:szCs w:val="22"/>
          <w:lang w:eastAsia="en-GB"/>
        </w:rPr>
        <w:t>s high quality it receives NPR49/litre, a difference of NRP16</w:t>
      </w:r>
      <w:r w:rsidRPr="00B24A6F">
        <w:rPr>
          <w:sz w:val="22"/>
          <w:szCs w:val="22"/>
          <w:lang w:eastAsia="en-GB"/>
        </w:rPr>
        <w:t>/</w:t>
      </w:r>
      <w:r w:rsidR="00A25F6C">
        <w:rPr>
          <w:sz w:val="22"/>
          <w:szCs w:val="22"/>
          <w:lang w:eastAsia="en-GB"/>
        </w:rPr>
        <w:t xml:space="preserve">litre. </w:t>
      </w:r>
      <w:r w:rsidR="0058496B">
        <w:rPr>
          <w:sz w:val="22"/>
          <w:szCs w:val="22"/>
          <w:lang w:eastAsia="en-GB"/>
        </w:rPr>
        <w:t>Improved milk quality would increase incomes by NPR320/smallholder/day or NPR9</w:t>
      </w:r>
      <w:proofErr w:type="gramStart"/>
      <w:r w:rsidR="0058496B">
        <w:rPr>
          <w:sz w:val="22"/>
          <w:szCs w:val="22"/>
          <w:lang w:eastAsia="en-GB"/>
        </w:rPr>
        <w:t>,600</w:t>
      </w:r>
      <w:proofErr w:type="gramEnd"/>
      <w:r w:rsidR="0058496B">
        <w:rPr>
          <w:sz w:val="22"/>
          <w:szCs w:val="22"/>
          <w:lang w:eastAsia="en-GB"/>
        </w:rPr>
        <w:t>/smallholder month (USD96</w:t>
      </w:r>
      <w:r w:rsidR="0058496B" w:rsidRPr="00B24A6F">
        <w:rPr>
          <w:sz w:val="22"/>
          <w:szCs w:val="22"/>
          <w:lang w:eastAsia="en-GB"/>
        </w:rPr>
        <w:t>/month)</w:t>
      </w:r>
      <w:r w:rsidR="0058496B">
        <w:rPr>
          <w:sz w:val="22"/>
          <w:szCs w:val="22"/>
          <w:lang w:eastAsia="en-GB"/>
        </w:rPr>
        <w:t>, an increase of 48%</w:t>
      </w:r>
      <w:r w:rsidR="0058496B" w:rsidRPr="00B24A6F">
        <w:rPr>
          <w:sz w:val="22"/>
          <w:szCs w:val="22"/>
          <w:lang w:eastAsia="en-GB"/>
        </w:rPr>
        <w:t>.</w:t>
      </w:r>
    </w:p>
    <w:p w14:paraId="58BAA3A6" w14:textId="77777777" w:rsidR="0056669C" w:rsidRDefault="006233AC" w:rsidP="0056669C">
      <w:pPr>
        <w:pStyle w:val="Heading3"/>
      </w:pPr>
      <w:bookmarkStart w:id="85" w:name="_Toc499554110"/>
      <w:r w:rsidRPr="00265B22">
        <w:t>Supporting A</w:t>
      </w:r>
      <w:r w:rsidR="0056669C" w:rsidRPr="00265B22">
        <w:t>gribusiness</w:t>
      </w:r>
      <w:r w:rsidRPr="00265B22">
        <w:t xml:space="preserve"> to Prepare for Investment</w:t>
      </w:r>
      <w:bookmarkEnd w:id="85"/>
    </w:p>
    <w:p w14:paraId="35E0D061" w14:textId="3CDC4317" w:rsidR="00491FDB" w:rsidRPr="00B24A6F" w:rsidRDefault="0037372C" w:rsidP="00025FBD">
      <w:pPr>
        <w:rPr>
          <w:sz w:val="22"/>
          <w:szCs w:val="22"/>
          <w:lang w:eastAsia="en-GB"/>
        </w:rPr>
      </w:pPr>
      <w:r w:rsidRPr="00B24A6F">
        <w:rPr>
          <w:sz w:val="22"/>
          <w:szCs w:val="22"/>
          <w:lang w:eastAsia="en-GB"/>
        </w:rPr>
        <w:t>The dairy supply chain is well-established in Nepal</w:t>
      </w:r>
      <w:r w:rsidR="0058496B">
        <w:rPr>
          <w:sz w:val="22"/>
          <w:szCs w:val="22"/>
          <w:lang w:eastAsia="en-GB"/>
        </w:rPr>
        <w:t xml:space="preserve">. Dairy processors vary from small local dairies producing just pasteurised milk to large national conglomerates producing ice-cream. </w:t>
      </w:r>
      <w:r w:rsidRPr="00B24A6F">
        <w:rPr>
          <w:sz w:val="22"/>
          <w:szCs w:val="22"/>
          <w:lang w:eastAsia="en-GB"/>
        </w:rPr>
        <w:t xml:space="preserve"> Examples of dairy processors include the following:</w:t>
      </w:r>
    </w:p>
    <w:p w14:paraId="2632285C" w14:textId="77777777" w:rsidR="00025FBD" w:rsidRPr="00607B08" w:rsidRDefault="0037372C" w:rsidP="00607B08">
      <w:pPr>
        <w:rPr>
          <w:b/>
          <w:color w:val="0063A6"/>
          <w:sz w:val="22"/>
          <w:szCs w:val="22"/>
          <w:lang w:eastAsia="en-GB"/>
        </w:rPr>
      </w:pPr>
      <w:r w:rsidRPr="00607B08">
        <w:rPr>
          <w:b/>
          <w:color w:val="0063A6"/>
          <w:sz w:val="22"/>
          <w:szCs w:val="22"/>
          <w:lang w:eastAsia="en-GB"/>
        </w:rPr>
        <w:t xml:space="preserve">Nepal Dairy </w:t>
      </w:r>
    </w:p>
    <w:p w14:paraId="6D432963" w14:textId="77777777" w:rsidR="0037372C" w:rsidRPr="00B24A6F" w:rsidRDefault="009F6E9D" w:rsidP="0037372C">
      <w:pPr>
        <w:rPr>
          <w:sz w:val="22"/>
          <w:szCs w:val="22"/>
          <w:lang w:eastAsia="en-GB"/>
        </w:rPr>
      </w:pPr>
      <w:r w:rsidRPr="00B24A6F">
        <w:rPr>
          <w:sz w:val="22"/>
          <w:szCs w:val="22"/>
          <w:lang w:eastAsia="en-GB"/>
        </w:rPr>
        <w:t>Nepal dairy was established in 1981 as a private limited company and sources raw milk from private milk collectors and cooperatives</w:t>
      </w:r>
      <w:r w:rsidRPr="00B24A6F">
        <w:rPr>
          <w:rFonts w:cs="Segoe UI"/>
          <w:sz w:val="22"/>
          <w:szCs w:val="22"/>
        </w:rPr>
        <w:t xml:space="preserve"> in </w:t>
      </w:r>
      <w:proofErr w:type="spellStart"/>
      <w:r w:rsidRPr="00B24A6F">
        <w:rPr>
          <w:rFonts w:cs="Segoe UI"/>
          <w:sz w:val="22"/>
          <w:szCs w:val="22"/>
        </w:rPr>
        <w:t>Chitwon</w:t>
      </w:r>
      <w:proofErr w:type="spellEnd"/>
      <w:r w:rsidRPr="00B24A6F">
        <w:rPr>
          <w:rFonts w:cs="Segoe UI"/>
          <w:sz w:val="22"/>
          <w:szCs w:val="22"/>
        </w:rPr>
        <w:t xml:space="preserve">, </w:t>
      </w:r>
      <w:proofErr w:type="spellStart"/>
      <w:r w:rsidRPr="00B24A6F">
        <w:rPr>
          <w:rFonts w:cs="Segoe UI"/>
          <w:sz w:val="22"/>
          <w:szCs w:val="22"/>
        </w:rPr>
        <w:t>Kavre</w:t>
      </w:r>
      <w:proofErr w:type="spellEnd"/>
      <w:r w:rsidRPr="00B24A6F">
        <w:rPr>
          <w:rFonts w:cs="Segoe UI"/>
          <w:sz w:val="22"/>
          <w:szCs w:val="22"/>
        </w:rPr>
        <w:t xml:space="preserve">, </w:t>
      </w:r>
      <w:proofErr w:type="spellStart"/>
      <w:r w:rsidRPr="00B24A6F">
        <w:rPr>
          <w:rFonts w:cs="Segoe UI"/>
          <w:sz w:val="22"/>
          <w:szCs w:val="22"/>
        </w:rPr>
        <w:t>Makwanpur</w:t>
      </w:r>
      <w:proofErr w:type="spellEnd"/>
      <w:r w:rsidRPr="00B24A6F">
        <w:rPr>
          <w:rFonts w:cs="Segoe UI"/>
          <w:sz w:val="22"/>
          <w:szCs w:val="22"/>
        </w:rPr>
        <w:t xml:space="preserve">, </w:t>
      </w:r>
      <w:proofErr w:type="spellStart"/>
      <w:r w:rsidRPr="00B24A6F">
        <w:rPr>
          <w:rFonts w:cs="Segoe UI"/>
          <w:sz w:val="22"/>
          <w:szCs w:val="22"/>
        </w:rPr>
        <w:t>Sarlahi</w:t>
      </w:r>
      <w:proofErr w:type="spellEnd"/>
      <w:r w:rsidRPr="00B24A6F">
        <w:rPr>
          <w:rFonts w:cs="Segoe UI"/>
          <w:sz w:val="22"/>
          <w:szCs w:val="22"/>
        </w:rPr>
        <w:t xml:space="preserve">, </w:t>
      </w:r>
      <w:proofErr w:type="spellStart"/>
      <w:r w:rsidRPr="00B24A6F">
        <w:rPr>
          <w:rFonts w:cs="Segoe UI"/>
          <w:sz w:val="22"/>
          <w:szCs w:val="22"/>
        </w:rPr>
        <w:t>Rauthad</w:t>
      </w:r>
      <w:proofErr w:type="spellEnd"/>
      <w:r w:rsidRPr="00B24A6F">
        <w:rPr>
          <w:rFonts w:cs="Segoe UI"/>
          <w:sz w:val="22"/>
          <w:szCs w:val="22"/>
        </w:rPr>
        <w:t xml:space="preserve"> and </w:t>
      </w:r>
      <w:proofErr w:type="spellStart"/>
      <w:r w:rsidRPr="00B24A6F">
        <w:rPr>
          <w:rFonts w:cs="Segoe UI"/>
          <w:sz w:val="22"/>
          <w:szCs w:val="22"/>
        </w:rPr>
        <w:t>Lalitpur</w:t>
      </w:r>
      <w:proofErr w:type="spellEnd"/>
      <w:r w:rsidR="00896542" w:rsidRPr="00B24A6F">
        <w:rPr>
          <w:sz w:val="22"/>
          <w:szCs w:val="22"/>
          <w:lang w:eastAsia="en-GB"/>
        </w:rPr>
        <w:t xml:space="preserve"> and produces yoghurt, cheese, paneer, butter, ice-cream and milk. The factory has the capacity to process 10,000 litres milk/hour and employs over 300 staff. Nepal Dairy has a turnover of NRP350 mi</w:t>
      </w:r>
      <w:r w:rsidRPr="00B24A6F">
        <w:rPr>
          <w:sz w:val="22"/>
          <w:szCs w:val="22"/>
          <w:lang w:eastAsia="en-GB"/>
        </w:rPr>
        <w:t>llion/year</w:t>
      </w:r>
      <w:r w:rsidR="00896542" w:rsidRPr="00B24A6F">
        <w:rPr>
          <w:sz w:val="22"/>
          <w:szCs w:val="22"/>
          <w:lang w:eastAsia="en-GB"/>
        </w:rPr>
        <w:t xml:space="preserve"> and is planning to expand through increased investment in chilling facilities</w:t>
      </w:r>
    </w:p>
    <w:p w14:paraId="44979E3F" w14:textId="77777777" w:rsidR="00896542" w:rsidRPr="00607B08" w:rsidRDefault="00896542" w:rsidP="00607B08">
      <w:pPr>
        <w:rPr>
          <w:b/>
          <w:color w:val="0063A6"/>
          <w:sz w:val="22"/>
          <w:szCs w:val="22"/>
          <w:lang w:eastAsia="en-GB"/>
        </w:rPr>
      </w:pPr>
      <w:proofErr w:type="spellStart"/>
      <w:r w:rsidRPr="00607B08">
        <w:rPr>
          <w:b/>
          <w:color w:val="0063A6"/>
          <w:sz w:val="22"/>
          <w:szCs w:val="22"/>
          <w:lang w:eastAsia="en-GB"/>
        </w:rPr>
        <w:t>Bhadrakali</w:t>
      </w:r>
      <w:proofErr w:type="spellEnd"/>
      <w:r w:rsidRPr="00607B08">
        <w:rPr>
          <w:b/>
          <w:color w:val="0063A6"/>
          <w:sz w:val="22"/>
          <w:szCs w:val="22"/>
          <w:lang w:eastAsia="en-GB"/>
        </w:rPr>
        <w:t xml:space="preserve"> Multi-Purpose Cooperative</w:t>
      </w:r>
    </w:p>
    <w:p w14:paraId="079EA44B" w14:textId="77777777" w:rsidR="00896542" w:rsidRPr="00B24A6F" w:rsidRDefault="00896542" w:rsidP="005B1DBF">
      <w:pPr>
        <w:spacing w:after="0"/>
        <w:rPr>
          <w:rFonts w:cs="Segoe UI"/>
          <w:sz w:val="22"/>
          <w:szCs w:val="22"/>
        </w:rPr>
      </w:pPr>
      <w:r w:rsidRPr="00B24A6F">
        <w:rPr>
          <w:sz w:val="22"/>
          <w:szCs w:val="22"/>
          <w:lang w:eastAsia="en-GB"/>
        </w:rPr>
        <w:t xml:space="preserve">The multi-purpose cooperative was established in 2009. The dairy division purchases milk from 300 smallholders </w:t>
      </w:r>
      <w:r w:rsidRPr="00B24A6F">
        <w:rPr>
          <w:rFonts w:cs="Segoe UI"/>
          <w:sz w:val="22"/>
          <w:szCs w:val="22"/>
        </w:rPr>
        <w:t>around the two Kathmandu collection centres. The cooperative sells 1,100 litres/day pasteurised milk, 400</w:t>
      </w:r>
      <w:r w:rsidR="005B1DBF" w:rsidRPr="00B24A6F">
        <w:rPr>
          <w:rFonts w:cs="Segoe UI"/>
          <w:sz w:val="22"/>
          <w:szCs w:val="22"/>
        </w:rPr>
        <w:t xml:space="preserve"> litres/day of yoghurt</w:t>
      </w:r>
      <w:r w:rsidRPr="00B24A6F">
        <w:rPr>
          <w:rFonts w:cs="Segoe UI"/>
          <w:sz w:val="22"/>
          <w:szCs w:val="22"/>
        </w:rPr>
        <w:t>, 100kg/day paneer, 10kg/da</w:t>
      </w:r>
      <w:r w:rsidR="005B1DBF" w:rsidRPr="00B24A6F">
        <w:rPr>
          <w:rFonts w:cs="Segoe UI"/>
          <w:sz w:val="22"/>
          <w:szCs w:val="22"/>
        </w:rPr>
        <w:t xml:space="preserve">y butter and </w:t>
      </w:r>
      <w:proofErr w:type="gramStart"/>
      <w:r w:rsidR="005B1DBF" w:rsidRPr="00B24A6F">
        <w:rPr>
          <w:rFonts w:cs="Segoe UI"/>
          <w:sz w:val="22"/>
          <w:szCs w:val="22"/>
        </w:rPr>
        <w:t xml:space="preserve">50 litres/day whey, </w:t>
      </w:r>
      <w:r w:rsidRPr="00B24A6F">
        <w:rPr>
          <w:rFonts w:cs="Segoe UI"/>
          <w:sz w:val="22"/>
          <w:szCs w:val="22"/>
        </w:rPr>
        <w:t xml:space="preserve">through five </w:t>
      </w:r>
      <w:r w:rsidR="005B1DBF" w:rsidRPr="00B24A6F">
        <w:rPr>
          <w:rFonts w:cs="Segoe UI"/>
          <w:sz w:val="22"/>
          <w:szCs w:val="22"/>
        </w:rPr>
        <w:t xml:space="preserve">of its </w:t>
      </w:r>
      <w:r w:rsidRPr="00B24A6F">
        <w:rPr>
          <w:rFonts w:cs="Segoe UI"/>
          <w:sz w:val="22"/>
          <w:szCs w:val="22"/>
        </w:rPr>
        <w:t>own retail outlets and 300 shops in Kathmandu</w:t>
      </w:r>
      <w:proofErr w:type="gramEnd"/>
      <w:r w:rsidRPr="00B24A6F">
        <w:rPr>
          <w:rFonts w:cs="Segoe UI"/>
          <w:sz w:val="22"/>
          <w:szCs w:val="22"/>
        </w:rPr>
        <w:t>.</w:t>
      </w:r>
      <w:r w:rsidR="005B1DBF" w:rsidRPr="00B24A6F">
        <w:rPr>
          <w:rFonts w:cs="Segoe UI"/>
          <w:sz w:val="22"/>
          <w:szCs w:val="22"/>
        </w:rPr>
        <w:t xml:space="preserve"> </w:t>
      </w:r>
      <w:r w:rsidRPr="00B24A6F">
        <w:rPr>
          <w:rFonts w:cs="Segoe UI"/>
          <w:sz w:val="22"/>
          <w:szCs w:val="22"/>
        </w:rPr>
        <w:t xml:space="preserve">Annual turnover </w:t>
      </w:r>
      <w:r w:rsidR="005B1DBF" w:rsidRPr="00B24A6F">
        <w:rPr>
          <w:rFonts w:cs="Segoe UI"/>
          <w:sz w:val="22"/>
          <w:szCs w:val="22"/>
        </w:rPr>
        <w:t xml:space="preserve">is </w:t>
      </w:r>
      <w:r w:rsidRPr="00B24A6F">
        <w:rPr>
          <w:rFonts w:cs="Segoe UI"/>
          <w:sz w:val="22"/>
          <w:szCs w:val="22"/>
        </w:rPr>
        <w:t>NPR3.5 million.</w:t>
      </w:r>
    </w:p>
    <w:p w14:paraId="6C1176B5" w14:textId="77777777" w:rsidR="005B1DBF" w:rsidRPr="00B24A6F" w:rsidRDefault="005B1DBF" w:rsidP="005B1DBF">
      <w:pPr>
        <w:rPr>
          <w:rFonts w:cs="Segoe UI"/>
          <w:sz w:val="22"/>
          <w:szCs w:val="22"/>
        </w:rPr>
      </w:pPr>
      <w:r w:rsidRPr="00B24A6F">
        <w:rPr>
          <w:rFonts w:cs="Segoe UI"/>
          <w:sz w:val="22"/>
          <w:szCs w:val="22"/>
        </w:rPr>
        <w:t>The cooperative received a grant from the PACT Project/World Bank but is seeking an additional NRP10 million investment to purchase machinery &amp; equipment and expand capacity.</w:t>
      </w:r>
    </w:p>
    <w:p w14:paraId="7503F70F" w14:textId="77777777" w:rsidR="005B1DBF" w:rsidRPr="00607B08" w:rsidRDefault="005B1DBF" w:rsidP="00607B08">
      <w:pPr>
        <w:rPr>
          <w:b/>
          <w:color w:val="0063A6"/>
          <w:sz w:val="22"/>
          <w:szCs w:val="22"/>
          <w:lang w:eastAsia="en-GB"/>
        </w:rPr>
      </w:pPr>
      <w:proofErr w:type="spellStart"/>
      <w:r w:rsidRPr="00607B08">
        <w:rPr>
          <w:b/>
          <w:color w:val="0063A6"/>
          <w:sz w:val="22"/>
          <w:szCs w:val="22"/>
          <w:lang w:eastAsia="en-GB"/>
        </w:rPr>
        <w:t>Sitaram</w:t>
      </w:r>
      <w:proofErr w:type="spellEnd"/>
      <w:r w:rsidRPr="00607B08">
        <w:rPr>
          <w:b/>
          <w:color w:val="0063A6"/>
          <w:sz w:val="22"/>
          <w:szCs w:val="22"/>
          <w:lang w:eastAsia="en-GB"/>
        </w:rPr>
        <w:t xml:space="preserve"> </w:t>
      </w:r>
      <w:proofErr w:type="spellStart"/>
      <w:r w:rsidRPr="00607B08">
        <w:rPr>
          <w:b/>
          <w:color w:val="0063A6"/>
          <w:sz w:val="22"/>
          <w:szCs w:val="22"/>
          <w:lang w:eastAsia="en-GB"/>
        </w:rPr>
        <w:t>Gokul</w:t>
      </w:r>
      <w:proofErr w:type="spellEnd"/>
      <w:r w:rsidRPr="00607B08">
        <w:rPr>
          <w:b/>
          <w:color w:val="0063A6"/>
          <w:sz w:val="22"/>
          <w:szCs w:val="22"/>
          <w:lang w:eastAsia="en-GB"/>
        </w:rPr>
        <w:t xml:space="preserve"> Dairy</w:t>
      </w:r>
    </w:p>
    <w:p w14:paraId="3429FDA6" w14:textId="56521AA0" w:rsidR="005B1DBF" w:rsidRPr="00B24A6F" w:rsidRDefault="005B1DBF" w:rsidP="005B1DBF">
      <w:pPr>
        <w:rPr>
          <w:rFonts w:cs="Segoe UI"/>
          <w:sz w:val="22"/>
          <w:szCs w:val="22"/>
        </w:rPr>
      </w:pPr>
      <w:proofErr w:type="spellStart"/>
      <w:r w:rsidRPr="00B24A6F">
        <w:rPr>
          <w:rFonts w:cs="Segoe UI"/>
          <w:sz w:val="22"/>
          <w:szCs w:val="22"/>
        </w:rPr>
        <w:t>Sitaram</w:t>
      </w:r>
      <w:proofErr w:type="spellEnd"/>
      <w:r w:rsidRPr="00B24A6F">
        <w:rPr>
          <w:rFonts w:cs="Segoe UI"/>
          <w:sz w:val="22"/>
          <w:szCs w:val="22"/>
        </w:rPr>
        <w:t xml:space="preserve"> was stablished in 1994 as private limited company. It purchases up to 1 million litres of raw milk a year from private milk collectors and cooperatives in </w:t>
      </w:r>
      <w:proofErr w:type="spellStart"/>
      <w:r w:rsidRPr="00B24A6F">
        <w:rPr>
          <w:rFonts w:cs="Segoe UI"/>
          <w:sz w:val="22"/>
          <w:szCs w:val="22"/>
        </w:rPr>
        <w:t>Panchkhal</w:t>
      </w:r>
      <w:proofErr w:type="spellEnd"/>
      <w:r w:rsidRPr="00B24A6F">
        <w:rPr>
          <w:rFonts w:cs="Segoe UI"/>
          <w:sz w:val="22"/>
          <w:szCs w:val="22"/>
        </w:rPr>
        <w:t xml:space="preserve">, </w:t>
      </w:r>
      <w:proofErr w:type="spellStart"/>
      <w:r w:rsidRPr="00B24A6F">
        <w:rPr>
          <w:rFonts w:cs="Segoe UI"/>
          <w:sz w:val="22"/>
          <w:szCs w:val="22"/>
        </w:rPr>
        <w:t>Panauti</w:t>
      </w:r>
      <w:proofErr w:type="spellEnd"/>
      <w:r w:rsidRPr="00B24A6F">
        <w:rPr>
          <w:rFonts w:cs="Segoe UI"/>
          <w:sz w:val="22"/>
          <w:szCs w:val="22"/>
        </w:rPr>
        <w:t xml:space="preserve">, </w:t>
      </w:r>
      <w:proofErr w:type="spellStart"/>
      <w:r w:rsidRPr="00B24A6F">
        <w:rPr>
          <w:rFonts w:cs="Segoe UI"/>
          <w:sz w:val="22"/>
          <w:szCs w:val="22"/>
        </w:rPr>
        <w:t>Makwanpur</w:t>
      </w:r>
      <w:proofErr w:type="spellEnd"/>
      <w:r w:rsidRPr="00B24A6F">
        <w:rPr>
          <w:rFonts w:cs="Segoe UI"/>
          <w:sz w:val="22"/>
          <w:szCs w:val="22"/>
        </w:rPr>
        <w:t xml:space="preserve">, </w:t>
      </w:r>
      <w:proofErr w:type="spellStart"/>
      <w:r w:rsidRPr="00B24A6F">
        <w:rPr>
          <w:rFonts w:cs="Segoe UI"/>
          <w:sz w:val="22"/>
          <w:szCs w:val="22"/>
        </w:rPr>
        <w:t>Sarlahi</w:t>
      </w:r>
      <w:proofErr w:type="spellEnd"/>
      <w:r w:rsidRPr="00B24A6F">
        <w:rPr>
          <w:rFonts w:cs="Segoe UI"/>
          <w:sz w:val="22"/>
          <w:szCs w:val="22"/>
        </w:rPr>
        <w:t xml:space="preserve">, </w:t>
      </w:r>
      <w:proofErr w:type="spellStart"/>
      <w:r w:rsidRPr="00B24A6F">
        <w:rPr>
          <w:rFonts w:cs="Segoe UI"/>
          <w:sz w:val="22"/>
          <w:szCs w:val="22"/>
        </w:rPr>
        <w:lastRenderedPageBreak/>
        <w:t>Rauthad</w:t>
      </w:r>
      <w:proofErr w:type="spellEnd"/>
      <w:r w:rsidRPr="00B24A6F">
        <w:rPr>
          <w:rFonts w:cs="Segoe UI"/>
          <w:sz w:val="22"/>
          <w:szCs w:val="22"/>
        </w:rPr>
        <w:t xml:space="preserve">, </w:t>
      </w:r>
      <w:proofErr w:type="spellStart"/>
      <w:r w:rsidRPr="00B24A6F">
        <w:rPr>
          <w:rFonts w:cs="Segoe UI"/>
          <w:sz w:val="22"/>
          <w:szCs w:val="22"/>
        </w:rPr>
        <w:t>Lalitpur</w:t>
      </w:r>
      <w:proofErr w:type="spellEnd"/>
      <w:r w:rsidRPr="00B24A6F">
        <w:rPr>
          <w:rFonts w:cs="Segoe UI"/>
          <w:sz w:val="22"/>
          <w:szCs w:val="22"/>
        </w:rPr>
        <w:t xml:space="preserve">, </w:t>
      </w:r>
      <w:proofErr w:type="spellStart"/>
      <w:r w:rsidRPr="00B24A6F">
        <w:rPr>
          <w:rFonts w:cs="Segoe UI"/>
          <w:sz w:val="22"/>
          <w:szCs w:val="22"/>
        </w:rPr>
        <w:t>Ilam</w:t>
      </w:r>
      <w:proofErr w:type="spellEnd"/>
      <w:r w:rsidRPr="00B24A6F">
        <w:rPr>
          <w:rFonts w:cs="Segoe UI"/>
          <w:sz w:val="22"/>
          <w:szCs w:val="22"/>
        </w:rPr>
        <w:t xml:space="preserve">, Bara, </w:t>
      </w:r>
      <w:proofErr w:type="spellStart"/>
      <w:r w:rsidRPr="00B24A6F">
        <w:rPr>
          <w:rFonts w:cs="Segoe UI"/>
          <w:sz w:val="22"/>
          <w:szCs w:val="22"/>
        </w:rPr>
        <w:t>Parsa</w:t>
      </w:r>
      <w:proofErr w:type="spellEnd"/>
      <w:r w:rsidRPr="00B24A6F">
        <w:rPr>
          <w:rFonts w:cs="Segoe UI"/>
          <w:sz w:val="22"/>
          <w:szCs w:val="22"/>
        </w:rPr>
        <w:t xml:space="preserve">, </w:t>
      </w:r>
      <w:proofErr w:type="spellStart"/>
      <w:r w:rsidRPr="00B24A6F">
        <w:rPr>
          <w:rFonts w:cs="Segoe UI"/>
          <w:sz w:val="22"/>
          <w:szCs w:val="22"/>
        </w:rPr>
        <w:t>Nawalparasi</w:t>
      </w:r>
      <w:proofErr w:type="spellEnd"/>
      <w:r w:rsidRPr="00B24A6F">
        <w:rPr>
          <w:rFonts w:cs="Segoe UI"/>
          <w:sz w:val="22"/>
          <w:szCs w:val="22"/>
        </w:rPr>
        <w:t xml:space="preserve">, </w:t>
      </w:r>
      <w:proofErr w:type="spellStart"/>
      <w:r w:rsidRPr="00B24A6F">
        <w:rPr>
          <w:rFonts w:cs="Segoe UI"/>
          <w:sz w:val="22"/>
          <w:szCs w:val="22"/>
        </w:rPr>
        <w:t>Kapilvastu</w:t>
      </w:r>
      <w:proofErr w:type="spellEnd"/>
      <w:r w:rsidRPr="00B24A6F">
        <w:rPr>
          <w:rFonts w:cs="Segoe UI"/>
          <w:sz w:val="22"/>
          <w:szCs w:val="22"/>
        </w:rPr>
        <w:t xml:space="preserve">, Dang, </w:t>
      </w:r>
      <w:proofErr w:type="spellStart"/>
      <w:r w:rsidRPr="00B24A6F">
        <w:rPr>
          <w:rFonts w:cs="Segoe UI"/>
          <w:sz w:val="22"/>
          <w:szCs w:val="22"/>
        </w:rPr>
        <w:t>Banke</w:t>
      </w:r>
      <w:proofErr w:type="spellEnd"/>
      <w:r w:rsidRPr="00B24A6F">
        <w:rPr>
          <w:rFonts w:cs="Segoe UI"/>
          <w:sz w:val="22"/>
          <w:szCs w:val="22"/>
        </w:rPr>
        <w:t xml:space="preserve"> and </w:t>
      </w:r>
      <w:proofErr w:type="spellStart"/>
      <w:r w:rsidRPr="00B24A6F">
        <w:rPr>
          <w:rFonts w:cs="Segoe UI"/>
          <w:sz w:val="22"/>
          <w:szCs w:val="22"/>
        </w:rPr>
        <w:t>Kailali</w:t>
      </w:r>
      <w:proofErr w:type="spellEnd"/>
      <w:r w:rsidRPr="00B24A6F">
        <w:rPr>
          <w:rFonts w:cs="Segoe UI"/>
          <w:sz w:val="22"/>
          <w:szCs w:val="22"/>
        </w:rPr>
        <w:t xml:space="preserve"> to process into </w:t>
      </w:r>
      <w:r w:rsidRPr="00B24A6F">
        <w:rPr>
          <w:rFonts w:eastAsia="Times New Roman" w:cs="Segoe UI"/>
          <w:sz w:val="22"/>
          <w:szCs w:val="22"/>
        </w:rPr>
        <w:t>yoghurt, cheese, butter and milk based sweet etc</w:t>
      </w:r>
      <w:r w:rsidRPr="00B24A6F">
        <w:rPr>
          <w:rFonts w:cs="Segoe UI"/>
          <w:sz w:val="22"/>
          <w:szCs w:val="22"/>
        </w:rPr>
        <w:t xml:space="preserve">. </w:t>
      </w:r>
    </w:p>
    <w:p w14:paraId="49F4A53E" w14:textId="77777777" w:rsidR="005B1DBF" w:rsidRDefault="005B1DBF" w:rsidP="005B1DBF">
      <w:pPr>
        <w:rPr>
          <w:rFonts w:cs="Segoe UI"/>
          <w:sz w:val="22"/>
          <w:szCs w:val="22"/>
        </w:rPr>
      </w:pPr>
      <w:r w:rsidRPr="00B24A6F">
        <w:rPr>
          <w:rFonts w:cs="Segoe UI"/>
          <w:sz w:val="22"/>
          <w:szCs w:val="22"/>
        </w:rPr>
        <w:t>The company is currently seeking NPR80-100 million for expansion and new product development.</w:t>
      </w:r>
    </w:p>
    <w:p w14:paraId="0480683E" w14:textId="175831C7" w:rsidR="007D221C" w:rsidRPr="008C4A6A" w:rsidRDefault="007D221C" w:rsidP="008C4A6A">
      <w:pPr>
        <w:pStyle w:val="xmsolistparagraph"/>
        <w:spacing w:before="0" w:beforeAutospacing="0" w:after="120" w:afterAutospacing="0"/>
        <w:rPr>
          <w:rFonts w:ascii="Segoe UI" w:hAnsi="Segoe UI" w:cs="Segoe UI"/>
          <w:b/>
          <w:color w:val="0063A6" w:themeColor="text2"/>
          <w:sz w:val="22"/>
          <w:szCs w:val="22"/>
          <w:lang w:val="en-GB"/>
        </w:rPr>
      </w:pPr>
      <w:proofErr w:type="gramStart"/>
      <w:r w:rsidRPr="008C4A6A">
        <w:rPr>
          <w:rFonts w:ascii="Segoe UI" w:hAnsi="Segoe UI" w:cs="Segoe UI"/>
          <w:b/>
          <w:color w:val="0063A6" w:themeColor="text2"/>
          <w:sz w:val="22"/>
          <w:szCs w:val="22"/>
          <w:lang w:val="en-GB"/>
        </w:rPr>
        <w:t>District  Dairy</w:t>
      </w:r>
      <w:proofErr w:type="gramEnd"/>
      <w:r w:rsidRPr="008C4A6A">
        <w:rPr>
          <w:rFonts w:ascii="Segoe UI" w:hAnsi="Segoe UI" w:cs="Segoe UI"/>
          <w:b/>
          <w:color w:val="0063A6" w:themeColor="text2"/>
          <w:sz w:val="22"/>
          <w:szCs w:val="22"/>
          <w:lang w:val="en-GB"/>
        </w:rPr>
        <w:t xml:space="preserve"> Cooperative Association, </w:t>
      </w:r>
      <w:proofErr w:type="spellStart"/>
      <w:r w:rsidRPr="008C4A6A">
        <w:rPr>
          <w:rFonts w:ascii="Segoe UI" w:hAnsi="Segoe UI" w:cs="Segoe UI"/>
          <w:b/>
          <w:color w:val="0063A6" w:themeColor="text2"/>
          <w:sz w:val="22"/>
          <w:szCs w:val="22"/>
          <w:lang w:val="en-GB"/>
        </w:rPr>
        <w:t>Pokhara</w:t>
      </w:r>
      <w:proofErr w:type="spellEnd"/>
    </w:p>
    <w:p w14:paraId="554B2DFA" w14:textId="31C87963" w:rsidR="007D221C" w:rsidRPr="008C4A6A" w:rsidRDefault="007D221C" w:rsidP="008C4A6A">
      <w:pPr>
        <w:pStyle w:val="xmsolistparagraph"/>
        <w:spacing w:before="0" w:beforeAutospacing="0" w:after="120" w:afterAutospacing="0"/>
        <w:jc w:val="both"/>
        <w:rPr>
          <w:rFonts w:ascii="Segoe UI" w:hAnsi="Segoe UI" w:cs="Segoe UI"/>
          <w:iCs/>
          <w:sz w:val="22"/>
          <w:szCs w:val="22"/>
          <w:lang w:val="en-GB"/>
        </w:rPr>
      </w:pPr>
      <w:r>
        <w:rPr>
          <w:rFonts w:ascii="Segoe UI" w:hAnsi="Segoe UI" w:cs="Segoe UI"/>
          <w:iCs/>
          <w:sz w:val="22"/>
          <w:szCs w:val="22"/>
          <w:lang w:val="en-GB"/>
        </w:rPr>
        <w:t xml:space="preserve">More than 300 </w:t>
      </w:r>
      <w:r w:rsidR="004A7652">
        <w:rPr>
          <w:rFonts w:ascii="Segoe UI" w:hAnsi="Segoe UI" w:cs="Segoe UI"/>
          <w:iCs/>
          <w:sz w:val="22"/>
          <w:szCs w:val="22"/>
          <w:lang w:val="en-GB"/>
        </w:rPr>
        <w:t xml:space="preserve">dairy </w:t>
      </w:r>
      <w:r>
        <w:rPr>
          <w:rFonts w:ascii="Segoe UI" w:hAnsi="Segoe UI" w:cs="Segoe UI"/>
          <w:iCs/>
          <w:sz w:val="22"/>
          <w:szCs w:val="22"/>
          <w:lang w:val="en-GB"/>
        </w:rPr>
        <w:t>cooperatives</w:t>
      </w:r>
      <w:r w:rsidR="004A7652">
        <w:rPr>
          <w:rFonts w:ascii="Segoe UI" w:hAnsi="Segoe UI" w:cs="Segoe UI"/>
          <w:iCs/>
          <w:sz w:val="22"/>
          <w:szCs w:val="22"/>
          <w:lang w:val="en-GB"/>
        </w:rPr>
        <w:t>, with 7,500 members,</w:t>
      </w:r>
      <w:r>
        <w:rPr>
          <w:rFonts w:ascii="Segoe UI" w:hAnsi="Segoe UI" w:cs="Segoe UI"/>
          <w:iCs/>
          <w:sz w:val="22"/>
          <w:szCs w:val="22"/>
          <w:lang w:val="en-GB"/>
        </w:rPr>
        <w:t xml:space="preserve"> are </w:t>
      </w:r>
      <w:r w:rsidR="004A7652">
        <w:rPr>
          <w:rFonts w:ascii="Segoe UI" w:hAnsi="Segoe UI" w:cs="Segoe UI"/>
          <w:iCs/>
          <w:sz w:val="22"/>
          <w:szCs w:val="22"/>
          <w:lang w:val="en-GB"/>
        </w:rPr>
        <w:t>affiliates of</w:t>
      </w:r>
      <w:r>
        <w:rPr>
          <w:rFonts w:ascii="Segoe UI" w:hAnsi="Segoe UI" w:cs="Segoe UI"/>
          <w:iCs/>
          <w:sz w:val="22"/>
          <w:szCs w:val="22"/>
          <w:lang w:val="en-GB"/>
        </w:rPr>
        <w:t xml:space="preserve"> the district association </w:t>
      </w:r>
      <w:r w:rsidR="004A7652">
        <w:rPr>
          <w:rFonts w:ascii="Segoe UI" w:hAnsi="Segoe UI" w:cs="Segoe UI"/>
          <w:iCs/>
          <w:sz w:val="22"/>
          <w:szCs w:val="22"/>
          <w:lang w:val="en-GB"/>
        </w:rPr>
        <w:t xml:space="preserve">which has its own chilling centre </w:t>
      </w:r>
      <w:r>
        <w:rPr>
          <w:rFonts w:ascii="Segoe UI" w:hAnsi="Segoe UI" w:cs="Segoe UI"/>
          <w:iCs/>
          <w:sz w:val="22"/>
          <w:szCs w:val="22"/>
          <w:lang w:val="en-GB"/>
        </w:rPr>
        <w:t xml:space="preserve">in </w:t>
      </w:r>
      <w:proofErr w:type="spellStart"/>
      <w:r>
        <w:rPr>
          <w:rFonts w:ascii="Segoe UI" w:hAnsi="Segoe UI" w:cs="Segoe UI"/>
          <w:iCs/>
          <w:sz w:val="22"/>
          <w:szCs w:val="22"/>
          <w:lang w:val="en-GB"/>
        </w:rPr>
        <w:t>Pokhara</w:t>
      </w:r>
      <w:proofErr w:type="spellEnd"/>
      <w:r w:rsidR="004A7652">
        <w:rPr>
          <w:rFonts w:ascii="Segoe UI" w:hAnsi="Segoe UI" w:cs="Segoe UI"/>
          <w:iCs/>
          <w:sz w:val="22"/>
          <w:szCs w:val="22"/>
          <w:lang w:val="en-GB"/>
        </w:rPr>
        <w:t>.</w:t>
      </w:r>
      <w:r>
        <w:rPr>
          <w:rFonts w:ascii="Segoe UI" w:hAnsi="Segoe UI" w:cs="Segoe UI"/>
          <w:iCs/>
          <w:sz w:val="22"/>
          <w:szCs w:val="22"/>
          <w:lang w:val="en-GB"/>
        </w:rPr>
        <w:t xml:space="preserve"> </w:t>
      </w:r>
      <w:r w:rsidR="004A7652">
        <w:rPr>
          <w:rFonts w:ascii="Segoe UI" w:hAnsi="Segoe UI" w:cs="Segoe UI"/>
          <w:iCs/>
          <w:sz w:val="22"/>
          <w:szCs w:val="22"/>
          <w:lang w:val="en-GB"/>
        </w:rPr>
        <w:t xml:space="preserve">The association buys 700,000 litres of milk a year and has a turnover of NPR 40 million. </w:t>
      </w:r>
      <w:r>
        <w:rPr>
          <w:rFonts w:ascii="Segoe UI" w:hAnsi="Segoe UI" w:cs="Segoe UI"/>
          <w:iCs/>
          <w:sz w:val="22"/>
          <w:szCs w:val="22"/>
          <w:lang w:val="en-GB"/>
        </w:rPr>
        <w:t xml:space="preserve"> </w:t>
      </w:r>
      <w:r w:rsidR="004A7652">
        <w:rPr>
          <w:rFonts w:ascii="Segoe UI" w:hAnsi="Segoe UI" w:cs="Segoe UI"/>
          <w:iCs/>
          <w:sz w:val="22"/>
          <w:szCs w:val="22"/>
          <w:lang w:val="en-GB"/>
        </w:rPr>
        <w:t xml:space="preserve">The Association is currently seeking NPR 50 million to improve genetics of its </w:t>
      </w:r>
      <w:proofErr w:type="gramStart"/>
      <w:r w:rsidR="004A7652">
        <w:rPr>
          <w:rFonts w:ascii="Segoe UI" w:hAnsi="Segoe UI" w:cs="Segoe UI"/>
          <w:iCs/>
          <w:sz w:val="22"/>
          <w:szCs w:val="22"/>
          <w:lang w:val="en-GB"/>
        </w:rPr>
        <w:t>members</w:t>
      </w:r>
      <w:proofErr w:type="gramEnd"/>
      <w:r w:rsidR="004A7652">
        <w:rPr>
          <w:rFonts w:ascii="Segoe UI" w:hAnsi="Segoe UI" w:cs="Segoe UI"/>
          <w:iCs/>
          <w:sz w:val="22"/>
          <w:szCs w:val="22"/>
          <w:lang w:val="en-GB"/>
        </w:rPr>
        <w:t xml:space="preserve"> dairy cattle, establish new collection centres and purchase refrigerated trucks to transport the milk from the collection centres to the central dairy.</w:t>
      </w:r>
    </w:p>
    <w:p w14:paraId="022092CB" w14:textId="77777777" w:rsidR="007D221C" w:rsidRPr="008C4A6A" w:rsidRDefault="007D221C" w:rsidP="008C4A6A">
      <w:pPr>
        <w:pStyle w:val="xmsolistparagraph"/>
        <w:spacing w:before="0" w:beforeAutospacing="0" w:after="120" w:afterAutospacing="0"/>
        <w:rPr>
          <w:rFonts w:ascii="Segoe UI" w:hAnsi="Segoe UI" w:cs="Segoe UI"/>
          <w:b/>
          <w:color w:val="0063A6" w:themeColor="text2"/>
          <w:sz w:val="22"/>
          <w:szCs w:val="22"/>
          <w:lang w:val="en-GB"/>
        </w:rPr>
      </w:pPr>
      <w:r w:rsidRPr="008C4A6A">
        <w:rPr>
          <w:rFonts w:ascii="Segoe UI" w:hAnsi="Segoe UI" w:cs="Segoe UI"/>
          <w:b/>
          <w:color w:val="0063A6" w:themeColor="text2"/>
          <w:sz w:val="22"/>
          <w:szCs w:val="22"/>
          <w:lang w:val="en-GB"/>
        </w:rPr>
        <w:t xml:space="preserve">Nepal Dairy Producer Cooperative Organization, </w:t>
      </w:r>
      <w:proofErr w:type="spellStart"/>
      <w:r w:rsidRPr="008C4A6A">
        <w:rPr>
          <w:rFonts w:ascii="Segoe UI" w:hAnsi="Segoe UI" w:cs="Segoe UI"/>
          <w:b/>
          <w:color w:val="0063A6" w:themeColor="text2"/>
          <w:sz w:val="22"/>
          <w:szCs w:val="22"/>
          <w:lang w:val="en-GB"/>
        </w:rPr>
        <w:t>Jhapa</w:t>
      </w:r>
      <w:proofErr w:type="spellEnd"/>
    </w:p>
    <w:p w14:paraId="1FD6E208" w14:textId="5CE16C55" w:rsidR="004A7652" w:rsidRDefault="004A7652" w:rsidP="008C4A6A">
      <w:pPr>
        <w:pStyle w:val="xmsolistparagraph"/>
        <w:spacing w:before="0" w:beforeAutospacing="0" w:after="120" w:afterAutospacing="0"/>
        <w:jc w:val="both"/>
        <w:rPr>
          <w:rFonts w:ascii="Segoe UI" w:hAnsi="Segoe UI" w:cs="Segoe UI"/>
          <w:sz w:val="22"/>
          <w:szCs w:val="22"/>
          <w:lang w:val="en-GB"/>
        </w:rPr>
      </w:pPr>
      <w:r w:rsidRPr="008C4A6A">
        <w:rPr>
          <w:rFonts w:ascii="Segoe UI" w:hAnsi="Segoe UI" w:cs="Segoe UI"/>
          <w:sz w:val="22"/>
          <w:szCs w:val="22"/>
          <w:lang w:val="en-GB"/>
        </w:rPr>
        <w:t>The</w:t>
      </w:r>
      <w:r>
        <w:rPr>
          <w:rFonts w:ascii="Segoe UI" w:hAnsi="Segoe UI" w:cs="Segoe UI"/>
          <w:sz w:val="22"/>
          <w:szCs w:val="22"/>
          <w:lang w:val="en-GB"/>
        </w:rPr>
        <w:t xml:space="preserve"> cooperative has 150 members who supply 3-5,000 litres of milk daily which it pasteurises and sells in the local town.</w:t>
      </w:r>
      <w:r w:rsidR="00916383">
        <w:rPr>
          <w:rFonts w:ascii="Segoe UI" w:hAnsi="Segoe UI" w:cs="Segoe UI"/>
          <w:sz w:val="22"/>
          <w:szCs w:val="22"/>
          <w:lang w:val="en-GB"/>
        </w:rPr>
        <w:t xml:space="preserve"> The cooperative is seeking NPR 5 million to start processing and adding value to the milk.</w:t>
      </w:r>
    </w:p>
    <w:p w14:paraId="04A98ADE" w14:textId="06891735" w:rsidR="0058496B" w:rsidRDefault="0058496B" w:rsidP="0058496B">
      <w:pPr>
        <w:rPr>
          <w:sz w:val="22"/>
          <w:szCs w:val="22"/>
          <w:lang w:eastAsia="en-GB"/>
        </w:rPr>
      </w:pPr>
      <w:r>
        <w:rPr>
          <w:sz w:val="22"/>
          <w:szCs w:val="22"/>
          <w:lang w:eastAsia="en-GB"/>
        </w:rPr>
        <w:t xml:space="preserve">Smallholder dairy farmers </w:t>
      </w:r>
      <w:r w:rsidR="00D2217B">
        <w:rPr>
          <w:sz w:val="22"/>
          <w:szCs w:val="22"/>
          <w:lang w:eastAsia="en-GB"/>
        </w:rPr>
        <w:t>could</w:t>
      </w:r>
      <w:r>
        <w:rPr>
          <w:sz w:val="22"/>
          <w:szCs w:val="22"/>
          <w:lang w:eastAsia="en-GB"/>
        </w:rPr>
        <w:t xml:space="preserve"> be reached through the dairy they sell </w:t>
      </w:r>
      <w:proofErr w:type="gramStart"/>
      <w:r>
        <w:rPr>
          <w:sz w:val="22"/>
          <w:szCs w:val="22"/>
          <w:lang w:eastAsia="en-GB"/>
        </w:rPr>
        <w:t>to,</w:t>
      </w:r>
      <w:proofErr w:type="gramEnd"/>
      <w:r>
        <w:rPr>
          <w:sz w:val="22"/>
          <w:szCs w:val="22"/>
          <w:lang w:eastAsia="en-GB"/>
        </w:rPr>
        <w:t xml:space="preserve"> hence the dairy is the key entry point</w:t>
      </w:r>
      <w:r w:rsidR="00491FDB">
        <w:rPr>
          <w:sz w:val="22"/>
          <w:szCs w:val="22"/>
          <w:lang w:eastAsia="en-GB"/>
        </w:rPr>
        <w:t>,</w:t>
      </w:r>
      <w:r w:rsidR="00491FDB" w:rsidRPr="00491FDB">
        <w:rPr>
          <w:sz w:val="22"/>
          <w:szCs w:val="22"/>
          <w:lang w:eastAsia="en-GB"/>
        </w:rPr>
        <w:t xml:space="preserve"> </w:t>
      </w:r>
      <w:r w:rsidR="00CC1EDE">
        <w:rPr>
          <w:sz w:val="22"/>
          <w:szCs w:val="22"/>
          <w:lang w:eastAsia="en-GB"/>
        </w:rPr>
        <w:t>as the main driver/leader of the business model. H</w:t>
      </w:r>
      <w:r>
        <w:rPr>
          <w:sz w:val="22"/>
          <w:szCs w:val="22"/>
          <w:lang w:eastAsia="en-GB"/>
        </w:rPr>
        <w:t>ygiene and sanitation training will be provided to farmers supplying the collection centre which the dairy sources from.</w:t>
      </w:r>
      <w:r w:rsidR="000C6AAA">
        <w:rPr>
          <w:sz w:val="22"/>
          <w:szCs w:val="22"/>
          <w:lang w:eastAsia="en-GB"/>
        </w:rPr>
        <w:t xml:space="preserve"> </w:t>
      </w:r>
      <w:r w:rsidR="000C6AAA">
        <w:rPr>
          <w:rFonts w:cs="Droid Sans"/>
          <w:sz w:val="22"/>
          <w:szCs w:val="22"/>
        </w:rPr>
        <w:t>Milk cycle management interventions to address the flush and lean season fluctuations, such as scheduled calving and the use of concentrate feeds and preserved forage during the dry season, could also be supported.</w:t>
      </w:r>
    </w:p>
    <w:p w14:paraId="774118FF" w14:textId="111BE612" w:rsidR="0058496B" w:rsidRPr="002757CE" w:rsidRDefault="0058496B" w:rsidP="0058496B">
      <w:pPr>
        <w:rPr>
          <w:rFonts w:cs="Droid Sans"/>
          <w:sz w:val="22"/>
          <w:szCs w:val="22"/>
        </w:rPr>
      </w:pPr>
      <w:r w:rsidRPr="002757CE">
        <w:rPr>
          <w:sz w:val="22"/>
          <w:szCs w:val="22"/>
          <w:lang w:eastAsia="en-GB"/>
        </w:rPr>
        <w:t xml:space="preserve">Collection centres hygiene and sanitation </w:t>
      </w:r>
      <w:r w:rsidR="00D2217B">
        <w:rPr>
          <w:sz w:val="22"/>
          <w:szCs w:val="22"/>
          <w:lang w:eastAsia="en-GB"/>
        </w:rPr>
        <w:t>could</w:t>
      </w:r>
      <w:r w:rsidRPr="002757CE">
        <w:rPr>
          <w:sz w:val="22"/>
          <w:szCs w:val="22"/>
          <w:lang w:eastAsia="en-GB"/>
        </w:rPr>
        <w:t xml:space="preserve"> be upgraded to provide an early level of quality control. </w:t>
      </w:r>
      <w:r w:rsidR="00491FDB">
        <w:rPr>
          <w:sz w:val="22"/>
          <w:szCs w:val="22"/>
          <w:lang w:eastAsia="en-GB"/>
        </w:rPr>
        <w:t>It is proposed CASA would finance the upgrading or establishment of new collection centres in central locations</w:t>
      </w:r>
      <w:r w:rsidR="00491FDB" w:rsidRPr="002757CE">
        <w:rPr>
          <w:rFonts w:cs="Droid Sans"/>
          <w:sz w:val="22"/>
          <w:szCs w:val="22"/>
        </w:rPr>
        <w:t xml:space="preserve"> </w:t>
      </w:r>
      <w:proofErr w:type="spellStart"/>
      <w:r w:rsidRPr="002757CE">
        <w:rPr>
          <w:rFonts w:cs="Droid Sans"/>
          <w:sz w:val="22"/>
          <w:szCs w:val="22"/>
        </w:rPr>
        <w:t>MBRT</w:t>
      </w:r>
      <w:proofErr w:type="spellEnd"/>
      <w:r w:rsidRPr="002757CE">
        <w:rPr>
          <w:rFonts w:cs="Droid Sans"/>
          <w:sz w:val="22"/>
          <w:szCs w:val="22"/>
        </w:rPr>
        <w:t xml:space="preserve"> and alcohol tests </w:t>
      </w:r>
      <w:r w:rsidR="00D2217B">
        <w:rPr>
          <w:rFonts w:cs="Droid Sans"/>
          <w:sz w:val="22"/>
          <w:szCs w:val="22"/>
        </w:rPr>
        <w:t>could</w:t>
      </w:r>
      <w:r w:rsidRPr="002757CE">
        <w:rPr>
          <w:rFonts w:cs="Droid Sans"/>
          <w:sz w:val="22"/>
          <w:szCs w:val="22"/>
        </w:rPr>
        <w:t xml:space="preserve"> be introduced in alignment with international standards as a basis for milk acceptance/rejection. Standards / quality grades will also be developed for milk quality based on butter fat and </w:t>
      </w:r>
      <w:proofErr w:type="spellStart"/>
      <w:r w:rsidRPr="002757CE">
        <w:rPr>
          <w:rFonts w:cs="Droid Sans"/>
          <w:sz w:val="22"/>
          <w:szCs w:val="22"/>
        </w:rPr>
        <w:t>SNF</w:t>
      </w:r>
      <w:proofErr w:type="spellEnd"/>
      <w:r w:rsidRPr="002757CE">
        <w:rPr>
          <w:rFonts w:cs="Droid Sans"/>
          <w:sz w:val="22"/>
          <w:szCs w:val="22"/>
        </w:rPr>
        <w:t xml:space="preserve"> content testing at the collection centres.</w:t>
      </w:r>
    </w:p>
    <w:p w14:paraId="1768F13D" w14:textId="544BF709" w:rsidR="0058496B" w:rsidRDefault="003A176B" w:rsidP="005B1DBF">
      <w:pPr>
        <w:rPr>
          <w:sz w:val="22"/>
          <w:szCs w:val="22"/>
          <w:lang w:eastAsia="en-GB"/>
        </w:rPr>
      </w:pPr>
      <w:r>
        <w:rPr>
          <w:sz w:val="22"/>
          <w:szCs w:val="22"/>
          <w:lang w:eastAsia="en-GB"/>
        </w:rPr>
        <w:t>Small and medium d</w:t>
      </w:r>
      <w:r w:rsidR="0058496B">
        <w:rPr>
          <w:sz w:val="22"/>
          <w:szCs w:val="22"/>
          <w:lang w:eastAsia="en-GB"/>
        </w:rPr>
        <w:t>airies will be upgraded to meet hygiene/sanitation standards. Additional cold storage and processing equipment will be introduced, possibly on a cost-sharing basis to add value and diversify dairy products produced</w:t>
      </w:r>
      <w:r>
        <w:rPr>
          <w:sz w:val="22"/>
          <w:szCs w:val="22"/>
          <w:lang w:eastAsia="en-GB"/>
        </w:rPr>
        <w:t xml:space="preserve"> and increase demand for milk</w:t>
      </w:r>
      <w:r w:rsidR="000C6AAA">
        <w:rPr>
          <w:sz w:val="22"/>
          <w:szCs w:val="22"/>
          <w:lang w:eastAsia="en-GB"/>
        </w:rPr>
        <w:t>. Increased processing is also a strategy to deal with the excess milk supply during</w:t>
      </w:r>
      <w:r>
        <w:rPr>
          <w:sz w:val="22"/>
          <w:szCs w:val="22"/>
          <w:lang w:eastAsia="en-GB"/>
        </w:rPr>
        <w:t xml:space="preserve"> the flush season</w:t>
      </w:r>
      <w:r w:rsidR="000C6AAA">
        <w:rPr>
          <w:sz w:val="22"/>
          <w:szCs w:val="22"/>
          <w:lang w:eastAsia="en-GB"/>
        </w:rPr>
        <w:t>.</w:t>
      </w:r>
      <w:r w:rsidR="0058496B">
        <w:rPr>
          <w:sz w:val="22"/>
          <w:szCs w:val="22"/>
          <w:lang w:eastAsia="en-GB"/>
        </w:rPr>
        <w:t xml:space="preserve"> Technical assistance will be provided to prepare the dairy and upstream s</w:t>
      </w:r>
      <w:r w:rsidR="001209BF">
        <w:rPr>
          <w:sz w:val="22"/>
          <w:szCs w:val="22"/>
          <w:lang w:eastAsia="en-GB"/>
        </w:rPr>
        <w:t xml:space="preserve">uppliers for </w:t>
      </w:r>
      <w:proofErr w:type="spellStart"/>
      <w:r w:rsidR="001209BF">
        <w:rPr>
          <w:sz w:val="22"/>
          <w:szCs w:val="22"/>
          <w:lang w:eastAsia="en-GB"/>
        </w:rPr>
        <w:t>GMP</w:t>
      </w:r>
      <w:proofErr w:type="spellEnd"/>
      <w:r w:rsidR="001209BF">
        <w:rPr>
          <w:sz w:val="22"/>
          <w:szCs w:val="22"/>
          <w:lang w:eastAsia="en-GB"/>
        </w:rPr>
        <w:t xml:space="preserve"> certification.</w:t>
      </w:r>
    </w:p>
    <w:p w14:paraId="3D313809" w14:textId="77777777" w:rsidR="00CE5629" w:rsidRDefault="00CE5629" w:rsidP="00CE5629">
      <w:pPr>
        <w:rPr>
          <w:sz w:val="22"/>
          <w:szCs w:val="22"/>
          <w:lang w:eastAsia="en-GB"/>
        </w:rPr>
      </w:pPr>
      <w:r>
        <w:rPr>
          <w:sz w:val="22"/>
          <w:szCs w:val="22"/>
          <w:lang w:eastAsia="en-GB"/>
        </w:rPr>
        <w:t>Most dairies visited were small and seeking to expand, to satisfy the growing demand for dairy products. In addition to finance, common business development support requirements were:</w:t>
      </w:r>
    </w:p>
    <w:p w14:paraId="243F95AD" w14:textId="77777777" w:rsidR="00CE5629" w:rsidRDefault="00CE5629" w:rsidP="00CE5629">
      <w:pPr>
        <w:pStyle w:val="ListParagraph"/>
        <w:numPr>
          <w:ilvl w:val="0"/>
          <w:numId w:val="30"/>
        </w:numPr>
        <w:rPr>
          <w:sz w:val="22"/>
          <w:szCs w:val="22"/>
          <w:lang w:eastAsia="en-GB"/>
        </w:rPr>
      </w:pPr>
      <w:r>
        <w:rPr>
          <w:sz w:val="22"/>
          <w:szCs w:val="22"/>
          <w:lang w:eastAsia="en-GB"/>
        </w:rPr>
        <w:t>Strengthening supply linkages with dairy farmers e.g. contract farming.</w:t>
      </w:r>
    </w:p>
    <w:p w14:paraId="365DD09C" w14:textId="77777777" w:rsidR="00CE5629" w:rsidRDefault="00CE5629" w:rsidP="00CE5629">
      <w:pPr>
        <w:pStyle w:val="ListParagraph"/>
        <w:numPr>
          <w:ilvl w:val="0"/>
          <w:numId w:val="30"/>
        </w:numPr>
        <w:rPr>
          <w:sz w:val="22"/>
          <w:szCs w:val="22"/>
          <w:lang w:eastAsia="en-GB"/>
        </w:rPr>
      </w:pPr>
      <w:r>
        <w:rPr>
          <w:sz w:val="22"/>
          <w:szCs w:val="22"/>
          <w:lang w:eastAsia="en-GB"/>
        </w:rPr>
        <w:t>Improved business management skills as the business expands.</w:t>
      </w:r>
    </w:p>
    <w:p w14:paraId="4818C471" w14:textId="77777777" w:rsidR="00CE5629" w:rsidRDefault="00CE5629" w:rsidP="00CE5629">
      <w:pPr>
        <w:pStyle w:val="ListParagraph"/>
        <w:numPr>
          <w:ilvl w:val="0"/>
          <w:numId w:val="30"/>
        </w:numPr>
        <w:rPr>
          <w:sz w:val="22"/>
          <w:szCs w:val="22"/>
          <w:lang w:eastAsia="en-GB"/>
        </w:rPr>
      </w:pPr>
      <w:r>
        <w:rPr>
          <w:sz w:val="22"/>
          <w:szCs w:val="22"/>
          <w:lang w:eastAsia="en-GB"/>
        </w:rPr>
        <w:t>Technical skills in dairy management and processing.</w:t>
      </w:r>
    </w:p>
    <w:p w14:paraId="0143C397" w14:textId="78D51B6E" w:rsidR="00CE5629" w:rsidRPr="00DF4D57" w:rsidRDefault="00CE5629" w:rsidP="008C4A6A">
      <w:pPr>
        <w:pStyle w:val="ListParagraph"/>
        <w:numPr>
          <w:ilvl w:val="0"/>
          <w:numId w:val="30"/>
        </w:numPr>
        <w:ind w:left="714" w:hanging="357"/>
        <w:rPr>
          <w:sz w:val="22"/>
          <w:szCs w:val="22"/>
          <w:lang w:eastAsia="en-GB"/>
        </w:rPr>
      </w:pPr>
      <w:r>
        <w:rPr>
          <w:sz w:val="22"/>
          <w:szCs w:val="22"/>
          <w:lang w:eastAsia="en-GB"/>
        </w:rPr>
        <w:t>Meeting market requirements e</w:t>
      </w:r>
      <w:r w:rsidR="00CC1EDE">
        <w:rPr>
          <w:sz w:val="22"/>
          <w:szCs w:val="22"/>
          <w:lang w:eastAsia="en-GB"/>
        </w:rPr>
        <w:t>.g.</w:t>
      </w:r>
      <w:r>
        <w:rPr>
          <w:sz w:val="22"/>
          <w:szCs w:val="22"/>
          <w:lang w:eastAsia="en-GB"/>
        </w:rPr>
        <w:t xml:space="preserve"> quality standards, certification</w:t>
      </w:r>
    </w:p>
    <w:p w14:paraId="2FFB7BB7" w14:textId="77777777" w:rsidR="0056669C" w:rsidRPr="00265B22" w:rsidRDefault="0056669C" w:rsidP="0056669C">
      <w:pPr>
        <w:pStyle w:val="Heading3"/>
      </w:pPr>
      <w:bookmarkStart w:id="86" w:name="_Toc499554111"/>
      <w:r w:rsidRPr="00265B22">
        <w:t>Enabling Environment</w:t>
      </w:r>
      <w:bookmarkEnd w:id="86"/>
    </w:p>
    <w:p w14:paraId="5DC5EB0E" w14:textId="1454AFD6" w:rsidR="00C20A71" w:rsidRDefault="00E236B3" w:rsidP="001209BF">
      <w:pPr>
        <w:shd w:val="clear" w:color="auto" w:fill="FFFFFF"/>
        <w:spacing w:after="0"/>
        <w:rPr>
          <w:sz w:val="22"/>
          <w:szCs w:val="22"/>
          <w:lang w:eastAsia="en-GB"/>
        </w:rPr>
      </w:pPr>
      <w:r>
        <w:rPr>
          <w:rFonts w:eastAsia="Times New Roman" w:cs="Segoe UI"/>
          <w:sz w:val="22"/>
          <w:szCs w:val="22"/>
          <w:lang w:val="en" w:eastAsia="en-GB"/>
        </w:rPr>
        <w:t xml:space="preserve">The dairy sector is largely unregulated, or regulations are not enforced. This is a main concern for the formal industry stakeholders who feel consumer confidence in Nepalese dairy products is being undermined by the unscrupulous </w:t>
      </w:r>
      <w:proofErr w:type="spellStart"/>
      <w:r>
        <w:rPr>
          <w:rFonts w:eastAsia="Times New Roman" w:cs="Segoe UI"/>
          <w:sz w:val="22"/>
          <w:szCs w:val="22"/>
          <w:lang w:val="en" w:eastAsia="en-GB"/>
        </w:rPr>
        <w:t>behaviour</w:t>
      </w:r>
      <w:proofErr w:type="spellEnd"/>
      <w:r>
        <w:rPr>
          <w:rFonts w:eastAsia="Times New Roman" w:cs="Segoe UI"/>
          <w:sz w:val="22"/>
          <w:szCs w:val="22"/>
          <w:lang w:val="en" w:eastAsia="en-GB"/>
        </w:rPr>
        <w:t xml:space="preserve"> of the informal sector. </w:t>
      </w:r>
      <w:r w:rsidR="00762BD6" w:rsidRPr="00762BD6">
        <w:rPr>
          <w:rFonts w:eastAsia="Times New Roman" w:cs="Segoe UI"/>
          <w:sz w:val="22"/>
          <w:szCs w:val="22"/>
          <w:lang w:val="en" w:eastAsia="en-GB"/>
        </w:rPr>
        <w:t>T</w:t>
      </w:r>
      <w:r w:rsidR="00C20A71">
        <w:rPr>
          <w:rFonts w:eastAsia="Times New Roman" w:cs="Segoe UI"/>
          <w:sz w:val="22"/>
          <w:szCs w:val="22"/>
          <w:lang w:val="en" w:eastAsia="en-GB"/>
        </w:rPr>
        <w:t>hrough t</w:t>
      </w:r>
      <w:r w:rsidR="00762BD6" w:rsidRPr="00762BD6">
        <w:rPr>
          <w:rFonts w:eastAsia="Times New Roman" w:cs="Segoe UI"/>
          <w:sz w:val="22"/>
          <w:szCs w:val="22"/>
          <w:lang w:val="en" w:eastAsia="en-GB"/>
        </w:rPr>
        <w:t xml:space="preserve">he </w:t>
      </w:r>
      <w:r w:rsidR="00762BD6" w:rsidRPr="00607B08">
        <w:rPr>
          <w:rFonts w:eastAsia="Times New Roman" w:cs="Segoe UI"/>
          <w:sz w:val="22"/>
          <w:szCs w:val="22"/>
          <w:lang w:val="en" w:eastAsia="en-GB"/>
        </w:rPr>
        <w:t>Nationa</w:t>
      </w:r>
      <w:r w:rsidR="00C20A71" w:rsidRPr="00607B08">
        <w:rPr>
          <w:rFonts w:eastAsia="Times New Roman" w:cs="Segoe UI"/>
          <w:sz w:val="22"/>
          <w:szCs w:val="22"/>
          <w:lang w:val="en" w:eastAsia="en-GB"/>
        </w:rPr>
        <w:t>l Dairy Development Board</w:t>
      </w:r>
      <w:r w:rsidR="00C20A71">
        <w:rPr>
          <w:rFonts w:eastAsia="Times New Roman" w:cs="Segoe UI"/>
          <w:b/>
          <w:sz w:val="22"/>
          <w:szCs w:val="22"/>
          <w:lang w:val="en" w:eastAsia="en-GB"/>
        </w:rPr>
        <w:t xml:space="preserve"> </w:t>
      </w:r>
      <w:r w:rsidR="00C20A71" w:rsidRPr="00C20A71">
        <w:rPr>
          <w:rFonts w:eastAsia="Times New Roman" w:cs="Segoe UI"/>
          <w:sz w:val="22"/>
          <w:szCs w:val="22"/>
          <w:lang w:val="en" w:eastAsia="en-GB"/>
        </w:rPr>
        <w:t>it is proposed</w:t>
      </w:r>
      <w:r w:rsidR="00C20A71">
        <w:rPr>
          <w:rFonts w:cs="Segoe UI"/>
          <w:sz w:val="22"/>
          <w:szCs w:val="22"/>
        </w:rPr>
        <w:t xml:space="preserve"> to provide Technical Assistance to</w:t>
      </w:r>
      <w:r w:rsidR="00C20A71" w:rsidRPr="00C20A71">
        <w:rPr>
          <w:rFonts w:cs="Segoe UI"/>
          <w:sz w:val="22"/>
          <w:szCs w:val="22"/>
        </w:rPr>
        <w:t xml:space="preserve"> </w:t>
      </w:r>
      <w:r w:rsidR="00C20A71">
        <w:rPr>
          <w:rFonts w:cs="Segoe UI"/>
          <w:sz w:val="22"/>
          <w:szCs w:val="22"/>
        </w:rPr>
        <w:t>update and amend</w:t>
      </w:r>
      <w:r w:rsidR="00C20A71" w:rsidRPr="00C20A71">
        <w:rPr>
          <w:sz w:val="22"/>
          <w:szCs w:val="22"/>
          <w:lang w:eastAsia="en-GB"/>
        </w:rPr>
        <w:t xml:space="preserve"> the Food Act and laws and regulations associated with the dairy ‘Code of Conduct’;</w:t>
      </w:r>
      <w:r w:rsidR="00C20A71">
        <w:rPr>
          <w:sz w:val="22"/>
          <w:szCs w:val="22"/>
          <w:lang w:eastAsia="en-GB"/>
        </w:rPr>
        <w:t xml:space="preserve"> prepare</w:t>
      </w:r>
      <w:r w:rsidR="00C20A71" w:rsidRPr="00C20A71">
        <w:rPr>
          <w:sz w:val="22"/>
          <w:szCs w:val="22"/>
          <w:lang w:eastAsia="en-GB"/>
        </w:rPr>
        <w:t xml:space="preserve"> national quality standards; and </w:t>
      </w:r>
      <w:r w:rsidR="00C20A71">
        <w:rPr>
          <w:sz w:val="22"/>
          <w:szCs w:val="22"/>
          <w:lang w:eastAsia="en-GB"/>
        </w:rPr>
        <w:t>introduce</w:t>
      </w:r>
      <w:r w:rsidR="00C20A71" w:rsidRPr="00C20A71">
        <w:rPr>
          <w:sz w:val="22"/>
          <w:szCs w:val="22"/>
          <w:lang w:eastAsia="en-GB"/>
        </w:rPr>
        <w:t xml:space="preserve"> a licensing scheme for dairies to formalise </w:t>
      </w:r>
      <w:r w:rsidR="00C20A71">
        <w:rPr>
          <w:sz w:val="22"/>
          <w:szCs w:val="22"/>
          <w:lang w:eastAsia="en-GB"/>
        </w:rPr>
        <w:t>and</w:t>
      </w:r>
      <w:r w:rsidR="00C20A71" w:rsidRPr="00C20A71">
        <w:rPr>
          <w:sz w:val="22"/>
          <w:szCs w:val="22"/>
          <w:lang w:eastAsia="en-GB"/>
        </w:rPr>
        <w:t xml:space="preserve"> better regulate the sector </w:t>
      </w:r>
      <w:r w:rsidR="00C20A71">
        <w:rPr>
          <w:sz w:val="22"/>
          <w:szCs w:val="22"/>
          <w:lang w:eastAsia="en-GB"/>
        </w:rPr>
        <w:t>to</w:t>
      </w:r>
      <w:r w:rsidR="00C20A71" w:rsidRPr="00C20A71">
        <w:rPr>
          <w:sz w:val="22"/>
          <w:szCs w:val="22"/>
          <w:lang w:eastAsia="en-GB"/>
        </w:rPr>
        <w:t xml:space="preserve"> eradicate the sale of </w:t>
      </w:r>
      <w:r w:rsidR="00C20A71">
        <w:rPr>
          <w:sz w:val="22"/>
          <w:szCs w:val="22"/>
          <w:lang w:eastAsia="en-GB"/>
        </w:rPr>
        <w:t xml:space="preserve">milk </w:t>
      </w:r>
      <w:r w:rsidR="00C20A71" w:rsidRPr="00C20A71">
        <w:rPr>
          <w:sz w:val="22"/>
          <w:szCs w:val="22"/>
          <w:lang w:eastAsia="en-GB"/>
        </w:rPr>
        <w:t>unfit for human consumption.</w:t>
      </w:r>
      <w:r w:rsidR="00996EEC">
        <w:rPr>
          <w:sz w:val="22"/>
          <w:szCs w:val="22"/>
          <w:lang w:eastAsia="en-GB"/>
        </w:rPr>
        <w:t xml:space="preserve"> This includes </w:t>
      </w:r>
      <w:r w:rsidR="00135A49">
        <w:rPr>
          <w:sz w:val="22"/>
          <w:szCs w:val="22"/>
          <w:lang w:eastAsia="en-GB"/>
        </w:rPr>
        <w:t xml:space="preserve">contaminated </w:t>
      </w:r>
      <w:r w:rsidR="00996EEC">
        <w:rPr>
          <w:sz w:val="22"/>
          <w:szCs w:val="22"/>
          <w:lang w:eastAsia="en-GB"/>
        </w:rPr>
        <w:t xml:space="preserve">milk that has a high microbial content (e-coli), </w:t>
      </w:r>
      <w:r w:rsidR="00135A49">
        <w:rPr>
          <w:sz w:val="22"/>
          <w:szCs w:val="22"/>
          <w:lang w:eastAsia="en-GB"/>
        </w:rPr>
        <w:t xml:space="preserve">adulterated milk that </w:t>
      </w:r>
      <w:r w:rsidR="00CE5629">
        <w:rPr>
          <w:sz w:val="22"/>
          <w:szCs w:val="22"/>
          <w:lang w:eastAsia="en-GB"/>
        </w:rPr>
        <w:t>has been watered down or</w:t>
      </w:r>
      <w:r w:rsidR="00135A49">
        <w:rPr>
          <w:sz w:val="22"/>
          <w:szCs w:val="22"/>
          <w:lang w:eastAsia="en-GB"/>
        </w:rPr>
        <w:t xml:space="preserve"> preservatives added, </w:t>
      </w:r>
      <w:r w:rsidR="00135A49">
        <w:rPr>
          <w:sz w:val="22"/>
          <w:szCs w:val="22"/>
          <w:lang w:eastAsia="en-GB"/>
        </w:rPr>
        <w:lastRenderedPageBreak/>
        <w:t xml:space="preserve">or milk that has high medicinal residues as the withdrawal period for veterinary medicines is not observed. </w:t>
      </w:r>
    </w:p>
    <w:p w14:paraId="0CD74E2F" w14:textId="77777777" w:rsidR="00391622" w:rsidRPr="00C20A71" w:rsidRDefault="00391622" w:rsidP="001209BF">
      <w:pPr>
        <w:shd w:val="clear" w:color="auto" w:fill="FFFFFF"/>
        <w:spacing w:after="0"/>
        <w:rPr>
          <w:rFonts w:cs="Droid Sans"/>
          <w:sz w:val="22"/>
          <w:szCs w:val="22"/>
        </w:rPr>
      </w:pPr>
    </w:p>
    <w:p w14:paraId="5E744033" w14:textId="0B9A9DD3" w:rsidR="00607B08" w:rsidRDefault="00607B08">
      <w:pPr>
        <w:spacing w:after="200" w:line="276" w:lineRule="auto"/>
        <w:jc w:val="left"/>
        <w:rPr>
          <w:lang w:eastAsia="en-GB"/>
        </w:rPr>
      </w:pPr>
    </w:p>
    <w:p w14:paraId="45A54D91" w14:textId="77777777" w:rsidR="00607B08" w:rsidRDefault="00607B08">
      <w:pPr>
        <w:spacing w:after="200" w:line="276" w:lineRule="auto"/>
        <w:jc w:val="left"/>
        <w:rPr>
          <w:lang w:eastAsia="en-GB"/>
        </w:rPr>
      </w:pPr>
      <w:r>
        <w:rPr>
          <w:lang w:eastAsia="en-GB"/>
        </w:rPr>
        <w:br w:type="page"/>
      </w:r>
    </w:p>
    <w:bookmarkStart w:id="87" w:name="_Toc499554112"/>
    <w:p w14:paraId="2CCFBA66" w14:textId="77777777" w:rsidR="00B57E48" w:rsidRPr="00265B22" w:rsidRDefault="00B57E48" w:rsidP="00B57E48">
      <w:pPr>
        <w:pStyle w:val="Heading1"/>
        <w:numPr>
          <w:ilvl w:val="0"/>
          <w:numId w:val="0"/>
        </w:numPr>
        <w:ind w:left="851" w:hanging="851"/>
        <w:rPr>
          <w:noProof w:val="0"/>
        </w:rPr>
      </w:pPr>
      <w:r w:rsidRPr="00265B22">
        <w:lastRenderedPageBreak/>
        <mc:AlternateContent>
          <mc:Choice Requires="wpg">
            <w:drawing>
              <wp:anchor distT="0" distB="0" distL="114300" distR="114300" simplePos="0" relativeHeight="251620864" behindDoc="0" locked="0" layoutInCell="1" allowOverlap="1" wp14:anchorId="07DAC17F" wp14:editId="6E3DC9D9">
                <wp:simplePos x="0" y="0"/>
                <wp:positionH relativeFrom="column">
                  <wp:posOffset>-339090</wp:posOffset>
                </wp:positionH>
                <wp:positionV relativeFrom="paragraph">
                  <wp:posOffset>-158115</wp:posOffset>
                </wp:positionV>
                <wp:extent cx="1628775" cy="619125"/>
                <wp:effectExtent l="0" t="0" r="28575" b="28575"/>
                <wp:wrapNone/>
                <wp:docPr id="247" name="Group 247"/>
                <wp:cNvGraphicFramePr/>
                <a:graphic xmlns:a="http://schemas.openxmlformats.org/drawingml/2006/main">
                  <a:graphicData uri="http://schemas.microsoft.com/office/word/2010/wordprocessingGroup">
                    <wpg:wgp>
                      <wpg:cNvGrpSpPr/>
                      <wpg:grpSpPr>
                        <a:xfrm>
                          <a:off x="0" y="0"/>
                          <a:ext cx="1628775" cy="619125"/>
                          <a:chOff x="0" y="0"/>
                          <a:chExt cx="3248167" cy="711660"/>
                        </a:xfrm>
                      </wpg:grpSpPr>
                      <wps:wsp>
                        <wps:cNvPr id="248" name="Straight Connector 248"/>
                        <wps:cNvCnPr/>
                        <wps:spPr>
                          <a:xfrm>
                            <a:off x="0" y="711660"/>
                            <a:ext cx="3248167" cy="0"/>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flipV="1">
                            <a:off x="3247982" y="0"/>
                            <a:ext cx="0" cy="709684"/>
                          </a:xfrm>
                          <a:prstGeom prst="line">
                            <a:avLst/>
                          </a:prstGeom>
                          <a:ln cap="rnd">
                            <a:solidFill>
                              <a:srgbClr val="5BA51E"/>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F807E96" id="Group 247" o:spid="_x0000_s1026" style="position:absolute;margin-left:-26.7pt;margin-top:-12.45pt;width:128.25pt;height:48.75pt;z-index:251620864;mso-width-relative:margin;mso-height-relative:margin" coordsize="3248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">
                <v:line id="Straight Connector 248" o:spid="_x0000_s1027" style="position:absolute;visibility:visible;mso-wrap-style:square" from="0,7116" to="3248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GvI8EAAADcAAAADwAAAGRycy9kb3ducmV2LnhtbERPy4rCMBTdC/MP4Q7MTlNlEK1GcQYF&#10;QVz4gNneaa5NsLkpTbT1781CcHk47/myc5W4UxOsZwXDQQaCuPDacqngfNr0JyBCRNZYeSYFDwqw&#10;XHz05phr3/KB7sdYihTCIUcFJsY6lzIUhhyGga+JE3fxjcOYYFNK3WCbwl0lR1k2lg4tpwaDNf0a&#10;Kq7Hm1NgM2+uYb1p/3fnspqOfx5/+5NV6uuzW81AROriW/xyb7WC0Xdam86k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Ia8jwQAAANwAAAAPAAAAAAAAAAAAAAAA&#10;AKECAABkcnMvZG93bnJldi54bWxQSwUGAAAAAAQABAD5AAAAjwMAAAAA&#10;" strokecolor="#5ba51e">
                  <v:stroke endcap="round"/>
                </v:line>
                <v:line id="Straight Connector 252" o:spid="_x0000_s1028" style="position:absolute;flip:y;visibility:visible;mso-wrap-style:square" from="32479,0" to="32479,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vfk8MAAADcAAAADwAAAGRycy9kb3ducmV2LnhtbESPQYvCMBSE78L+h/AWvMiaWmlZukZZ&#10;BMGbWPWwt0fztik2L6WJWv+9EQSPw8x8wyxWg23FlXrfOFYwmyYgiCunG64VHA+br28QPiBrbB2T&#10;gjt5WC0/RgsstLvxnq5lqEWEsC9QgQmhK6T0lSGLfuo64uj9u95iiLKvpe7xFuG2lWmS5NJiw3HB&#10;YEdrQ9W5vFgFvEG9M6esPF4m63PIfZbP/Z9S48/h9wdEoCG8w6/2VitIsxS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35PDAAAA3AAAAA8AAAAAAAAAAAAA&#10;AAAAoQIAAGRycy9kb3ducmV2LnhtbFBLBQYAAAAABAAEAPkAAACRAwAAAAA=&#10;" strokecolor="#5ba51e">
                  <v:stroke endcap="round"/>
                </v:line>
              </v:group>
            </w:pict>
          </mc:Fallback>
        </mc:AlternateContent>
      </w:r>
      <w:r w:rsidRPr="00265B22">
        <w:rPr>
          <w:noProof w:val="0"/>
        </w:rPr>
        <w:t>Annexes</w:t>
      </w:r>
      <w:bookmarkEnd w:id="87"/>
      <w:r w:rsidRPr="00265B22">
        <w:rPr>
          <w:noProof w:val="0"/>
        </w:rPr>
        <w:t xml:space="preserve">  </w:t>
      </w:r>
    </w:p>
    <w:p w14:paraId="382E94AD" w14:textId="77777777" w:rsidR="00F300A5" w:rsidRDefault="00B57E48" w:rsidP="00E612F6">
      <w:pPr>
        <w:pStyle w:val="Heading2"/>
        <w:numPr>
          <w:ilvl w:val="0"/>
          <w:numId w:val="0"/>
        </w:numPr>
        <w:spacing w:before="120" w:after="200" w:line="276" w:lineRule="auto"/>
        <w:ind w:left="1134" w:hanging="1134"/>
      </w:pPr>
      <w:bookmarkStart w:id="88" w:name="_Toc499554113"/>
      <w:r w:rsidRPr="00265B22">
        <w:t>Annex A: Bibliography of Value Chain Resources</w:t>
      </w:r>
      <w:bookmarkEnd w:id="88"/>
    </w:p>
    <w:p w14:paraId="385E6ECE" w14:textId="77777777" w:rsidR="00573D2B" w:rsidRPr="00987FB3" w:rsidRDefault="00573D2B" w:rsidP="00573D2B">
      <w:pPr>
        <w:pStyle w:val="FootnoteText"/>
        <w:rPr>
          <w:rFonts w:ascii="Segoe UI" w:hAnsi="Segoe UI" w:cs="Segoe UI"/>
          <w:szCs w:val="20"/>
        </w:rPr>
      </w:pPr>
      <w:proofErr w:type="spellStart"/>
      <w:r w:rsidRPr="00987FB3">
        <w:rPr>
          <w:rFonts w:ascii="Segoe UI" w:hAnsi="Segoe UI" w:cs="Segoe UI"/>
          <w:szCs w:val="20"/>
        </w:rPr>
        <w:t>ADB</w:t>
      </w:r>
      <w:proofErr w:type="spellEnd"/>
      <w:r w:rsidRPr="00987FB3">
        <w:rPr>
          <w:rFonts w:ascii="Segoe UI" w:hAnsi="Segoe UI" w:cs="Segoe UI"/>
          <w:szCs w:val="20"/>
        </w:rPr>
        <w:t xml:space="preserve"> Basic 2017 Statistics</w:t>
      </w:r>
    </w:p>
    <w:p w14:paraId="6E0A7E79" w14:textId="77777777" w:rsidR="00AC6929" w:rsidRPr="00824891" w:rsidRDefault="00AC6929" w:rsidP="00607B08">
      <w:pPr>
        <w:pStyle w:val="Default"/>
        <w:spacing w:after="120"/>
        <w:jc w:val="both"/>
        <w:rPr>
          <w:rFonts w:ascii="Segoe UI" w:hAnsi="Segoe UI" w:cs="Segoe UI"/>
          <w:color w:val="auto"/>
          <w:sz w:val="20"/>
          <w:szCs w:val="20"/>
        </w:rPr>
      </w:pPr>
      <w:proofErr w:type="spellStart"/>
      <w:proofErr w:type="gramStart"/>
      <w:r w:rsidRPr="00824891">
        <w:rPr>
          <w:rFonts w:ascii="Segoe UI" w:hAnsi="Segoe UI" w:cs="Segoe UI"/>
          <w:color w:val="auto"/>
          <w:sz w:val="20"/>
          <w:szCs w:val="20"/>
        </w:rPr>
        <w:t>Adhikari</w:t>
      </w:r>
      <w:proofErr w:type="spellEnd"/>
      <w:r w:rsidRPr="00824891">
        <w:rPr>
          <w:rFonts w:ascii="Segoe UI" w:hAnsi="Segoe UI" w:cs="Segoe UI"/>
          <w:color w:val="auto"/>
          <w:sz w:val="20"/>
          <w:szCs w:val="20"/>
        </w:rPr>
        <w:t>, R.P., Collins, R. and Sun, X. (2012).</w:t>
      </w:r>
      <w:proofErr w:type="gramEnd"/>
      <w:r w:rsidRPr="00824891">
        <w:rPr>
          <w:rFonts w:ascii="Segoe UI" w:hAnsi="Segoe UI" w:cs="Segoe UI"/>
          <w:color w:val="auto"/>
          <w:sz w:val="20"/>
          <w:szCs w:val="20"/>
        </w:rPr>
        <w:t xml:space="preserve"> </w:t>
      </w:r>
      <w:proofErr w:type="gramStart"/>
      <w:r w:rsidRPr="00824891">
        <w:rPr>
          <w:rFonts w:ascii="Segoe UI" w:eastAsiaTheme="minorHAnsi" w:hAnsi="Segoe UI" w:cs="Segoe UI"/>
          <w:bCs/>
          <w:color w:val="auto"/>
          <w:sz w:val="20"/>
          <w:szCs w:val="20"/>
          <w:lang w:val="en-GB"/>
        </w:rPr>
        <w:t xml:space="preserve">Segmenting Consumers to Inform </w:t>
      </w:r>
      <w:proofErr w:type="spellStart"/>
      <w:r w:rsidRPr="00824891">
        <w:rPr>
          <w:rFonts w:ascii="Segoe UI" w:eastAsiaTheme="minorHAnsi" w:hAnsi="Segoe UI" w:cs="Segoe UI"/>
          <w:bCs/>
          <w:color w:val="auto"/>
          <w:sz w:val="20"/>
          <w:szCs w:val="20"/>
          <w:lang w:val="en-GB"/>
        </w:rPr>
        <w:t>Agrifood</w:t>
      </w:r>
      <w:proofErr w:type="spellEnd"/>
      <w:r w:rsidRPr="00824891">
        <w:rPr>
          <w:rFonts w:ascii="Segoe UI" w:eastAsiaTheme="minorHAnsi" w:hAnsi="Segoe UI" w:cs="Segoe UI"/>
          <w:bCs/>
          <w:color w:val="auto"/>
          <w:sz w:val="20"/>
          <w:szCs w:val="20"/>
          <w:lang w:val="en-GB"/>
        </w:rPr>
        <w:t xml:space="preserve"> Value Chain Development in Nepal</w:t>
      </w:r>
      <w:r w:rsidRPr="00824891">
        <w:rPr>
          <w:rFonts w:ascii="Segoe UI" w:eastAsiaTheme="minorHAnsi" w:hAnsi="Segoe UI" w:cs="Segoe UI"/>
          <w:b/>
          <w:bCs/>
          <w:color w:val="auto"/>
          <w:sz w:val="20"/>
          <w:szCs w:val="20"/>
          <w:lang w:val="en-GB"/>
        </w:rPr>
        <w:t xml:space="preserve"> </w:t>
      </w:r>
      <w:r w:rsidRPr="00824891">
        <w:rPr>
          <w:rFonts w:ascii="Segoe UI" w:hAnsi="Segoe UI" w:cs="Segoe UI"/>
          <w:color w:val="auto"/>
          <w:sz w:val="20"/>
          <w:szCs w:val="20"/>
        </w:rPr>
        <w:t>International Food and Agribusiness Management Review.</w:t>
      </w:r>
      <w:proofErr w:type="gramEnd"/>
      <w:r w:rsidRPr="00824891">
        <w:rPr>
          <w:rFonts w:ascii="Segoe UI" w:hAnsi="Segoe UI" w:cs="Segoe UI"/>
          <w:color w:val="auto"/>
          <w:sz w:val="20"/>
          <w:szCs w:val="20"/>
        </w:rPr>
        <w:t xml:space="preserve">  </w:t>
      </w:r>
      <w:proofErr w:type="gramStart"/>
      <w:r w:rsidRPr="00824891">
        <w:rPr>
          <w:rFonts w:ascii="Segoe UI" w:hAnsi="Segoe UI" w:cs="Segoe UI"/>
          <w:color w:val="auto"/>
          <w:sz w:val="20"/>
          <w:szCs w:val="20"/>
        </w:rPr>
        <w:t>Volume 15, Issue 4, 2012.</w:t>
      </w:r>
      <w:proofErr w:type="gramEnd"/>
    </w:p>
    <w:p w14:paraId="23A2C8B1" w14:textId="77777777" w:rsidR="00AC6929" w:rsidRPr="00F250AE" w:rsidRDefault="00AC6929">
      <w:pPr>
        <w:rPr>
          <w:rFonts w:cs="Segoe UI"/>
          <w:sz w:val="20"/>
          <w:szCs w:val="20"/>
        </w:rPr>
      </w:pPr>
      <w:proofErr w:type="spellStart"/>
      <w:r w:rsidRPr="00F250AE">
        <w:rPr>
          <w:rFonts w:cs="Segoe UI"/>
          <w:bCs/>
          <w:sz w:val="20"/>
          <w:szCs w:val="20"/>
        </w:rPr>
        <w:t>Adhikari</w:t>
      </w:r>
      <w:proofErr w:type="spellEnd"/>
      <w:r w:rsidRPr="00F250AE">
        <w:rPr>
          <w:rFonts w:cs="Segoe UI"/>
          <w:bCs/>
          <w:sz w:val="20"/>
          <w:szCs w:val="20"/>
        </w:rPr>
        <w:t xml:space="preserve">, K. T. (2013) Do Women Work and Men Decide? </w:t>
      </w:r>
      <w:proofErr w:type="gramStart"/>
      <w:r w:rsidRPr="00F250AE">
        <w:rPr>
          <w:rFonts w:cs="Segoe UI"/>
          <w:bCs/>
          <w:sz w:val="20"/>
          <w:szCs w:val="20"/>
        </w:rPr>
        <w:t>Gender Dimensions of Cash Cropping in the Middle Hills of Nepal.</w:t>
      </w:r>
      <w:proofErr w:type="gramEnd"/>
      <w:r w:rsidRPr="00F250AE">
        <w:rPr>
          <w:rFonts w:cs="Segoe UI"/>
          <w:bCs/>
          <w:sz w:val="20"/>
          <w:szCs w:val="20"/>
        </w:rPr>
        <w:t xml:space="preserve"> </w:t>
      </w:r>
      <w:proofErr w:type="gramStart"/>
      <w:r w:rsidRPr="00F250AE">
        <w:rPr>
          <w:rFonts w:cs="Segoe UI"/>
          <w:bCs/>
          <w:sz w:val="20"/>
          <w:szCs w:val="20"/>
        </w:rPr>
        <w:t>Thesis for Master of Philosophy Degree in Development Geography.</w:t>
      </w:r>
      <w:proofErr w:type="gramEnd"/>
      <w:r w:rsidRPr="00F250AE">
        <w:rPr>
          <w:rFonts w:cs="Segoe UI"/>
          <w:bCs/>
          <w:sz w:val="20"/>
          <w:szCs w:val="20"/>
        </w:rPr>
        <w:t xml:space="preserve"> Bergen.</w:t>
      </w:r>
      <w:r w:rsidRPr="00F250AE">
        <w:rPr>
          <w:rFonts w:cs="Segoe UI"/>
          <w:sz w:val="20"/>
          <w:szCs w:val="20"/>
        </w:rPr>
        <w:t xml:space="preserve"> </w:t>
      </w:r>
    </w:p>
    <w:p w14:paraId="107EBD20" w14:textId="77777777" w:rsidR="00573D2B" w:rsidRPr="00987FB3" w:rsidRDefault="00573D2B" w:rsidP="00573D2B">
      <w:pPr>
        <w:rPr>
          <w:rFonts w:cs="Segoe UI"/>
          <w:sz w:val="20"/>
          <w:szCs w:val="20"/>
        </w:rPr>
      </w:pPr>
      <w:r w:rsidRPr="00987FB3">
        <w:rPr>
          <w:rFonts w:cs="Segoe UI"/>
          <w:sz w:val="20"/>
          <w:szCs w:val="20"/>
        </w:rPr>
        <w:t>Agriculture Development Strategy 2015-35</w:t>
      </w:r>
    </w:p>
    <w:p w14:paraId="36F9F4F6" w14:textId="77777777" w:rsidR="00AC6929" w:rsidRPr="00F250AE" w:rsidRDefault="00AC6929">
      <w:pPr>
        <w:rPr>
          <w:rFonts w:cs="Segoe UI"/>
          <w:sz w:val="20"/>
          <w:szCs w:val="20"/>
        </w:rPr>
      </w:pPr>
      <w:proofErr w:type="spellStart"/>
      <w:r w:rsidRPr="00F250AE">
        <w:rPr>
          <w:rFonts w:cs="Segoe UI"/>
          <w:sz w:val="20"/>
          <w:szCs w:val="20"/>
        </w:rPr>
        <w:t>Arvis</w:t>
      </w:r>
      <w:proofErr w:type="spellEnd"/>
      <w:r w:rsidRPr="00F250AE">
        <w:rPr>
          <w:rFonts w:cs="Segoe UI"/>
          <w:sz w:val="20"/>
          <w:szCs w:val="20"/>
        </w:rPr>
        <w:t xml:space="preserve"> et al (2016) </w:t>
      </w:r>
      <w:r w:rsidRPr="00F250AE">
        <w:rPr>
          <w:rFonts w:cs="Segoe UI"/>
          <w:i/>
          <w:sz w:val="20"/>
          <w:szCs w:val="20"/>
        </w:rPr>
        <w:t>Connecting Compete 2016: Trade logistics in the global economy,</w:t>
      </w:r>
      <w:r w:rsidRPr="00F250AE">
        <w:rPr>
          <w:rFonts w:cs="Segoe UI"/>
          <w:sz w:val="20"/>
          <w:szCs w:val="20"/>
        </w:rPr>
        <w:t xml:space="preserve"> World Bank</w:t>
      </w:r>
    </w:p>
    <w:p w14:paraId="2E373FDC" w14:textId="77777777" w:rsidR="00AC6929" w:rsidRPr="00F250AE" w:rsidRDefault="00AC6929" w:rsidP="00607B08">
      <w:pPr>
        <w:rPr>
          <w:rFonts w:eastAsia="Times New Roman" w:cs="Segoe UI"/>
          <w:sz w:val="20"/>
          <w:szCs w:val="20"/>
        </w:rPr>
      </w:pPr>
      <w:r w:rsidRPr="00F250AE">
        <w:rPr>
          <w:rFonts w:eastAsia="Times New Roman" w:cs="Segoe UI"/>
          <w:sz w:val="20"/>
          <w:szCs w:val="20"/>
        </w:rPr>
        <w:t xml:space="preserve">Bhardwaj et al </w:t>
      </w:r>
      <w:r w:rsidRPr="00F250AE">
        <w:rPr>
          <w:rFonts w:cs="Segoe UI"/>
          <w:sz w:val="20"/>
          <w:szCs w:val="20"/>
        </w:rPr>
        <w:t xml:space="preserve">(2012) </w:t>
      </w:r>
      <w:r w:rsidRPr="00F250AE">
        <w:rPr>
          <w:rFonts w:cs="Segoe UI"/>
          <w:i/>
          <w:sz w:val="20"/>
          <w:szCs w:val="20"/>
        </w:rPr>
        <w:t xml:space="preserve">Vegetable Production </w:t>
      </w:r>
      <w:proofErr w:type="gramStart"/>
      <w:r w:rsidRPr="00F250AE">
        <w:rPr>
          <w:rFonts w:cs="Segoe UI"/>
          <w:i/>
          <w:sz w:val="20"/>
          <w:szCs w:val="20"/>
        </w:rPr>
        <w:t>Under</w:t>
      </w:r>
      <w:proofErr w:type="gramEnd"/>
      <w:r w:rsidRPr="00F250AE">
        <w:rPr>
          <w:rFonts w:cs="Segoe UI"/>
          <w:i/>
          <w:sz w:val="20"/>
          <w:szCs w:val="20"/>
        </w:rPr>
        <w:t xml:space="preserve"> Changing Climate Scenario, </w:t>
      </w:r>
      <w:r w:rsidRPr="00F250AE">
        <w:rPr>
          <w:rFonts w:cs="Segoe UI"/>
          <w:sz w:val="20"/>
          <w:szCs w:val="20"/>
        </w:rPr>
        <w:t>Centre of Advanced Faculty Training in Horticulture.</w:t>
      </w:r>
    </w:p>
    <w:p w14:paraId="2BD74946" w14:textId="77777777" w:rsidR="00573D2B" w:rsidRPr="00607B08" w:rsidRDefault="00573D2B" w:rsidP="00573D2B">
      <w:pPr>
        <w:pStyle w:val="FootnoteText"/>
        <w:rPr>
          <w:rFonts w:ascii="Segoe UI" w:hAnsi="Segoe UI" w:cs="Segoe UI"/>
          <w:szCs w:val="20"/>
        </w:rPr>
      </w:pPr>
      <w:r w:rsidRPr="00607B08">
        <w:rPr>
          <w:rFonts w:ascii="Segoe UI" w:hAnsi="Segoe UI" w:cs="Segoe UI"/>
          <w:szCs w:val="20"/>
        </w:rPr>
        <w:t>Central Bureau of Statistics, 2001 National Population Census</w:t>
      </w:r>
    </w:p>
    <w:p w14:paraId="1899A122" w14:textId="77777777" w:rsidR="00AC6929" w:rsidRPr="00F250AE" w:rsidRDefault="00AC6929">
      <w:pPr>
        <w:rPr>
          <w:rFonts w:cs="Segoe UI"/>
          <w:sz w:val="20"/>
          <w:szCs w:val="20"/>
        </w:rPr>
      </w:pPr>
      <w:r w:rsidRPr="00F250AE">
        <w:rPr>
          <w:rFonts w:eastAsia="Times New Roman" w:cs="Segoe UI"/>
          <w:sz w:val="20"/>
          <w:szCs w:val="20"/>
        </w:rPr>
        <w:t xml:space="preserve">Chatterjee &amp; </w:t>
      </w:r>
      <w:proofErr w:type="spellStart"/>
      <w:r w:rsidRPr="00F250AE">
        <w:rPr>
          <w:rFonts w:eastAsia="Times New Roman" w:cs="Segoe UI"/>
          <w:sz w:val="20"/>
          <w:szCs w:val="20"/>
        </w:rPr>
        <w:t>Thirumdasu</w:t>
      </w:r>
      <w:proofErr w:type="spellEnd"/>
      <w:r w:rsidRPr="00F250AE">
        <w:rPr>
          <w:rFonts w:eastAsia="Times New Roman" w:cs="Segoe UI"/>
          <w:sz w:val="20"/>
          <w:szCs w:val="20"/>
        </w:rPr>
        <w:t xml:space="preserve"> </w:t>
      </w:r>
      <w:r w:rsidRPr="00F250AE">
        <w:rPr>
          <w:rFonts w:cs="Segoe UI"/>
          <w:sz w:val="20"/>
          <w:szCs w:val="20"/>
        </w:rPr>
        <w:t xml:space="preserve">(2015) “Climate Change Mitigation </w:t>
      </w:r>
      <w:proofErr w:type="gramStart"/>
      <w:r w:rsidRPr="00F250AE">
        <w:rPr>
          <w:rFonts w:cs="Segoe UI"/>
          <w:sz w:val="20"/>
          <w:szCs w:val="20"/>
        </w:rPr>
        <w:t>Through</w:t>
      </w:r>
      <w:proofErr w:type="gramEnd"/>
      <w:r w:rsidRPr="00F250AE">
        <w:rPr>
          <w:rFonts w:cs="Segoe UI"/>
          <w:sz w:val="20"/>
          <w:szCs w:val="20"/>
        </w:rPr>
        <w:t xml:space="preserve"> Organic Farming in Vegetable Production,” in </w:t>
      </w:r>
      <w:r w:rsidRPr="00F250AE">
        <w:rPr>
          <w:rFonts w:cs="Segoe UI"/>
          <w:i/>
          <w:sz w:val="20"/>
          <w:szCs w:val="20"/>
        </w:rPr>
        <w:t>Agricultural and Sciences Journal</w:t>
      </w:r>
      <w:r w:rsidRPr="00F250AE">
        <w:rPr>
          <w:rFonts w:cs="Segoe UI"/>
          <w:sz w:val="20"/>
          <w:szCs w:val="20"/>
        </w:rPr>
        <w:t xml:space="preserve">, American Institute of Science </w:t>
      </w:r>
    </w:p>
    <w:p w14:paraId="58C75065" w14:textId="77777777" w:rsidR="00AC6929" w:rsidRPr="00F250AE" w:rsidRDefault="00AC6929" w:rsidP="00607B08">
      <w:pPr>
        <w:autoSpaceDE w:val="0"/>
        <w:autoSpaceDN w:val="0"/>
        <w:adjustRightInd w:val="0"/>
        <w:rPr>
          <w:rFonts w:cs="Segoe UI"/>
          <w:sz w:val="20"/>
          <w:szCs w:val="20"/>
        </w:rPr>
      </w:pPr>
      <w:proofErr w:type="spellStart"/>
      <w:r w:rsidRPr="00F250AE">
        <w:rPr>
          <w:rFonts w:cs="Segoe UI"/>
          <w:sz w:val="20"/>
          <w:szCs w:val="20"/>
        </w:rPr>
        <w:t>Chhetri</w:t>
      </w:r>
      <w:proofErr w:type="spellEnd"/>
      <w:r w:rsidRPr="00F250AE">
        <w:rPr>
          <w:rFonts w:cs="Segoe UI"/>
          <w:sz w:val="20"/>
          <w:szCs w:val="20"/>
        </w:rPr>
        <w:t xml:space="preserve"> N., et al (2012) Institutional and technological innovation: Understanding agricultural adaptation to climate change in Nepal Applied Geography 33 (2012) 142-150.</w:t>
      </w:r>
    </w:p>
    <w:p w14:paraId="7164119F" w14:textId="77777777" w:rsidR="00AC6929" w:rsidRPr="00F250AE" w:rsidRDefault="00AC6929">
      <w:pPr>
        <w:rPr>
          <w:rFonts w:cs="Segoe UI"/>
          <w:sz w:val="20"/>
          <w:szCs w:val="20"/>
        </w:rPr>
      </w:pPr>
      <w:r w:rsidRPr="00F250AE">
        <w:rPr>
          <w:rFonts w:cs="Segoe UI"/>
          <w:sz w:val="20"/>
          <w:szCs w:val="20"/>
        </w:rPr>
        <w:t xml:space="preserve">FAO (2010) </w:t>
      </w:r>
      <w:r w:rsidRPr="00F250AE">
        <w:rPr>
          <w:rFonts w:cs="Segoe UI"/>
          <w:i/>
          <w:iCs/>
          <w:sz w:val="20"/>
          <w:szCs w:val="20"/>
        </w:rPr>
        <w:t>Dairy Sector Study of Nepal.</w:t>
      </w:r>
    </w:p>
    <w:p w14:paraId="27050649" w14:textId="77777777" w:rsidR="00AC6929" w:rsidRPr="00F250AE" w:rsidRDefault="00AC6929" w:rsidP="00607B08">
      <w:pPr>
        <w:rPr>
          <w:rFonts w:cs="Segoe UI"/>
          <w:sz w:val="20"/>
          <w:szCs w:val="20"/>
        </w:rPr>
      </w:pPr>
      <w:r w:rsidRPr="00F250AE">
        <w:rPr>
          <w:rFonts w:cs="Segoe UI"/>
          <w:sz w:val="20"/>
          <w:szCs w:val="20"/>
        </w:rPr>
        <w:t xml:space="preserve">FAO (2011) </w:t>
      </w:r>
      <w:r w:rsidRPr="00F250AE">
        <w:rPr>
          <w:rFonts w:cs="Segoe UI"/>
          <w:i/>
          <w:sz w:val="20"/>
          <w:szCs w:val="20"/>
        </w:rPr>
        <w:t>The State of Food and Agriculture: Women in Agriculture Closing the Gender Gap for Development</w:t>
      </w:r>
      <w:r w:rsidRPr="00F250AE">
        <w:rPr>
          <w:rFonts w:cs="Segoe UI"/>
          <w:sz w:val="20"/>
          <w:szCs w:val="20"/>
        </w:rPr>
        <w:t>, FAO.</w:t>
      </w:r>
    </w:p>
    <w:p w14:paraId="06CEEC60" w14:textId="77777777" w:rsidR="00AC6929" w:rsidRPr="00824891" w:rsidRDefault="00AC6929" w:rsidP="00607B08">
      <w:proofErr w:type="spellStart"/>
      <w:r w:rsidRPr="00824891">
        <w:t>Galhena</w:t>
      </w:r>
      <w:proofErr w:type="spellEnd"/>
      <w:r w:rsidRPr="00824891">
        <w:rPr>
          <w:rStyle w:val="Heading1Char"/>
          <w:rFonts w:eastAsiaTheme="majorEastAsia"/>
          <w:color w:val="auto"/>
          <w:sz w:val="20"/>
          <w:szCs w:val="20"/>
        </w:rPr>
        <w:t xml:space="preserve">, D.H,. Freed, R. and Maredia, K.M. 2013. </w:t>
      </w:r>
      <w:r w:rsidRPr="00824891">
        <w:t xml:space="preserve"> Home gardens: a promising approach to enhance household food security and wellbeing. </w:t>
      </w:r>
      <w:r w:rsidRPr="00824891">
        <w:rPr>
          <w:i/>
          <w:iCs/>
        </w:rPr>
        <w:t>Agriculture &amp; Food Security</w:t>
      </w:r>
      <w:r>
        <w:rPr>
          <w:bCs/>
        </w:rPr>
        <w:t xml:space="preserve"> </w:t>
      </w:r>
      <w:r w:rsidRPr="00607B08">
        <w:t>2</w:t>
      </w:r>
      <w:r w:rsidRPr="00824891">
        <w:t>:8</w:t>
      </w:r>
      <w:r w:rsidR="00041AAF">
        <w:t>.</w:t>
      </w:r>
      <w:r w:rsidRPr="00824891">
        <w:t xml:space="preserve"> </w:t>
      </w:r>
    </w:p>
    <w:p w14:paraId="4B4EC7C9" w14:textId="77777777" w:rsidR="00AC6929" w:rsidRPr="00F250AE" w:rsidRDefault="00AC6929">
      <w:pPr>
        <w:rPr>
          <w:rFonts w:cs="Segoe UI"/>
          <w:sz w:val="20"/>
          <w:szCs w:val="20"/>
        </w:rPr>
      </w:pPr>
      <w:proofErr w:type="spellStart"/>
      <w:r w:rsidRPr="00F250AE">
        <w:rPr>
          <w:rFonts w:cs="Segoe UI"/>
          <w:bCs/>
          <w:sz w:val="20"/>
          <w:szCs w:val="20"/>
        </w:rPr>
        <w:t>Honsberger</w:t>
      </w:r>
      <w:proofErr w:type="spellEnd"/>
      <w:r w:rsidRPr="00F250AE">
        <w:rPr>
          <w:rFonts w:cs="Segoe UI"/>
          <w:bCs/>
          <w:sz w:val="20"/>
          <w:szCs w:val="20"/>
        </w:rPr>
        <w:t xml:space="preserve">, </w:t>
      </w:r>
      <w:proofErr w:type="spellStart"/>
      <w:r w:rsidRPr="00F250AE">
        <w:rPr>
          <w:rFonts w:cs="Segoe UI"/>
          <w:bCs/>
          <w:sz w:val="20"/>
          <w:szCs w:val="20"/>
        </w:rPr>
        <w:t>A.L</w:t>
      </w:r>
      <w:proofErr w:type="spellEnd"/>
      <w:r w:rsidRPr="00F250AE">
        <w:rPr>
          <w:rFonts w:cs="Segoe UI"/>
          <w:bCs/>
          <w:sz w:val="20"/>
          <w:szCs w:val="20"/>
        </w:rPr>
        <w:t xml:space="preserve">. (2015) Professionals in their field: Women vegetable farmers in Nepal. </w:t>
      </w:r>
      <w:r w:rsidRPr="00F250AE">
        <w:rPr>
          <w:rFonts w:cs="Segoe UI"/>
          <w:sz w:val="20"/>
          <w:szCs w:val="20"/>
        </w:rPr>
        <w:t xml:space="preserve">A Thesis presented to The University of Guelph. </w:t>
      </w:r>
    </w:p>
    <w:p w14:paraId="28534A9B" w14:textId="77777777" w:rsidR="00AC6929" w:rsidRPr="00F250AE" w:rsidRDefault="00AC6929">
      <w:pPr>
        <w:rPr>
          <w:rFonts w:cs="Segoe UI"/>
          <w:sz w:val="20"/>
          <w:szCs w:val="20"/>
        </w:rPr>
      </w:pPr>
      <w:r w:rsidRPr="00F250AE">
        <w:rPr>
          <w:rFonts w:cs="Segoe UI"/>
          <w:sz w:val="20"/>
          <w:szCs w:val="20"/>
        </w:rPr>
        <w:t xml:space="preserve">International Finance Corporation (2016) Nepal Gender Assessment – Sustainable Hydropower Development for Energy Security; CARE (2015) </w:t>
      </w:r>
      <w:r w:rsidRPr="00F250AE">
        <w:rPr>
          <w:rFonts w:cs="Segoe UI"/>
          <w:i/>
          <w:sz w:val="20"/>
          <w:szCs w:val="20"/>
        </w:rPr>
        <w:t>Gender Relations in Nepal Overview</w:t>
      </w:r>
      <w:r w:rsidRPr="00F250AE">
        <w:rPr>
          <w:rFonts w:cs="Segoe UI"/>
          <w:sz w:val="20"/>
          <w:szCs w:val="20"/>
        </w:rPr>
        <w:t xml:space="preserve">, CARE </w:t>
      </w:r>
      <w:proofErr w:type="spellStart"/>
      <w:r w:rsidRPr="00F250AE">
        <w:rPr>
          <w:rFonts w:cs="Segoe UI"/>
          <w:sz w:val="20"/>
          <w:szCs w:val="20"/>
        </w:rPr>
        <w:t>Karki</w:t>
      </w:r>
      <w:proofErr w:type="spellEnd"/>
      <w:r w:rsidRPr="00F250AE">
        <w:rPr>
          <w:rFonts w:cs="Segoe UI"/>
          <w:sz w:val="20"/>
          <w:szCs w:val="20"/>
        </w:rPr>
        <w:t xml:space="preserve"> et al (2014) </w:t>
      </w:r>
      <w:r w:rsidRPr="00F250AE">
        <w:rPr>
          <w:rFonts w:cs="Segoe UI"/>
          <w:i/>
          <w:iCs/>
          <w:sz w:val="20"/>
          <w:szCs w:val="20"/>
        </w:rPr>
        <w:t xml:space="preserve">Value Chain Finance and Nepal, </w:t>
      </w:r>
      <w:r w:rsidRPr="00F250AE">
        <w:rPr>
          <w:rFonts w:cs="Segoe UI"/>
          <w:sz w:val="20"/>
          <w:szCs w:val="20"/>
        </w:rPr>
        <w:t>Mercy Corps.</w:t>
      </w:r>
    </w:p>
    <w:p w14:paraId="63DE20FA" w14:textId="77777777" w:rsidR="00573D2B" w:rsidRPr="00987FB3" w:rsidRDefault="00573D2B" w:rsidP="00573D2B">
      <w:pPr>
        <w:rPr>
          <w:rFonts w:cs="Segoe UI"/>
          <w:sz w:val="20"/>
          <w:szCs w:val="20"/>
        </w:rPr>
      </w:pPr>
      <w:proofErr w:type="spellStart"/>
      <w:r w:rsidRPr="00987FB3">
        <w:rPr>
          <w:rFonts w:cs="Segoe UI"/>
          <w:sz w:val="20"/>
          <w:szCs w:val="20"/>
        </w:rPr>
        <w:t>IFPRI</w:t>
      </w:r>
      <w:proofErr w:type="spellEnd"/>
      <w:r w:rsidRPr="00987FB3">
        <w:rPr>
          <w:rFonts w:cs="Segoe UI"/>
          <w:sz w:val="20"/>
          <w:szCs w:val="20"/>
        </w:rPr>
        <w:t xml:space="preserve"> (2016) </w:t>
      </w:r>
      <w:r w:rsidRPr="00987FB3">
        <w:rPr>
          <w:rFonts w:cs="Segoe UI"/>
          <w:i/>
          <w:sz w:val="20"/>
          <w:szCs w:val="20"/>
        </w:rPr>
        <w:t>Global Hunger Index,</w:t>
      </w:r>
      <w:r w:rsidRPr="00987FB3">
        <w:rPr>
          <w:rFonts w:cs="Segoe UI"/>
          <w:sz w:val="20"/>
          <w:szCs w:val="20"/>
        </w:rPr>
        <w:t xml:space="preserve"> </w:t>
      </w:r>
      <w:proofErr w:type="spellStart"/>
      <w:r w:rsidRPr="00987FB3">
        <w:rPr>
          <w:rFonts w:cs="Segoe UI"/>
          <w:sz w:val="20"/>
          <w:szCs w:val="20"/>
        </w:rPr>
        <w:t>IFPRI</w:t>
      </w:r>
      <w:proofErr w:type="spellEnd"/>
      <w:r w:rsidRPr="00987FB3">
        <w:rPr>
          <w:rFonts w:cs="Segoe UI"/>
          <w:sz w:val="20"/>
          <w:szCs w:val="20"/>
        </w:rPr>
        <w:t>.</w:t>
      </w:r>
    </w:p>
    <w:p w14:paraId="1E61D4F5" w14:textId="77777777" w:rsidR="00AC6929" w:rsidRPr="00F250AE" w:rsidRDefault="00AC6929" w:rsidP="00607B08">
      <w:pPr>
        <w:rPr>
          <w:rFonts w:eastAsia="Times New Roman" w:cs="Segoe UI"/>
          <w:sz w:val="20"/>
          <w:szCs w:val="20"/>
        </w:rPr>
      </w:pPr>
      <w:proofErr w:type="spellStart"/>
      <w:proofErr w:type="gramStart"/>
      <w:r w:rsidRPr="00F250AE">
        <w:rPr>
          <w:rFonts w:cs="Segoe UI"/>
          <w:sz w:val="20"/>
          <w:szCs w:val="20"/>
        </w:rPr>
        <w:t>Katovich</w:t>
      </w:r>
      <w:proofErr w:type="spellEnd"/>
      <w:r w:rsidRPr="00F250AE">
        <w:rPr>
          <w:rFonts w:cs="Segoe UI"/>
          <w:sz w:val="20"/>
          <w:szCs w:val="20"/>
        </w:rPr>
        <w:t xml:space="preserve"> &amp; Sharma (2014) </w:t>
      </w:r>
      <w:r w:rsidRPr="00F250AE">
        <w:rPr>
          <w:rFonts w:eastAsia="Times New Roman" w:cs="Segoe UI"/>
          <w:i/>
          <w:sz w:val="20"/>
          <w:szCs w:val="20"/>
        </w:rPr>
        <w:t xml:space="preserve">Costs and Returns of Grain and Vegetable Crop Production in Nepal’s Mid-Western Development Region, </w:t>
      </w:r>
      <w:r w:rsidRPr="00F250AE">
        <w:rPr>
          <w:rFonts w:eastAsia="Times New Roman" w:cs="Segoe UI"/>
          <w:sz w:val="20"/>
          <w:szCs w:val="20"/>
        </w:rPr>
        <w:t>USAID.</w:t>
      </w:r>
      <w:proofErr w:type="gramEnd"/>
    </w:p>
    <w:p w14:paraId="2A337AC5" w14:textId="77777777" w:rsidR="00AC6929" w:rsidRPr="00F250AE" w:rsidRDefault="00AC6929" w:rsidP="00607B08">
      <w:pPr>
        <w:rPr>
          <w:rFonts w:cs="Segoe UI"/>
          <w:i/>
          <w:sz w:val="20"/>
          <w:szCs w:val="20"/>
        </w:rPr>
      </w:pPr>
      <w:proofErr w:type="spellStart"/>
      <w:r w:rsidRPr="00F250AE">
        <w:rPr>
          <w:rFonts w:cs="Segoe UI"/>
          <w:sz w:val="20"/>
          <w:szCs w:val="20"/>
        </w:rPr>
        <w:t>Matambo</w:t>
      </w:r>
      <w:proofErr w:type="spellEnd"/>
      <w:r w:rsidRPr="00F250AE">
        <w:rPr>
          <w:rFonts w:cs="Segoe UI"/>
          <w:sz w:val="20"/>
          <w:szCs w:val="20"/>
        </w:rPr>
        <w:t xml:space="preserve"> &amp; Shrestha (2011) </w:t>
      </w:r>
      <w:r w:rsidRPr="00F250AE">
        <w:rPr>
          <w:rFonts w:cs="Segoe UI"/>
          <w:i/>
          <w:sz w:val="20"/>
          <w:szCs w:val="20"/>
        </w:rPr>
        <w:t xml:space="preserve">World Resources Report Case Study. Nepal: Responding Proactively to Glacial Hazards, </w:t>
      </w:r>
      <w:r w:rsidRPr="00F250AE">
        <w:rPr>
          <w:rFonts w:cs="Segoe UI"/>
          <w:sz w:val="20"/>
          <w:szCs w:val="20"/>
        </w:rPr>
        <w:t>World Resources Institute.</w:t>
      </w:r>
    </w:p>
    <w:p w14:paraId="03FAA5C8" w14:textId="77777777" w:rsidR="00573D2B" w:rsidRPr="00987FB3" w:rsidRDefault="00573D2B" w:rsidP="00573D2B">
      <w:pPr>
        <w:rPr>
          <w:rFonts w:cs="Segoe UI"/>
          <w:sz w:val="20"/>
          <w:szCs w:val="20"/>
        </w:rPr>
      </w:pPr>
      <w:r w:rsidRPr="00987FB3">
        <w:rPr>
          <w:rFonts w:cs="Segoe UI"/>
          <w:sz w:val="20"/>
          <w:szCs w:val="20"/>
        </w:rPr>
        <w:t xml:space="preserve">Ministry of Finance, </w:t>
      </w:r>
      <w:proofErr w:type="spellStart"/>
      <w:r w:rsidRPr="00987FB3">
        <w:rPr>
          <w:rFonts w:cs="Segoe UI"/>
          <w:sz w:val="20"/>
          <w:szCs w:val="20"/>
        </w:rPr>
        <w:t>GoN</w:t>
      </w:r>
      <w:proofErr w:type="spellEnd"/>
      <w:r w:rsidRPr="00987FB3">
        <w:rPr>
          <w:rFonts w:cs="Segoe UI"/>
          <w:sz w:val="20"/>
          <w:szCs w:val="20"/>
        </w:rPr>
        <w:t>, 2016</w:t>
      </w:r>
    </w:p>
    <w:p w14:paraId="13F9A126" w14:textId="77777777" w:rsidR="00AC6929" w:rsidRPr="00F250AE" w:rsidRDefault="00AC6929">
      <w:pPr>
        <w:rPr>
          <w:rFonts w:cs="Segoe UI"/>
          <w:sz w:val="20"/>
          <w:szCs w:val="20"/>
        </w:rPr>
      </w:pPr>
      <w:proofErr w:type="spellStart"/>
      <w:r w:rsidRPr="00F250AE">
        <w:rPr>
          <w:rFonts w:cs="Segoe UI"/>
          <w:sz w:val="20"/>
          <w:szCs w:val="20"/>
        </w:rPr>
        <w:t>MoAD</w:t>
      </w:r>
      <w:proofErr w:type="spellEnd"/>
      <w:r w:rsidRPr="00F250AE">
        <w:rPr>
          <w:rFonts w:cs="Segoe UI"/>
          <w:sz w:val="20"/>
          <w:szCs w:val="20"/>
        </w:rPr>
        <w:t xml:space="preserve"> (2015) </w:t>
      </w:r>
      <w:r w:rsidRPr="00F250AE">
        <w:rPr>
          <w:rFonts w:cs="Segoe UI"/>
          <w:i/>
          <w:sz w:val="20"/>
          <w:szCs w:val="20"/>
        </w:rPr>
        <w:t>Agriculture Development Strategy 2015-35</w:t>
      </w:r>
      <w:r w:rsidRPr="00F250AE">
        <w:rPr>
          <w:rFonts w:cs="Segoe UI"/>
          <w:sz w:val="20"/>
          <w:szCs w:val="20"/>
        </w:rPr>
        <w:t xml:space="preserve">, </w:t>
      </w:r>
      <w:proofErr w:type="spellStart"/>
      <w:r w:rsidRPr="00F250AE">
        <w:rPr>
          <w:rFonts w:cs="Segoe UI"/>
          <w:sz w:val="20"/>
          <w:szCs w:val="20"/>
        </w:rPr>
        <w:t>GoN</w:t>
      </w:r>
      <w:proofErr w:type="spellEnd"/>
      <w:r w:rsidRPr="00F250AE">
        <w:rPr>
          <w:rFonts w:cs="Segoe UI"/>
          <w:sz w:val="20"/>
          <w:szCs w:val="20"/>
        </w:rPr>
        <w:t>.</w:t>
      </w:r>
    </w:p>
    <w:p w14:paraId="6AA7F084" w14:textId="77777777" w:rsidR="00AC6929" w:rsidRPr="00F250AE" w:rsidRDefault="00AC6929">
      <w:pPr>
        <w:rPr>
          <w:rFonts w:cs="Segoe UI"/>
          <w:sz w:val="20"/>
          <w:szCs w:val="20"/>
        </w:rPr>
      </w:pPr>
      <w:proofErr w:type="spellStart"/>
      <w:proofErr w:type="gramStart"/>
      <w:r w:rsidRPr="00F250AE">
        <w:rPr>
          <w:rFonts w:cs="Segoe UI"/>
          <w:sz w:val="20"/>
          <w:szCs w:val="20"/>
          <w:lang w:eastAsia="en-GB"/>
        </w:rPr>
        <w:t>MoAD</w:t>
      </w:r>
      <w:proofErr w:type="spellEnd"/>
      <w:r w:rsidRPr="00F250AE">
        <w:rPr>
          <w:rFonts w:cs="Segoe UI"/>
          <w:sz w:val="20"/>
          <w:szCs w:val="20"/>
          <w:lang w:eastAsia="en-GB"/>
        </w:rPr>
        <w:t xml:space="preserve"> (2017) Statistical Information on Nepalese Agriculture 2015/16, </w:t>
      </w:r>
      <w:proofErr w:type="spellStart"/>
      <w:r w:rsidRPr="00F250AE">
        <w:rPr>
          <w:rFonts w:cs="Segoe UI"/>
          <w:sz w:val="20"/>
          <w:szCs w:val="20"/>
          <w:lang w:eastAsia="en-GB"/>
        </w:rPr>
        <w:t>GoN</w:t>
      </w:r>
      <w:proofErr w:type="spellEnd"/>
      <w:r w:rsidRPr="00F250AE">
        <w:rPr>
          <w:rFonts w:cs="Segoe UI"/>
          <w:sz w:val="20"/>
          <w:szCs w:val="20"/>
          <w:lang w:eastAsia="en-GB"/>
        </w:rPr>
        <w:t>.</w:t>
      </w:r>
      <w:proofErr w:type="gramEnd"/>
    </w:p>
    <w:p w14:paraId="4D391C0B" w14:textId="77777777" w:rsidR="00573D2B" w:rsidRPr="00520563" w:rsidRDefault="00573D2B" w:rsidP="00573D2B">
      <w:pPr>
        <w:rPr>
          <w:rFonts w:cs="Segoe UI"/>
          <w:sz w:val="20"/>
          <w:szCs w:val="20"/>
        </w:rPr>
      </w:pPr>
      <w:r w:rsidRPr="00520563">
        <w:rPr>
          <w:rFonts w:cs="Segoe UI"/>
          <w:sz w:val="20"/>
          <w:szCs w:val="20"/>
        </w:rPr>
        <w:t>Nepal Market Development Programme&amp; UK Aid (</w:t>
      </w:r>
      <w:proofErr w:type="spellStart"/>
      <w:r w:rsidRPr="00520563">
        <w:rPr>
          <w:rFonts w:cs="Segoe UI"/>
          <w:sz w:val="20"/>
          <w:szCs w:val="20"/>
        </w:rPr>
        <w:t>n.d.</w:t>
      </w:r>
      <w:proofErr w:type="spellEnd"/>
      <w:r w:rsidRPr="00520563">
        <w:rPr>
          <w:rFonts w:cs="Segoe UI"/>
          <w:sz w:val="20"/>
          <w:szCs w:val="20"/>
        </w:rPr>
        <w:t xml:space="preserve">) </w:t>
      </w:r>
      <w:r w:rsidRPr="00520563">
        <w:rPr>
          <w:rFonts w:cs="Segoe UI"/>
          <w:i/>
          <w:sz w:val="20"/>
          <w:szCs w:val="20"/>
        </w:rPr>
        <w:t>Vegetable Sector in Nepal: Rapid Post Earthquake Market Analysis</w:t>
      </w:r>
      <w:r w:rsidRPr="00520563">
        <w:rPr>
          <w:rFonts w:cs="Segoe UI"/>
          <w:sz w:val="20"/>
          <w:szCs w:val="20"/>
        </w:rPr>
        <w:t>, Nepal Market Development Programme and UK Aid.</w:t>
      </w:r>
    </w:p>
    <w:p w14:paraId="22F5BFEB" w14:textId="77777777" w:rsidR="00573D2B" w:rsidRPr="00987FB3" w:rsidRDefault="00573D2B" w:rsidP="00573D2B">
      <w:pPr>
        <w:pStyle w:val="FootnoteText"/>
        <w:rPr>
          <w:rFonts w:ascii="Segoe UI" w:hAnsi="Segoe UI" w:cs="Segoe UI"/>
          <w:szCs w:val="20"/>
        </w:rPr>
      </w:pPr>
      <w:r w:rsidRPr="00987FB3">
        <w:rPr>
          <w:rFonts w:ascii="Segoe UI" w:eastAsia="Times New Roman" w:hAnsi="Segoe UI" w:cs="Segoe UI"/>
          <w:szCs w:val="20"/>
          <w:lang w:val="en" w:eastAsia="en-GB"/>
        </w:rPr>
        <w:t xml:space="preserve">Nepal </w:t>
      </w:r>
      <w:proofErr w:type="spellStart"/>
      <w:r w:rsidRPr="00987FB3">
        <w:rPr>
          <w:rFonts w:ascii="Segoe UI" w:eastAsia="Times New Roman" w:hAnsi="Segoe UI" w:cs="Segoe UI"/>
          <w:szCs w:val="20"/>
          <w:lang w:val="en" w:eastAsia="en-GB"/>
        </w:rPr>
        <w:t>Rastra</w:t>
      </w:r>
      <w:proofErr w:type="spellEnd"/>
      <w:r w:rsidRPr="00987FB3">
        <w:rPr>
          <w:rFonts w:ascii="Segoe UI" w:eastAsia="Times New Roman" w:hAnsi="Segoe UI" w:cs="Segoe UI"/>
          <w:szCs w:val="20"/>
          <w:lang w:val="en" w:eastAsia="en-GB"/>
        </w:rPr>
        <w:t xml:space="preserve"> Bank, January 2011. </w:t>
      </w:r>
      <w:proofErr w:type="gramStart"/>
      <w:r w:rsidRPr="00987FB3">
        <w:rPr>
          <w:rFonts w:ascii="Segoe UI" w:eastAsia="Times New Roman" w:hAnsi="Segoe UI" w:cs="Segoe UI"/>
          <w:i/>
          <w:iCs/>
          <w:szCs w:val="20"/>
          <w:bdr w:val="none" w:sz="0" w:space="0" w:color="auto" w:frame="1"/>
          <w:lang w:val="en" w:eastAsia="en-GB"/>
        </w:rPr>
        <w:t>Banking</w:t>
      </w:r>
      <w:r w:rsidRPr="00987FB3">
        <w:rPr>
          <w:rFonts w:ascii="Segoe UI" w:eastAsia="Times New Roman" w:hAnsi="Segoe UI" w:cs="Segoe UI"/>
          <w:szCs w:val="20"/>
          <w:lang w:val="en" w:eastAsia="en-GB"/>
        </w:rPr>
        <w:t xml:space="preserve"> </w:t>
      </w:r>
      <w:r w:rsidRPr="00987FB3">
        <w:rPr>
          <w:rFonts w:ascii="Segoe UI" w:eastAsia="Times New Roman" w:hAnsi="Segoe UI" w:cs="Segoe UI"/>
          <w:i/>
          <w:iCs/>
          <w:szCs w:val="20"/>
          <w:bdr w:val="none" w:sz="0" w:space="0" w:color="auto" w:frame="1"/>
          <w:lang w:val="en" w:eastAsia="en-GB"/>
        </w:rPr>
        <w:t>and</w:t>
      </w:r>
      <w:r w:rsidRPr="00987FB3">
        <w:rPr>
          <w:rFonts w:ascii="Segoe UI" w:eastAsia="Times New Roman" w:hAnsi="Segoe UI" w:cs="Segoe UI"/>
          <w:szCs w:val="20"/>
          <w:lang w:val="en" w:eastAsia="en-GB"/>
        </w:rPr>
        <w:t xml:space="preserve"> </w:t>
      </w:r>
      <w:r w:rsidRPr="00987FB3">
        <w:rPr>
          <w:rFonts w:ascii="Segoe UI" w:eastAsia="Times New Roman" w:hAnsi="Segoe UI" w:cs="Segoe UI"/>
          <w:i/>
          <w:iCs/>
          <w:szCs w:val="20"/>
          <w:bdr w:val="none" w:sz="0" w:space="0" w:color="auto" w:frame="1"/>
          <w:lang w:val="en" w:eastAsia="en-GB"/>
        </w:rPr>
        <w:t>Financial</w:t>
      </w:r>
      <w:r w:rsidRPr="00987FB3">
        <w:rPr>
          <w:rFonts w:ascii="Segoe UI" w:eastAsia="Times New Roman" w:hAnsi="Segoe UI" w:cs="Segoe UI"/>
          <w:szCs w:val="20"/>
          <w:lang w:val="en" w:eastAsia="en-GB"/>
        </w:rPr>
        <w:t xml:space="preserve"> </w:t>
      </w:r>
      <w:r w:rsidRPr="00987FB3">
        <w:rPr>
          <w:rFonts w:ascii="Segoe UI" w:eastAsia="Times New Roman" w:hAnsi="Segoe UI" w:cs="Segoe UI"/>
          <w:i/>
          <w:iCs/>
          <w:szCs w:val="20"/>
          <w:bdr w:val="none" w:sz="0" w:space="0" w:color="auto" w:frame="1"/>
          <w:lang w:val="en" w:eastAsia="en-GB"/>
        </w:rPr>
        <w:t>Statistics</w:t>
      </w:r>
      <w:r w:rsidRPr="00987FB3">
        <w:rPr>
          <w:rFonts w:ascii="Segoe UI" w:eastAsia="Times New Roman" w:hAnsi="Segoe UI" w:cs="Segoe UI"/>
          <w:szCs w:val="20"/>
          <w:lang w:val="en" w:eastAsia="en-GB"/>
        </w:rPr>
        <w:t>.</w:t>
      </w:r>
      <w:proofErr w:type="gramEnd"/>
      <w:r w:rsidRPr="00987FB3">
        <w:rPr>
          <w:rFonts w:ascii="Segoe UI" w:eastAsia="Times New Roman" w:hAnsi="Segoe UI" w:cs="Segoe UI"/>
          <w:szCs w:val="20"/>
          <w:lang w:val="en" w:eastAsia="en-GB"/>
        </w:rPr>
        <w:t xml:space="preserve"> Bank and Financial Institution Regulation Department, Statistics Division</w:t>
      </w:r>
    </w:p>
    <w:p w14:paraId="47C2DD42" w14:textId="77777777" w:rsidR="00AC6929" w:rsidRPr="00F250AE" w:rsidRDefault="00AC6929" w:rsidP="00607B08">
      <w:pPr>
        <w:rPr>
          <w:rFonts w:cs="Segoe UI"/>
          <w:sz w:val="20"/>
          <w:szCs w:val="20"/>
        </w:rPr>
      </w:pPr>
      <w:r w:rsidRPr="00F250AE">
        <w:rPr>
          <w:rFonts w:cs="Segoe UI"/>
          <w:sz w:val="20"/>
          <w:szCs w:val="20"/>
        </w:rPr>
        <w:t xml:space="preserve">Oxford Poverty and Human Development Initiative (2017) </w:t>
      </w:r>
      <w:r w:rsidRPr="00F250AE">
        <w:rPr>
          <w:rFonts w:cs="Segoe UI"/>
          <w:i/>
          <w:sz w:val="20"/>
          <w:szCs w:val="20"/>
        </w:rPr>
        <w:t>Country Briefing: Multidimensional Poverty Index Data Bank,</w:t>
      </w:r>
      <w:r w:rsidRPr="00F250AE">
        <w:rPr>
          <w:rFonts w:cs="Segoe UI"/>
          <w:sz w:val="20"/>
          <w:szCs w:val="20"/>
        </w:rPr>
        <w:t xml:space="preserve"> </w:t>
      </w:r>
      <w:proofErr w:type="spellStart"/>
      <w:r w:rsidRPr="00F250AE">
        <w:rPr>
          <w:rFonts w:cs="Segoe UI"/>
          <w:sz w:val="20"/>
          <w:szCs w:val="20"/>
        </w:rPr>
        <w:t>OPHI</w:t>
      </w:r>
      <w:proofErr w:type="spellEnd"/>
      <w:r w:rsidRPr="00F250AE">
        <w:rPr>
          <w:rFonts w:cs="Segoe UI"/>
          <w:sz w:val="20"/>
          <w:szCs w:val="20"/>
        </w:rPr>
        <w:t>, University of Oxford.</w:t>
      </w:r>
    </w:p>
    <w:p w14:paraId="3CF8022F" w14:textId="77777777" w:rsidR="00573D2B" w:rsidRPr="00987FB3" w:rsidRDefault="00573D2B" w:rsidP="00573D2B">
      <w:pPr>
        <w:pStyle w:val="FootnoteText"/>
        <w:rPr>
          <w:rFonts w:ascii="Segoe UI" w:hAnsi="Segoe UI" w:cs="Segoe UI"/>
          <w:szCs w:val="20"/>
        </w:rPr>
      </w:pPr>
      <w:r w:rsidRPr="00987FB3">
        <w:rPr>
          <w:rFonts w:ascii="Segoe UI" w:hAnsi="Segoe UI" w:cs="Segoe UI"/>
          <w:szCs w:val="20"/>
        </w:rPr>
        <w:lastRenderedPageBreak/>
        <w:t xml:space="preserve">Office of the Investment Board, </w:t>
      </w:r>
      <w:proofErr w:type="spellStart"/>
      <w:r w:rsidRPr="00987FB3">
        <w:rPr>
          <w:rFonts w:ascii="Segoe UI" w:hAnsi="Segoe UI" w:cs="Segoe UI"/>
          <w:szCs w:val="20"/>
        </w:rPr>
        <w:t>GoN</w:t>
      </w:r>
      <w:proofErr w:type="spellEnd"/>
    </w:p>
    <w:p w14:paraId="19AEF6A2" w14:textId="77777777" w:rsidR="00AC6929" w:rsidRPr="00F250AE" w:rsidRDefault="00AC6929" w:rsidP="00607B08">
      <w:pPr>
        <w:rPr>
          <w:rFonts w:cs="Segoe UI"/>
          <w:sz w:val="20"/>
          <w:szCs w:val="20"/>
        </w:rPr>
      </w:pPr>
      <w:proofErr w:type="spellStart"/>
      <w:r w:rsidRPr="00F250AE">
        <w:rPr>
          <w:rFonts w:eastAsia="Times New Roman" w:cs="Segoe UI"/>
          <w:sz w:val="20"/>
          <w:szCs w:val="20"/>
          <w:lang w:eastAsia="en-GB"/>
        </w:rPr>
        <w:t>Paudel</w:t>
      </w:r>
      <w:proofErr w:type="spellEnd"/>
      <w:r w:rsidRPr="00F250AE">
        <w:rPr>
          <w:rFonts w:eastAsia="Times New Roman" w:cs="Segoe UI"/>
          <w:sz w:val="20"/>
          <w:szCs w:val="20"/>
          <w:lang w:eastAsia="en-GB"/>
        </w:rPr>
        <w:t xml:space="preserve">, </w:t>
      </w:r>
      <w:proofErr w:type="spellStart"/>
      <w:r w:rsidRPr="00F250AE">
        <w:rPr>
          <w:rFonts w:eastAsia="Times New Roman" w:cs="Segoe UI"/>
          <w:sz w:val="20"/>
          <w:szCs w:val="20"/>
          <w:lang w:eastAsia="en-GB"/>
        </w:rPr>
        <w:t>L.N</w:t>
      </w:r>
      <w:proofErr w:type="spellEnd"/>
      <w:r w:rsidRPr="00F250AE">
        <w:rPr>
          <w:rFonts w:eastAsia="Times New Roman" w:cs="Segoe UI"/>
          <w:sz w:val="20"/>
          <w:szCs w:val="20"/>
          <w:lang w:eastAsia="en-GB"/>
        </w:rPr>
        <w:t xml:space="preserve">., </w:t>
      </w:r>
      <w:proofErr w:type="spellStart"/>
      <w:r w:rsidRPr="00F250AE">
        <w:rPr>
          <w:rFonts w:eastAsia="Times New Roman" w:cs="Segoe UI"/>
          <w:sz w:val="20"/>
          <w:szCs w:val="20"/>
          <w:lang w:eastAsia="en-GB"/>
        </w:rPr>
        <w:t>ter</w:t>
      </w:r>
      <w:proofErr w:type="spellEnd"/>
      <w:r w:rsidRPr="00F250AE">
        <w:rPr>
          <w:rFonts w:eastAsia="Times New Roman" w:cs="Segoe UI"/>
          <w:sz w:val="20"/>
          <w:szCs w:val="20"/>
          <w:lang w:eastAsia="en-GB"/>
        </w:rPr>
        <w:t xml:space="preserve"> </w:t>
      </w:r>
      <w:proofErr w:type="spellStart"/>
      <w:r w:rsidRPr="00F250AE">
        <w:rPr>
          <w:rFonts w:eastAsia="Times New Roman" w:cs="Segoe UI"/>
          <w:sz w:val="20"/>
          <w:szCs w:val="20"/>
          <w:lang w:eastAsia="en-GB"/>
        </w:rPr>
        <w:t>Meulen</w:t>
      </w:r>
      <w:proofErr w:type="spellEnd"/>
      <w:r w:rsidRPr="00F250AE">
        <w:rPr>
          <w:rFonts w:eastAsia="Times New Roman" w:cs="Segoe UI"/>
          <w:sz w:val="20"/>
          <w:szCs w:val="20"/>
          <w:lang w:eastAsia="en-GB"/>
        </w:rPr>
        <w:t xml:space="preserve">, U., </w:t>
      </w:r>
      <w:proofErr w:type="spellStart"/>
      <w:r w:rsidRPr="00F250AE">
        <w:rPr>
          <w:rFonts w:eastAsia="Times New Roman" w:cs="Segoe UI"/>
          <w:sz w:val="20"/>
          <w:szCs w:val="20"/>
          <w:lang w:eastAsia="en-GB"/>
        </w:rPr>
        <w:t>Wollny</w:t>
      </w:r>
      <w:proofErr w:type="spellEnd"/>
      <w:r w:rsidRPr="00F250AE">
        <w:rPr>
          <w:rFonts w:eastAsia="Times New Roman" w:cs="Segoe UI"/>
          <w:sz w:val="20"/>
          <w:szCs w:val="20"/>
          <w:lang w:eastAsia="en-GB"/>
        </w:rPr>
        <w:t xml:space="preserve">, C., </w:t>
      </w:r>
      <w:proofErr w:type="spellStart"/>
      <w:r w:rsidRPr="00F250AE">
        <w:rPr>
          <w:rFonts w:eastAsia="Times New Roman" w:cs="Segoe UI"/>
          <w:sz w:val="20"/>
          <w:szCs w:val="20"/>
          <w:lang w:eastAsia="en-GB"/>
        </w:rPr>
        <w:t>Dahal</w:t>
      </w:r>
      <w:proofErr w:type="spellEnd"/>
      <w:r w:rsidRPr="00F250AE">
        <w:rPr>
          <w:rFonts w:eastAsia="Times New Roman" w:cs="Segoe UI"/>
          <w:sz w:val="20"/>
          <w:szCs w:val="20"/>
          <w:lang w:eastAsia="en-GB"/>
        </w:rPr>
        <w:t xml:space="preserve">, H., </w:t>
      </w:r>
      <w:proofErr w:type="spellStart"/>
      <w:r w:rsidRPr="00F250AE">
        <w:rPr>
          <w:rFonts w:eastAsia="Times New Roman" w:cs="Segoe UI"/>
          <w:sz w:val="20"/>
          <w:szCs w:val="20"/>
          <w:lang w:eastAsia="en-GB"/>
        </w:rPr>
        <w:t>Gauly</w:t>
      </w:r>
      <w:proofErr w:type="spellEnd"/>
      <w:r w:rsidRPr="00F250AE">
        <w:rPr>
          <w:rFonts w:eastAsia="Times New Roman" w:cs="Segoe UI"/>
          <w:sz w:val="20"/>
          <w:szCs w:val="20"/>
          <w:lang w:eastAsia="en-GB"/>
        </w:rPr>
        <w:t xml:space="preserve">, M (2009) </w:t>
      </w:r>
      <w:r w:rsidRPr="00F250AE">
        <w:rPr>
          <w:rFonts w:cs="Segoe UI"/>
          <w:sz w:val="20"/>
          <w:szCs w:val="20"/>
        </w:rPr>
        <w:t>Gender aspects in livestock farming: pertinent issues for sustainable livestock development in Nepal. Livestock Research for Rural Development 21 (3)</w:t>
      </w:r>
    </w:p>
    <w:p w14:paraId="68386D88" w14:textId="77777777" w:rsidR="00AC6929" w:rsidRPr="00F250AE" w:rsidRDefault="00AC6929">
      <w:pPr>
        <w:rPr>
          <w:rFonts w:cs="Segoe UI"/>
          <w:sz w:val="20"/>
          <w:szCs w:val="20"/>
          <w:lang w:eastAsia="en-GB"/>
        </w:rPr>
      </w:pPr>
      <w:r w:rsidRPr="00F250AE">
        <w:rPr>
          <w:rFonts w:cs="Segoe UI"/>
          <w:sz w:val="20"/>
          <w:szCs w:val="20"/>
          <w:lang w:eastAsia="en-GB"/>
        </w:rPr>
        <w:t xml:space="preserve">Practical Action (2012) </w:t>
      </w:r>
      <w:r w:rsidRPr="00F250AE">
        <w:rPr>
          <w:rFonts w:cs="Segoe UI"/>
          <w:i/>
          <w:sz w:val="20"/>
          <w:szCs w:val="20"/>
          <w:lang w:eastAsia="en-GB"/>
        </w:rPr>
        <w:t>Dairy Sub-Sector: Analysis and Vision</w:t>
      </w:r>
      <w:r w:rsidRPr="00F250AE">
        <w:rPr>
          <w:rFonts w:cs="Segoe UI"/>
          <w:sz w:val="20"/>
          <w:szCs w:val="20"/>
          <w:lang w:eastAsia="en-GB"/>
        </w:rPr>
        <w:t>, SAMARTH.</w:t>
      </w:r>
    </w:p>
    <w:p w14:paraId="57CEDB96" w14:textId="77777777" w:rsidR="00AC6929" w:rsidRPr="00F250AE" w:rsidRDefault="00AC6929">
      <w:pPr>
        <w:rPr>
          <w:rFonts w:cs="Segoe UI"/>
          <w:i/>
          <w:iCs/>
          <w:sz w:val="20"/>
          <w:szCs w:val="20"/>
        </w:rPr>
      </w:pPr>
      <w:r w:rsidRPr="00F250AE">
        <w:rPr>
          <w:rFonts w:cs="Segoe UI"/>
          <w:sz w:val="20"/>
          <w:szCs w:val="20"/>
        </w:rPr>
        <w:t xml:space="preserve">Samarth (2016) </w:t>
      </w:r>
      <w:r w:rsidRPr="00F250AE">
        <w:rPr>
          <w:rFonts w:cs="Segoe UI"/>
          <w:i/>
          <w:iCs/>
          <w:sz w:val="20"/>
          <w:szCs w:val="20"/>
        </w:rPr>
        <w:t>Enhancing Quality Standards of Raw Milk: baseline study report.</w:t>
      </w:r>
    </w:p>
    <w:p w14:paraId="35CAF9E3" w14:textId="77777777" w:rsidR="00AC6929" w:rsidRPr="00824891" w:rsidRDefault="00AC6929" w:rsidP="00607B08">
      <w:pPr>
        <w:pStyle w:val="NoSpacing"/>
        <w:rPr>
          <w:rFonts w:cs="Segoe UI"/>
          <w:sz w:val="20"/>
          <w:szCs w:val="20"/>
        </w:rPr>
      </w:pPr>
      <w:r w:rsidRPr="00824891">
        <w:rPr>
          <w:rFonts w:cs="Segoe UI"/>
          <w:sz w:val="20"/>
          <w:szCs w:val="20"/>
        </w:rPr>
        <w:t xml:space="preserve">Sharma, </w:t>
      </w:r>
      <w:proofErr w:type="spellStart"/>
      <w:r w:rsidRPr="00824891">
        <w:rPr>
          <w:rFonts w:cs="Segoe UI"/>
          <w:sz w:val="20"/>
          <w:szCs w:val="20"/>
        </w:rPr>
        <w:t>J.R</w:t>
      </w:r>
      <w:proofErr w:type="spellEnd"/>
      <w:r w:rsidRPr="00824891">
        <w:rPr>
          <w:rFonts w:cs="Segoe UI"/>
          <w:sz w:val="20"/>
          <w:szCs w:val="20"/>
        </w:rPr>
        <w:t xml:space="preserve">. and Sharma, S. (2011) Enumerating Migration in Nepal A Review. </w:t>
      </w:r>
      <w:proofErr w:type="gramStart"/>
      <w:r w:rsidRPr="00824891">
        <w:rPr>
          <w:rFonts w:cs="Segoe UI"/>
          <w:sz w:val="20"/>
          <w:szCs w:val="20"/>
        </w:rPr>
        <w:t>Working Paper 1.</w:t>
      </w:r>
      <w:proofErr w:type="gramEnd"/>
      <w:r w:rsidRPr="00824891">
        <w:rPr>
          <w:rFonts w:cs="Segoe UI"/>
          <w:sz w:val="20"/>
          <w:szCs w:val="20"/>
        </w:rPr>
        <w:t xml:space="preserve"> Centre for the Study of Labour and Mobility (</w:t>
      </w:r>
      <w:proofErr w:type="spellStart"/>
      <w:r w:rsidRPr="00824891">
        <w:rPr>
          <w:rFonts w:cs="Segoe UI"/>
          <w:sz w:val="20"/>
          <w:szCs w:val="20"/>
        </w:rPr>
        <w:t>CESLAM</w:t>
      </w:r>
      <w:proofErr w:type="spellEnd"/>
      <w:r w:rsidRPr="00824891">
        <w:rPr>
          <w:rFonts w:cs="Segoe UI"/>
          <w:sz w:val="20"/>
          <w:szCs w:val="20"/>
        </w:rPr>
        <w:t>).</w:t>
      </w:r>
    </w:p>
    <w:p w14:paraId="46E13EA0" w14:textId="77777777" w:rsidR="00AC6929" w:rsidRPr="00F250AE" w:rsidRDefault="00AC6929" w:rsidP="00607B08">
      <w:pPr>
        <w:autoSpaceDE w:val="0"/>
        <w:autoSpaceDN w:val="0"/>
        <w:adjustRightInd w:val="0"/>
        <w:rPr>
          <w:rFonts w:cs="Segoe UI"/>
          <w:sz w:val="20"/>
          <w:szCs w:val="20"/>
        </w:rPr>
      </w:pPr>
      <w:r w:rsidRPr="00F250AE">
        <w:rPr>
          <w:rFonts w:cs="Segoe UI"/>
          <w:sz w:val="20"/>
          <w:szCs w:val="20"/>
        </w:rPr>
        <w:t xml:space="preserve">Sharma, </w:t>
      </w:r>
      <w:proofErr w:type="spellStart"/>
      <w:r w:rsidRPr="00F250AE">
        <w:rPr>
          <w:rFonts w:cs="Segoe UI"/>
          <w:sz w:val="20"/>
          <w:szCs w:val="20"/>
        </w:rPr>
        <w:t>Akriti</w:t>
      </w:r>
      <w:proofErr w:type="spellEnd"/>
      <w:r w:rsidRPr="00F250AE">
        <w:rPr>
          <w:rFonts w:cs="Segoe UI"/>
          <w:sz w:val="20"/>
          <w:szCs w:val="20"/>
        </w:rPr>
        <w:t xml:space="preserve"> (2016). </w:t>
      </w:r>
      <w:proofErr w:type="gramStart"/>
      <w:r w:rsidRPr="00F250AE">
        <w:rPr>
          <w:rFonts w:cs="Segoe UI"/>
          <w:sz w:val="20"/>
          <w:szCs w:val="20"/>
        </w:rPr>
        <w:t xml:space="preserve">"Climate Change Instability and Gender Vulnerability in Nepal: A Case Study on the Himalayan Region" </w:t>
      </w:r>
      <w:r w:rsidRPr="00F250AE">
        <w:rPr>
          <w:rFonts w:cs="Segoe UI"/>
          <w:i/>
          <w:iCs/>
          <w:sz w:val="20"/>
          <w:szCs w:val="20"/>
        </w:rPr>
        <w:t>International Development, Community and Environment (</w:t>
      </w:r>
      <w:proofErr w:type="spellStart"/>
      <w:r w:rsidRPr="00F250AE">
        <w:rPr>
          <w:rFonts w:cs="Segoe UI"/>
          <w:i/>
          <w:iCs/>
          <w:sz w:val="20"/>
          <w:szCs w:val="20"/>
        </w:rPr>
        <w:t>IDCE</w:t>
      </w:r>
      <w:proofErr w:type="spellEnd"/>
      <w:r w:rsidRPr="00F250AE">
        <w:rPr>
          <w:rFonts w:cs="Segoe UI"/>
          <w:i/>
          <w:iCs/>
          <w:sz w:val="20"/>
          <w:szCs w:val="20"/>
        </w:rPr>
        <w:t>).</w:t>
      </w:r>
      <w:proofErr w:type="gramEnd"/>
      <w:r w:rsidRPr="00F250AE">
        <w:rPr>
          <w:rFonts w:cs="Segoe UI"/>
          <w:i/>
          <w:iCs/>
          <w:sz w:val="20"/>
          <w:szCs w:val="20"/>
        </w:rPr>
        <w:t xml:space="preserve"> </w:t>
      </w:r>
      <w:proofErr w:type="gramStart"/>
      <w:r w:rsidRPr="00F250AE">
        <w:rPr>
          <w:rFonts w:cs="Segoe UI"/>
          <w:sz w:val="20"/>
          <w:szCs w:val="20"/>
        </w:rPr>
        <w:t>Paper 37.</w:t>
      </w:r>
      <w:proofErr w:type="gramEnd"/>
    </w:p>
    <w:p w14:paraId="4A2C4CB4" w14:textId="77777777" w:rsidR="00AC6929" w:rsidRPr="00F250AE" w:rsidRDefault="00AC6929" w:rsidP="00607B08">
      <w:pPr>
        <w:autoSpaceDE w:val="0"/>
        <w:autoSpaceDN w:val="0"/>
        <w:adjustRightInd w:val="0"/>
        <w:rPr>
          <w:rFonts w:cs="Segoe UI"/>
          <w:bCs/>
          <w:sz w:val="20"/>
          <w:szCs w:val="20"/>
        </w:rPr>
      </w:pPr>
      <w:proofErr w:type="spellStart"/>
      <w:r w:rsidRPr="00F250AE">
        <w:rPr>
          <w:rFonts w:cs="Segoe UI"/>
          <w:bCs/>
          <w:sz w:val="20"/>
          <w:szCs w:val="20"/>
        </w:rPr>
        <w:t>Shobha</w:t>
      </w:r>
      <w:proofErr w:type="spellEnd"/>
      <w:r w:rsidRPr="00F250AE">
        <w:rPr>
          <w:rFonts w:cs="Segoe UI"/>
          <w:bCs/>
          <w:sz w:val="20"/>
          <w:szCs w:val="20"/>
        </w:rPr>
        <w:t xml:space="preserve"> </w:t>
      </w:r>
      <w:proofErr w:type="spellStart"/>
      <w:r w:rsidRPr="00F250AE">
        <w:rPr>
          <w:rFonts w:cs="Segoe UI"/>
          <w:bCs/>
          <w:sz w:val="20"/>
          <w:szCs w:val="20"/>
        </w:rPr>
        <w:t>Poudel</w:t>
      </w:r>
      <w:proofErr w:type="spellEnd"/>
      <w:r w:rsidRPr="00F250AE">
        <w:rPr>
          <w:rFonts w:cs="Segoe UI"/>
          <w:bCs/>
          <w:sz w:val="20"/>
          <w:szCs w:val="20"/>
        </w:rPr>
        <w:t xml:space="preserve"> *, Shinya </w:t>
      </w:r>
      <w:proofErr w:type="spellStart"/>
      <w:r w:rsidRPr="00F250AE">
        <w:rPr>
          <w:rFonts w:cs="Segoe UI"/>
          <w:bCs/>
          <w:sz w:val="20"/>
          <w:szCs w:val="20"/>
        </w:rPr>
        <w:t>Funakawa</w:t>
      </w:r>
      <w:proofErr w:type="spellEnd"/>
      <w:r w:rsidRPr="00F250AE">
        <w:rPr>
          <w:rFonts w:cs="Segoe UI"/>
          <w:bCs/>
          <w:sz w:val="20"/>
          <w:szCs w:val="20"/>
        </w:rPr>
        <w:t xml:space="preserve"> and Hitoshi </w:t>
      </w:r>
      <w:proofErr w:type="spellStart"/>
      <w:r w:rsidRPr="00F250AE">
        <w:rPr>
          <w:rFonts w:cs="Segoe UI"/>
          <w:bCs/>
          <w:sz w:val="20"/>
          <w:szCs w:val="20"/>
        </w:rPr>
        <w:t>Shinjo</w:t>
      </w:r>
      <w:proofErr w:type="spellEnd"/>
      <w:r w:rsidRPr="00F250AE">
        <w:rPr>
          <w:rFonts w:cs="Segoe UI"/>
          <w:bCs/>
          <w:sz w:val="20"/>
          <w:szCs w:val="20"/>
        </w:rPr>
        <w:t xml:space="preserve"> (2015) Household Perceptions about the Impacts of Climate Change on Food Security in the Mountainous Region of Nepal. </w:t>
      </w:r>
      <w:proofErr w:type="gramStart"/>
      <w:r w:rsidRPr="00F250AE">
        <w:rPr>
          <w:rFonts w:cs="Segoe UI"/>
          <w:sz w:val="20"/>
          <w:szCs w:val="20"/>
        </w:rPr>
        <w:t xml:space="preserve">Sustainability </w:t>
      </w:r>
      <w:r w:rsidRPr="00F250AE">
        <w:rPr>
          <w:rFonts w:cs="Segoe UI"/>
          <w:bCs/>
          <w:sz w:val="20"/>
          <w:szCs w:val="20"/>
        </w:rPr>
        <w:t>2017</w:t>
      </w:r>
      <w:r w:rsidRPr="00F250AE">
        <w:rPr>
          <w:rFonts w:cs="Segoe UI"/>
          <w:sz w:val="20"/>
          <w:szCs w:val="20"/>
        </w:rPr>
        <w:t>, 9, 641.</w:t>
      </w:r>
      <w:proofErr w:type="gramEnd"/>
    </w:p>
    <w:p w14:paraId="2087614C" w14:textId="77777777" w:rsidR="00AC6929" w:rsidRPr="00F250AE" w:rsidRDefault="00AC6929">
      <w:pPr>
        <w:rPr>
          <w:rFonts w:cs="Segoe UI"/>
          <w:sz w:val="20"/>
          <w:szCs w:val="20"/>
          <w:lang w:eastAsia="en-GB"/>
        </w:rPr>
      </w:pPr>
      <w:proofErr w:type="spellStart"/>
      <w:r w:rsidRPr="00F250AE">
        <w:rPr>
          <w:rFonts w:cs="Segoe UI"/>
          <w:sz w:val="20"/>
          <w:szCs w:val="20"/>
          <w:lang w:eastAsia="en-GB"/>
        </w:rPr>
        <w:t>SNV</w:t>
      </w:r>
      <w:proofErr w:type="spellEnd"/>
      <w:r w:rsidRPr="00F250AE">
        <w:rPr>
          <w:rFonts w:cs="Segoe UI"/>
          <w:sz w:val="20"/>
          <w:szCs w:val="20"/>
          <w:lang w:eastAsia="en-GB"/>
        </w:rPr>
        <w:t xml:space="preserve"> (2011) </w:t>
      </w:r>
      <w:r w:rsidRPr="00F250AE">
        <w:rPr>
          <w:rFonts w:cs="Segoe UI"/>
          <w:i/>
          <w:sz w:val="20"/>
          <w:szCs w:val="20"/>
          <w:lang w:eastAsia="en-GB"/>
        </w:rPr>
        <w:t>Value Chain Analysis of Off-Season Vegetables,</w:t>
      </w:r>
      <w:r w:rsidRPr="00F250AE">
        <w:rPr>
          <w:rFonts w:cs="Segoe UI"/>
          <w:sz w:val="20"/>
          <w:szCs w:val="20"/>
          <w:lang w:eastAsia="en-GB"/>
        </w:rPr>
        <w:t xml:space="preserve"> </w:t>
      </w:r>
      <w:proofErr w:type="spellStart"/>
      <w:r w:rsidRPr="00F250AE">
        <w:rPr>
          <w:rFonts w:cs="Segoe UI"/>
          <w:sz w:val="20"/>
          <w:szCs w:val="20"/>
          <w:lang w:eastAsia="en-GB"/>
        </w:rPr>
        <w:t>HVAP</w:t>
      </w:r>
      <w:proofErr w:type="spellEnd"/>
    </w:p>
    <w:p w14:paraId="04AC542A" w14:textId="77777777" w:rsidR="00AC6929" w:rsidRPr="00F250AE" w:rsidRDefault="00AC6929">
      <w:pPr>
        <w:rPr>
          <w:rFonts w:cs="Segoe UI"/>
          <w:sz w:val="20"/>
          <w:szCs w:val="20"/>
          <w:lang w:eastAsia="en-GB"/>
        </w:rPr>
      </w:pPr>
      <w:proofErr w:type="spellStart"/>
      <w:proofErr w:type="gramStart"/>
      <w:r w:rsidRPr="00F250AE">
        <w:rPr>
          <w:rFonts w:cs="Segoe UI"/>
          <w:sz w:val="20"/>
          <w:szCs w:val="20"/>
        </w:rPr>
        <w:t>Tamang</w:t>
      </w:r>
      <w:proofErr w:type="spellEnd"/>
      <w:r w:rsidRPr="00F250AE">
        <w:rPr>
          <w:rFonts w:cs="Segoe UI"/>
          <w:sz w:val="20"/>
          <w:szCs w:val="20"/>
        </w:rPr>
        <w:t xml:space="preserve"> et al (2014) “Feminization of Agriculture and its Implications for Food Security in Rural Nepal” in</w:t>
      </w:r>
      <w:r w:rsidRPr="00F250AE">
        <w:rPr>
          <w:rFonts w:cs="Segoe UI"/>
          <w:i/>
          <w:sz w:val="20"/>
          <w:szCs w:val="20"/>
        </w:rPr>
        <w:t xml:space="preserve"> Journal of Forest and Livelihood.</w:t>
      </w:r>
      <w:proofErr w:type="gramEnd"/>
    </w:p>
    <w:p w14:paraId="62258188" w14:textId="77777777" w:rsidR="00AC6929" w:rsidRPr="00824891" w:rsidRDefault="00AC6929" w:rsidP="00607B08">
      <w:pPr>
        <w:pStyle w:val="Default"/>
        <w:spacing w:after="120"/>
        <w:jc w:val="both"/>
        <w:rPr>
          <w:rFonts w:ascii="Segoe UI" w:hAnsi="Segoe UI" w:cs="Segoe UI"/>
          <w:sz w:val="20"/>
          <w:szCs w:val="20"/>
        </w:rPr>
      </w:pPr>
      <w:proofErr w:type="gramStart"/>
      <w:r w:rsidRPr="00824891">
        <w:rPr>
          <w:rFonts w:ascii="Segoe UI" w:hAnsi="Segoe UI" w:cs="Segoe UI"/>
          <w:sz w:val="20"/>
          <w:szCs w:val="20"/>
        </w:rPr>
        <w:t xml:space="preserve">Thapa, </w:t>
      </w:r>
      <w:proofErr w:type="spellStart"/>
      <w:r w:rsidRPr="00824891">
        <w:rPr>
          <w:rFonts w:ascii="Segoe UI" w:hAnsi="Segoe UI" w:cs="Segoe UI"/>
          <w:sz w:val="20"/>
          <w:szCs w:val="20"/>
        </w:rPr>
        <w:t>N.H</w:t>
      </w:r>
      <w:proofErr w:type="spellEnd"/>
      <w:r w:rsidRPr="00824891">
        <w:rPr>
          <w:rFonts w:ascii="Segoe UI" w:hAnsi="Segoe UI" w:cs="Segoe UI"/>
          <w:sz w:val="20"/>
          <w:szCs w:val="20"/>
        </w:rPr>
        <w:t xml:space="preserve">. (2012) </w:t>
      </w:r>
      <w:r w:rsidRPr="00824891">
        <w:rPr>
          <w:rFonts w:ascii="Segoe UI" w:eastAsiaTheme="minorHAnsi" w:hAnsi="Segoe UI" w:cs="Segoe UI"/>
          <w:sz w:val="20"/>
          <w:szCs w:val="20"/>
          <w:lang w:val="en-GB"/>
        </w:rPr>
        <w:t>Effect of Climate Change on Vegetable Seed Production in Some Selected Pockets of Nepal.</w:t>
      </w:r>
      <w:proofErr w:type="gramEnd"/>
      <w:r w:rsidRPr="00824891">
        <w:rPr>
          <w:rFonts w:ascii="Segoe UI" w:eastAsiaTheme="minorHAnsi" w:hAnsi="Segoe UI" w:cs="Segoe UI"/>
          <w:sz w:val="20"/>
          <w:szCs w:val="20"/>
          <w:lang w:val="en-GB"/>
        </w:rPr>
        <w:t xml:space="preserve"> Consultancy Report submitted to </w:t>
      </w:r>
      <w:r w:rsidRPr="00824891">
        <w:rPr>
          <w:rFonts w:ascii="Segoe UI" w:hAnsi="Segoe UI" w:cs="Segoe UI"/>
          <w:sz w:val="20"/>
          <w:szCs w:val="20"/>
        </w:rPr>
        <w:t>Vegetable Seed Project (</w:t>
      </w:r>
      <w:proofErr w:type="spellStart"/>
      <w:r w:rsidRPr="00824891">
        <w:rPr>
          <w:rFonts w:ascii="Segoe UI" w:hAnsi="Segoe UI" w:cs="Segoe UI"/>
          <w:sz w:val="20"/>
          <w:szCs w:val="20"/>
        </w:rPr>
        <w:t>VSP</w:t>
      </w:r>
      <w:proofErr w:type="spellEnd"/>
      <w:r w:rsidRPr="00824891">
        <w:rPr>
          <w:rFonts w:ascii="Segoe UI" w:hAnsi="Segoe UI" w:cs="Segoe UI"/>
          <w:sz w:val="20"/>
          <w:szCs w:val="20"/>
        </w:rPr>
        <w:t>) III Center for Environmental and Agricultural Policy Research, Extension and Development (</w:t>
      </w:r>
      <w:proofErr w:type="spellStart"/>
      <w:r w:rsidRPr="00824891">
        <w:rPr>
          <w:rFonts w:ascii="Segoe UI" w:hAnsi="Segoe UI" w:cs="Segoe UI"/>
          <w:sz w:val="20"/>
          <w:szCs w:val="20"/>
        </w:rPr>
        <w:t>CEAPRED</w:t>
      </w:r>
      <w:proofErr w:type="spellEnd"/>
      <w:r w:rsidRPr="00824891">
        <w:rPr>
          <w:rFonts w:ascii="Segoe UI" w:hAnsi="Segoe UI" w:cs="Segoe UI"/>
          <w:sz w:val="20"/>
          <w:szCs w:val="20"/>
        </w:rPr>
        <w:t>)</w:t>
      </w:r>
    </w:p>
    <w:p w14:paraId="53E73A09" w14:textId="77777777" w:rsidR="00AC6929" w:rsidRPr="00F250AE" w:rsidRDefault="00AC6929">
      <w:pPr>
        <w:rPr>
          <w:rFonts w:cs="Segoe UI"/>
          <w:sz w:val="20"/>
          <w:szCs w:val="20"/>
          <w:lang w:eastAsia="en-GB"/>
        </w:rPr>
      </w:pPr>
      <w:r w:rsidRPr="00F250AE">
        <w:rPr>
          <w:rFonts w:cs="Segoe UI"/>
          <w:sz w:val="20"/>
          <w:szCs w:val="20"/>
          <w:lang w:eastAsia="en-GB"/>
        </w:rPr>
        <w:t xml:space="preserve">Thapa (2017) </w:t>
      </w:r>
      <w:r w:rsidRPr="00F250AE">
        <w:rPr>
          <w:rFonts w:cs="Segoe UI"/>
          <w:i/>
          <w:sz w:val="20"/>
          <w:szCs w:val="20"/>
          <w:lang w:eastAsia="en-GB"/>
        </w:rPr>
        <w:t>Export Potential of Fresh Vegetables to India and Other Countries,</w:t>
      </w:r>
      <w:r w:rsidRPr="00F250AE">
        <w:rPr>
          <w:rFonts w:cs="Segoe UI"/>
          <w:sz w:val="20"/>
          <w:szCs w:val="20"/>
          <w:lang w:eastAsia="en-GB"/>
        </w:rPr>
        <w:t xml:space="preserve"> </w:t>
      </w:r>
      <w:proofErr w:type="spellStart"/>
      <w:r w:rsidRPr="00F250AE">
        <w:rPr>
          <w:rFonts w:cs="Segoe UI"/>
          <w:sz w:val="20"/>
          <w:szCs w:val="20"/>
          <w:lang w:eastAsia="en-GB"/>
        </w:rPr>
        <w:t>Sawtee</w:t>
      </w:r>
      <w:proofErr w:type="spellEnd"/>
    </w:p>
    <w:p w14:paraId="5C2EF7D4" w14:textId="77777777" w:rsidR="00573D2B" w:rsidRPr="00987FB3" w:rsidRDefault="00573D2B" w:rsidP="00573D2B">
      <w:pPr>
        <w:rPr>
          <w:rFonts w:cs="Segoe UI"/>
          <w:sz w:val="20"/>
          <w:szCs w:val="20"/>
        </w:rPr>
      </w:pPr>
      <w:proofErr w:type="gramStart"/>
      <w:r w:rsidRPr="00987FB3">
        <w:rPr>
          <w:rFonts w:cs="Segoe UI"/>
          <w:sz w:val="20"/>
          <w:szCs w:val="20"/>
        </w:rPr>
        <w:t xml:space="preserve">The Village Network Portal (2009) </w:t>
      </w:r>
      <w:r w:rsidRPr="00987FB3">
        <w:rPr>
          <w:rFonts w:cs="Segoe UI"/>
          <w:i/>
          <w:sz w:val="20"/>
          <w:szCs w:val="20"/>
        </w:rPr>
        <w:t>Vegetable production and consumption in Nepal</w:t>
      </w:r>
      <w:r w:rsidRPr="00987FB3">
        <w:rPr>
          <w:rFonts w:cs="Segoe UI"/>
          <w:sz w:val="20"/>
          <w:szCs w:val="20"/>
        </w:rPr>
        <w:t>, The Village Network Portal.</w:t>
      </w:r>
      <w:proofErr w:type="gramEnd"/>
    </w:p>
    <w:p w14:paraId="68AA603B" w14:textId="77777777" w:rsidR="00AC6929" w:rsidRPr="00F250AE" w:rsidRDefault="00AC6929">
      <w:pPr>
        <w:rPr>
          <w:rFonts w:cs="Segoe UI"/>
          <w:i/>
          <w:iCs/>
          <w:sz w:val="20"/>
          <w:szCs w:val="20"/>
        </w:rPr>
      </w:pPr>
      <w:r w:rsidRPr="00F250AE">
        <w:rPr>
          <w:rFonts w:cs="Segoe UI"/>
          <w:sz w:val="20"/>
          <w:szCs w:val="20"/>
        </w:rPr>
        <w:t xml:space="preserve">USAID (2011) </w:t>
      </w:r>
      <w:r w:rsidRPr="00F250AE">
        <w:rPr>
          <w:rFonts w:cs="Segoe UI"/>
          <w:i/>
          <w:iCs/>
          <w:sz w:val="20"/>
          <w:szCs w:val="20"/>
        </w:rPr>
        <w:t>Value Chain / Market Analysis of the Off-Season Vegetable Sub-Sector in Nepal</w:t>
      </w:r>
    </w:p>
    <w:p w14:paraId="6B3AA607" w14:textId="77777777" w:rsidR="00AC6929" w:rsidRPr="00F250AE" w:rsidRDefault="00AC6929">
      <w:pPr>
        <w:rPr>
          <w:rFonts w:cs="Segoe UI"/>
          <w:i/>
          <w:iCs/>
          <w:sz w:val="20"/>
          <w:szCs w:val="20"/>
        </w:rPr>
      </w:pPr>
      <w:r w:rsidRPr="00F250AE">
        <w:rPr>
          <w:rFonts w:cs="Segoe UI"/>
          <w:iCs/>
          <w:sz w:val="20"/>
          <w:szCs w:val="20"/>
        </w:rPr>
        <w:t>White Lotus Centre (2016)</w:t>
      </w:r>
      <w:r w:rsidRPr="00F250AE">
        <w:rPr>
          <w:rFonts w:cs="Segoe UI"/>
          <w:i/>
          <w:iCs/>
          <w:sz w:val="20"/>
          <w:szCs w:val="20"/>
        </w:rPr>
        <w:t xml:space="preserve"> Scaling Up Investments in Agriculture in Nepal,</w:t>
      </w:r>
      <w:r w:rsidRPr="00F250AE">
        <w:rPr>
          <w:rFonts w:cs="Segoe UI"/>
          <w:iCs/>
          <w:sz w:val="20"/>
          <w:szCs w:val="20"/>
        </w:rPr>
        <w:t xml:space="preserve"> </w:t>
      </w:r>
      <w:proofErr w:type="spellStart"/>
      <w:r w:rsidRPr="00F250AE">
        <w:rPr>
          <w:rFonts w:cs="Segoe UI"/>
          <w:iCs/>
          <w:sz w:val="20"/>
          <w:szCs w:val="20"/>
        </w:rPr>
        <w:t>ADB</w:t>
      </w:r>
      <w:proofErr w:type="spellEnd"/>
    </w:p>
    <w:p w14:paraId="44003847" w14:textId="77777777" w:rsidR="00AC6929" w:rsidRPr="00F250AE" w:rsidRDefault="00AC6929">
      <w:pPr>
        <w:rPr>
          <w:rFonts w:cs="Segoe UI"/>
          <w:sz w:val="20"/>
          <w:szCs w:val="20"/>
          <w:lang w:eastAsia="en-GB"/>
        </w:rPr>
      </w:pPr>
      <w:r w:rsidRPr="00F250AE">
        <w:rPr>
          <w:rFonts w:cs="Segoe UI"/>
          <w:sz w:val="20"/>
          <w:szCs w:val="20"/>
        </w:rPr>
        <w:t xml:space="preserve">The World Bank </w:t>
      </w:r>
      <w:r w:rsidRPr="00F250AE">
        <w:rPr>
          <w:rFonts w:cs="Segoe UI"/>
          <w:sz w:val="20"/>
          <w:szCs w:val="20"/>
          <w:lang w:eastAsia="en-GB"/>
        </w:rPr>
        <w:t xml:space="preserve">(2011) </w:t>
      </w:r>
      <w:r w:rsidRPr="00F250AE">
        <w:rPr>
          <w:rFonts w:cs="Segoe UI"/>
          <w:i/>
          <w:sz w:val="20"/>
          <w:szCs w:val="20"/>
        </w:rPr>
        <w:t xml:space="preserve">Demographic and Health Survey: Nepal, </w:t>
      </w:r>
      <w:proofErr w:type="gramStart"/>
      <w:r w:rsidRPr="00F250AE">
        <w:rPr>
          <w:rFonts w:cs="Segoe UI"/>
          <w:sz w:val="20"/>
          <w:szCs w:val="20"/>
          <w:lang w:eastAsia="en-GB"/>
        </w:rPr>
        <w:t>The</w:t>
      </w:r>
      <w:proofErr w:type="gramEnd"/>
      <w:r w:rsidRPr="00F250AE">
        <w:rPr>
          <w:rFonts w:cs="Segoe UI"/>
          <w:sz w:val="20"/>
          <w:szCs w:val="20"/>
          <w:lang w:eastAsia="en-GB"/>
        </w:rPr>
        <w:t xml:space="preserve"> World Bank.</w:t>
      </w:r>
    </w:p>
    <w:p w14:paraId="271F4AAE" w14:textId="77777777" w:rsidR="00573D2B" w:rsidRPr="00607B08" w:rsidRDefault="00573D2B" w:rsidP="00573D2B">
      <w:pPr>
        <w:pStyle w:val="FootnoteText"/>
        <w:rPr>
          <w:rFonts w:ascii="Segoe UI" w:hAnsi="Segoe UI" w:cs="Segoe UI"/>
          <w:szCs w:val="20"/>
        </w:rPr>
      </w:pPr>
      <w:r w:rsidRPr="00607B08">
        <w:rPr>
          <w:rFonts w:ascii="Segoe UI" w:hAnsi="Segoe UI" w:cs="Segoe UI"/>
          <w:szCs w:val="20"/>
        </w:rPr>
        <w:t>World Bank, 2016</w:t>
      </w:r>
    </w:p>
    <w:p w14:paraId="577BDE9F" w14:textId="77777777" w:rsidR="00AC6929" w:rsidRPr="00824891" w:rsidRDefault="00AC6929" w:rsidP="00AC6929">
      <w:pPr>
        <w:rPr>
          <w:rFonts w:cs="Segoe UI"/>
          <w:sz w:val="20"/>
          <w:szCs w:val="20"/>
        </w:rPr>
      </w:pPr>
    </w:p>
    <w:p w14:paraId="15C62B12" w14:textId="77777777" w:rsidR="00B24A6F" w:rsidRDefault="00B24A6F">
      <w:pPr>
        <w:spacing w:after="200" w:line="276" w:lineRule="auto"/>
        <w:jc w:val="left"/>
        <w:rPr>
          <w:lang w:eastAsia="en-GB"/>
        </w:rPr>
      </w:pPr>
      <w:r>
        <w:rPr>
          <w:lang w:eastAsia="en-GB"/>
        </w:rPr>
        <w:br w:type="page"/>
      </w:r>
    </w:p>
    <w:p w14:paraId="6E6F1FE9" w14:textId="77777777" w:rsidR="00B57E48" w:rsidRDefault="00B57E48" w:rsidP="00B57E48">
      <w:pPr>
        <w:pStyle w:val="Heading2"/>
        <w:numPr>
          <w:ilvl w:val="0"/>
          <w:numId w:val="0"/>
        </w:numPr>
        <w:spacing w:before="120" w:after="200" w:line="276" w:lineRule="auto"/>
        <w:ind w:left="1134" w:hanging="1134"/>
      </w:pPr>
      <w:bookmarkStart w:id="89" w:name="_Toc499554114"/>
      <w:r w:rsidRPr="00265B22">
        <w:lastRenderedPageBreak/>
        <w:t>Annex B: Stakeholders Consulted</w:t>
      </w:r>
      <w:bookmarkEnd w:id="89"/>
      <w:r w:rsidRPr="00265B22">
        <w:t xml:space="preserve"> </w:t>
      </w:r>
    </w:p>
    <w:tbl>
      <w:tblPr>
        <w:tblStyle w:val="TableGrid"/>
        <w:tblW w:w="10188" w:type="dxa"/>
        <w:tblLook w:val="04A0" w:firstRow="1" w:lastRow="0" w:firstColumn="1" w:lastColumn="0" w:noHBand="0" w:noVBand="1"/>
      </w:tblPr>
      <w:tblGrid>
        <w:gridCol w:w="2376"/>
        <w:gridCol w:w="4536"/>
        <w:gridCol w:w="1276"/>
        <w:gridCol w:w="2000"/>
      </w:tblGrid>
      <w:tr w:rsidR="00055E33" w:rsidRPr="00055E33" w14:paraId="30507253" w14:textId="77777777" w:rsidTr="00607B08">
        <w:trPr>
          <w:trHeight w:val="413"/>
        </w:trPr>
        <w:tc>
          <w:tcPr>
            <w:tcW w:w="2376" w:type="dxa"/>
            <w:tcBorders>
              <w:top w:val="single" w:sz="4" w:space="0" w:color="auto"/>
              <w:left w:val="single" w:sz="4" w:space="0" w:color="auto"/>
              <w:bottom w:val="single" w:sz="4" w:space="0" w:color="auto"/>
              <w:right w:val="single" w:sz="4" w:space="0" w:color="auto"/>
            </w:tcBorders>
            <w:shd w:val="clear" w:color="auto" w:fill="0063A6"/>
            <w:vAlign w:val="center"/>
            <w:hideMark/>
          </w:tcPr>
          <w:p w14:paraId="38282DB3" w14:textId="77777777" w:rsidR="00055E33" w:rsidRPr="00055E33" w:rsidRDefault="00055E33" w:rsidP="00055E33">
            <w:pPr>
              <w:spacing w:after="0"/>
              <w:jc w:val="center"/>
              <w:rPr>
                <w:rFonts w:cs="Segoe UI"/>
                <w:b/>
                <w:bCs/>
                <w:color w:val="FFFFFF" w:themeColor="background1"/>
                <w:sz w:val="20"/>
                <w:szCs w:val="20"/>
              </w:rPr>
            </w:pPr>
            <w:r w:rsidRPr="00055E33">
              <w:rPr>
                <w:rFonts w:cs="Segoe UI"/>
                <w:b/>
                <w:bCs/>
                <w:color w:val="FFFFFF" w:themeColor="background1"/>
                <w:sz w:val="20"/>
                <w:szCs w:val="20"/>
              </w:rPr>
              <w:t>Name</w:t>
            </w:r>
          </w:p>
        </w:tc>
        <w:tc>
          <w:tcPr>
            <w:tcW w:w="4536" w:type="dxa"/>
            <w:tcBorders>
              <w:top w:val="single" w:sz="4" w:space="0" w:color="auto"/>
              <w:left w:val="single" w:sz="4" w:space="0" w:color="auto"/>
              <w:bottom w:val="single" w:sz="4" w:space="0" w:color="auto"/>
              <w:right w:val="single" w:sz="4" w:space="0" w:color="auto"/>
            </w:tcBorders>
            <w:shd w:val="clear" w:color="auto" w:fill="0063A6"/>
            <w:vAlign w:val="center"/>
            <w:hideMark/>
          </w:tcPr>
          <w:p w14:paraId="786DEFD6" w14:textId="77777777" w:rsidR="00055E33" w:rsidRPr="00055E33" w:rsidRDefault="00055E33" w:rsidP="00055E33">
            <w:pPr>
              <w:spacing w:after="0"/>
              <w:jc w:val="center"/>
              <w:rPr>
                <w:rFonts w:cs="Segoe UI"/>
                <w:b/>
                <w:bCs/>
                <w:color w:val="FFFFFF" w:themeColor="background1"/>
                <w:sz w:val="20"/>
                <w:szCs w:val="20"/>
              </w:rPr>
            </w:pPr>
            <w:r w:rsidRPr="00055E33">
              <w:rPr>
                <w:rFonts w:cs="Segoe UI"/>
                <w:b/>
                <w:bCs/>
                <w:color w:val="FFFFFF" w:themeColor="background1"/>
                <w:sz w:val="20"/>
                <w:szCs w:val="20"/>
              </w:rPr>
              <w:t>Designation</w:t>
            </w:r>
          </w:p>
        </w:tc>
        <w:tc>
          <w:tcPr>
            <w:tcW w:w="3276" w:type="dxa"/>
            <w:gridSpan w:val="2"/>
            <w:tcBorders>
              <w:top w:val="single" w:sz="4" w:space="0" w:color="auto"/>
              <w:left w:val="single" w:sz="4" w:space="0" w:color="auto"/>
              <w:bottom w:val="single" w:sz="4" w:space="0" w:color="auto"/>
              <w:right w:val="single" w:sz="4" w:space="0" w:color="auto"/>
            </w:tcBorders>
            <w:shd w:val="clear" w:color="auto" w:fill="0063A6"/>
            <w:vAlign w:val="center"/>
            <w:hideMark/>
          </w:tcPr>
          <w:p w14:paraId="2C96CD58" w14:textId="77777777" w:rsidR="00055E33" w:rsidRPr="00055E33" w:rsidRDefault="00055E33" w:rsidP="00055E33">
            <w:pPr>
              <w:spacing w:after="0"/>
              <w:jc w:val="center"/>
              <w:rPr>
                <w:rFonts w:cs="Segoe UI"/>
                <w:b/>
                <w:bCs/>
                <w:color w:val="FFFFFF" w:themeColor="background1"/>
                <w:sz w:val="20"/>
                <w:szCs w:val="20"/>
              </w:rPr>
            </w:pPr>
            <w:r w:rsidRPr="00055E33">
              <w:rPr>
                <w:rFonts w:cs="Segoe UI"/>
                <w:b/>
                <w:bCs/>
                <w:color w:val="FFFFFF" w:themeColor="background1"/>
                <w:sz w:val="20"/>
                <w:szCs w:val="20"/>
              </w:rPr>
              <w:t>Location</w:t>
            </w:r>
          </w:p>
        </w:tc>
      </w:tr>
      <w:tr w:rsidR="00055E33" w:rsidRPr="00055E33" w14:paraId="148C1475" w14:textId="77777777" w:rsidTr="00055E33">
        <w:tc>
          <w:tcPr>
            <w:tcW w:w="10188" w:type="dxa"/>
            <w:gridSpan w:val="4"/>
            <w:tcBorders>
              <w:top w:val="single" w:sz="4" w:space="0" w:color="auto"/>
              <w:left w:val="single" w:sz="4" w:space="0" w:color="auto"/>
              <w:bottom w:val="single" w:sz="4" w:space="0" w:color="auto"/>
              <w:right w:val="single" w:sz="4" w:space="0" w:color="auto"/>
            </w:tcBorders>
            <w:hideMark/>
          </w:tcPr>
          <w:p w14:paraId="193EAD53" w14:textId="77777777" w:rsidR="00055E33" w:rsidRPr="00055E33" w:rsidRDefault="00055E33" w:rsidP="00607B08">
            <w:pPr>
              <w:spacing w:after="0"/>
              <w:jc w:val="left"/>
              <w:rPr>
                <w:rFonts w:cs="Segoe UI"/>
                <w:b/>
                <w:bCs/>
                <w:sz w:val="20"/>
                <w:szCs w:val="20"/>
              </w:rPr>
            </w:pPr>
            <w:r w:rsidRPr="00055E33">
              <w:rPr>
                <w:rFonts w:cs="Segoe UI"/>
                <w:b/>
                <w:bCs/>
                <w:sz w:val="20"/>
                <w:szCs w:val="20"/>
              </w:rPr>
              <w:t>Government</w:t>
            </w:r>
          </w:p>
        </w:tc>
      </w:tr>
      <w:tr w:rsidR="00055E33" w:rsidRPr="00055E33" w14:paraId="73B0328A" w14:textId="77777777" w:rsidTr="00615F52">
        <w:tc>
          <w:tcPr>
            <w:tcW w:w="2376" w:type="dxa"/>
            <w:tcBorders>
              <w:top w:val="single" w:sz="4" w:space="0" w:color="auto"/>
              <w:left w:val="single" w:sz="4" w:space="0" w:color="auto"/>
              <w:bottom w:val="single" w:sz="4" w:space="0" w:color="auto"/>
              <w:right w:val="single" w:sz="4" w:space="0" w:color="auto"/>
            </w:tcBorders>
          </w:tcPr>
          <w:p w14:paraId="5CF99508" w14:textId="77777777" w:rsidR="00055E33" w:rsidRPr="00055E33" w:rsidRDefault="00055E33" w:rsidP="00607B08">
            <w:pPr>
              <w:spacing w:after="0"/>
              <w:jc w:val="left"/>
              <w:rPr>
                <w:rFonts w:cs="Segoe UI"/>
                <w:sz w:val="20"/>
                <w:szCs w:val="20"/>
              </w:rPr>
            </w:pPr>
            <w:r w:rsidRPr="00055E33">
              <w:rPr>
                <w:rFonts w:cs="Segoe UI"/>
                <w:sz w:val="20"/>
                <w:szCs w:val="20"/>
              </w:rPr>
              <w:t xml:space="preserve">Dr. </w:t>
            </w:r>
            <w:proofErr w:type="spellStart"/>
            <w:r w:rsidRPr="00055E33">
              <w:rPr>
                <w:rFonts w:cs="Segoe UI"/>
                <w:sz w:val="20"/>
                <w:szCs w:val="20"/>
              </w:rPr>
              <w:t>Yogendera</w:t>
            </w:r>
            <w:proofErr w:type="spellEnd"/>
            <w:r w:rsidRPr="00055E33">
              <w:rPr>
                <w:rFonts w:cs="Segoe UI"/>
                <w:sz w:val="20"/>
                <w:szCs w:val="20"/>
              </w:rPr>
              <w:t xml:space="preserve"> </w:t>
            </w:r>
            <w:proofErr w:type="spellStart"/>
            <w:r w:rsidRPr="00055E33">
              <w:rPr>
                <w:rFonts w:cs="Segoe UI"/>
                <w:sz w:val="20"/>
                <w:szCs w:val="20"/>
              </w:rPr>
              <w:t>Karki</w:t>
            </w:r>
            <w:proofErr w:type="spellEnd"/>
          </w:p>
          <w:p w14:paraId="6DD74D83"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Shyam</w:t>
            </w:r>
            <w:proofErr w:type="spellEnd"/>
            <w:r w:rsidRPr="00055E33">
              <w:rPr>
                <w:rFonts w:cs="Segoe UI"/>
                <w:sz w:val="20"/>
                <w:szCs w:val="20"/>
              </w:rPr>
              <w:t xml:space="preserve"> </w:t>
            </w:r>
            <w:proofErr w:type="spellStart"/>
            <w:r w:rsidRPr="00055E33">
              <w:rPr>
                <w:rFonts w:cs="Segoe UI"/>
                <w:sz w:val="20"/>
                <w:szCs w:val="20"/>
              </w:rPr>
              <w:t>Poudel</w:t>
            </w:r>
            <w:proofErr w:type="spellEnd"/>
          </w:p>
          <w:p w14:paraId="77C59339" w14:textId="77777777" w:rsidR="00055E33" w:rsidRPr="00055E33" w:rsidRDefault="00055E33" w:rsidP="00607B08">
            <w:pPr>
              <w:spacing w:after="0"/>
              <w:jc w:val="left"/>
              <w:rPr>
                <w:rFonts w:cs="Segoe UI"/>
                <w:sz w:val="20"/>
                <w:szCs w:val="20"/>
              </w:rPr>
            </w:pPr>
            <w:r w:rsidRPr="00055E33">
              <w:rPr>
                <w:rFonts w:cs="Segoe UI"/>
                <w:sz w:val="20"/>
                <w:szCs w:val="20"/>
              </w:rPr>
              <w:t xml:space="preserve">Dr. </w:t>
            </w:r>
            <w:proofErr w:type="spellStart"/>
            <w:r w:rsidRPr="00055E33">
              <w:rPr>
                <w:rFonts w:cs="Segoe UI"/>
                <w:sz w:val="20"/>
                <w:szCs w:val="20"/>
              </w:rPr>
              <w:t>Bimal</w:t>
            </w:r>
            <w:proofErr w:type="spellEnd"/>
            <w:r w:rsidRPr="00055E33">
              <w:rPr>
                <w:rFonts w:cs="Segoe UI"/>
                <w:sz w:val="20"/>
                <w:szCs w:val="20"/>
              </w:rPr>
              <w:t xml:space="preserve"> Kumar </w:t>
            </w:r>
            <w:proofErr w:type="spellStart"/>
            <w:r w:rsidRPr="00055E33">
              <w:rPr>
                <w:rFonts w:cs="Segoe UI"/>
                <w:sz w:val="20"/>
                <w:szCs w:val="20"/>
              </w:rPr>
              <w:t>Nirmal</w:t>
            </w:r>
            <w:proofErr w:type="spellEnd"/>
          </w:p>
          <w:p w14:paraId="71ADDCA1" w14:textId="77777777" w:rsidR="00055E33" w:rsidRPr="00055E33" w:rsidRDefault="00055E33" w:rsidP="00607B08">
            <w:pPr>
              <w:spacing w:after="0"/>
              <w:jc w:val="left"/>
              <w:rPr>
                <w:rFonts w:cs="Segoe UI"/>
                <w:sz w:val="20"/>
                <w:szCs w:val="20"/>
              </w:rPr>
            </w:pPr>
            <w:r w:rsidRPr="00055E33">
              <w:rPr>
                <w:rFonts w:cs="Segoe UI"/>
                <w:sz w:val="20"/>
                <w:szCs w:val="20"/>
              </w:rPr>
              <w:t xml:space="preserve">Shankar </w:t>
            </w:r>
            <w:proofErr w:type="spellStart"/>
            <w:r w:rsidRPr="00055E33">
              <w:rPr>
                <w:rFonts w:cs="Segoe UI"/>
                <w:sz w:val="20"/>
                <w:szCs w:val="20"/>
              </w:rPr>
              <w:t>Aryal</w:t>
            </w:r>
            <w:proofErr w:type="spellEnd"/>
          </w:p>
          <w:p w14:paraId="35F5EE1F"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Rewatiram</w:t>
            </w:r>
            <w:proofErr w:type="spellEnd"/>
            <w:r w:rsidRPr="00055E33">
              <w:rPr>
                <w:rFonts w:cs="Segoe UI"/>
                <w:sz w:val="20"/>
                <w:szCs w:val="20"/>
              </w:rPr>
              <w:t xml:space="preserve"> </w:t>
            </w:r>
            <w:proofErr w:type="spellStart"/>
            <w:r w:rsidRPr="00055E33">
              <w:rPr>
                <w:rFonts w:cs="Segoe UI"/>
                <w:sz w:val="20"/>
                <w:szCs w:val="20"/>
              </w:rPr>
              <w:t>Poudel</w:t>
            </w:r>
            <w:proofErr w:type="spellEnd"/>
            <w:r w:rsidRPr="00055E33">
              <w:rPr>
                <w:rFonts w:cs="Segoe UI"/>
                <w:sz w:val="20"/>
                <w:szCs w:val="20"/>
              </w:rPr>
              <w:t xml:space="preserve"> </w:t>
            </w:r>
          </w:p>
          <w:p w14:paraId="36BCE8D0" w14:textId="77777777" w:rsidR="00055E33" w:rsidRPr="00055E33" w:rsidRDefault="00055E33" w:rsidP="00607B08">
            <w:pPr>
              <w:spacing w:after="0"/>
              <w:jc w:val="left"/>
              <w:rPr>
                <w:rFonts w:cs="Segoe UI"/>
                <w:sz w:val="20"/>
                <w:szCs w:val="20"/>
              </w:rPr>
            </w:pPr>
            <w:r w:rsidRPr="00055E33">
              <w:rPr>
                <w:rFonts w:cs="Segoe UI"/>
                <w:sz w:val="20"/>
                <w:szCs w:val="20"/>
              </w:rPr>
              <w:t xml:space="preserve">Kailash Prasad </w:t>
            </w:r>
            <w:proofErr w:type="spellStart"/>
            <w:r w:rsidRPr="00055E33">
              <w:rPr>
                <w:rFonts w:cs="Segoe UI"/>
                <w:sz w:val="20"/>
                <w:szCs w:val="20"/>
              </w:rPr>
              <w:t>Dhungel</w:t>
            </w:r>
            <w:proofErr w:type="spellEnd"/>
          </w:p>
          <w:p w14:paraId="083C4D55"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Babukaji</w:t>
            </w:r>
            <w:proofErr w:type="spellEnd"/>
            <w:r w:rsidRPr="00055E33">
              <w:rPr>
                <w:rFonts w:cs="Segoe UI"/>
                <w:sz w:val="20"/>
                <w:szCs w:val="20"/>
              </w:rPr>
              <w:t xml:space="preserve"> Pant</w:t>
            </w:r>
          </w:p>
          <w:p w14:paraId="0C6F5A39"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Ramsharn</w:t>
            </w:r>
            <w:proofErr w:type="spellEnd"/>
            <w:r w:rsidRPr="00055E33">
              <w:rPr>
                <w:rFonts w:cs="Segoe UI"/>
                <w:sz w:val="20"/>
                <w:szCs w:val="20"/>
              </w:rPr>
              <w:t xml:space="preserve"> </w:t>
            </w:r>
            <w:proofErr w:type="spellStart"/>
            <w:r w:rsidRPr="00055E33">
              <w:rPr>
                <w:rFonts w:cs="Segoe UI"/>
                <w:sz w:val="20"/>
                <w:szCs w:val="20"/>
              </w:rPr>
              <w:t>Chimoriya</w:t>
            </w:r>
            <w:proofErr w:type="spellEnd"/>
          </w:p>
          <w:p w14:paraId="26E4F3DB" w14:textId="77777777" w:rsidR="00055E33" w:rsidRPr="00055E33" w:rsidRDefault="00055E33" w:rsidP="00607B08">
            <w:pPr>
              <w:spacing w:after="0"/>
              <w:jc w:val="left"/>
              <w:rPr>
                <w:rFonts w:cs="Segoe UI"/>
                <w:sz w:val="20"/>
                <w:szCs w:val="20"/>
              </w:rPr>
            </w:pPr>
            <w:r w:rsidRPr="00055E33">
              <w:rPr>
                <w:rFonts w:cs="Segoe UI"/>
                <w:sz w:val="20"/>
                <w:szCs w:val="20"/>
              </w:rPr>
              <w:t xml:space="preserve">Hari </w:t>
            </w:r>
            <w:proofErr w:type="spellStart"/>
            <w:r w:rsidRPr="00055E33">
              <w:rPr>
                <w:rFonts w:cs="Segoe UI"/>
                <w:sz w:val="20"/>
                <w:szCs w:val="20"/>
              </w:rPr>
              <w:t>Bhadur</w:t>
            </w:r>
            <w:proofErr w:type="spellEnd"/>
            <w:r w:rsidRPr="00055E33">
              <w:rPr>
                <w:rFonts w:cs="Segoe UI"/>
                <w:sz w:val="20"/>
                <w:szCs w:val="20"/>
              </w:rPr>
              <w:t xml:space="preserve"> </w:t>
            </w:r>
            <w:proofErr w:type="spellStart"/>
            <w:r w:rsidRPr="00055E33">
              <w:rPr>
                <w:rFonts w:cs="Segoe UI"/>
                <w:sz w:val="20"/>
                <w:szCs w:val="20"/>
              </w:rPr>
              <w:t>K.C</w:t>
            </w:r>
            <w:proofErr w:type="spellEnd"/>
          </w:p>
          <w:p w14:paraId="386BE669"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Arun</w:t>
            </w:r>
            <w:proofErr w:type="spellEnd"/>
            <w:r w:rsidRPr="00055E33">
              <w:rPr>
                <w:rFonts w:cs="Segoe UI"/>
                <w:sz w:val="20"/>
                <w:szCs w:val="20"/>
              </w:rPr>
              <w:t xml:space="preserve"> </w:t>
            </w:r>
            <w:proofErr w:type="spellStart"/>
            <w:r w:rsidRPr="00055E33">
              <w:rPr>
                <w:rFonts w:cs="Segoe UI"/>
                <w:sz w:val="20"/>
                <w:szCs w:val="20"/>
              </w:rPr>
              <w:t>Kafle</w:t>
            </w:r>
            <w:proofErr w:type="spellEnd"/>
            <w:r w:rsidRPr="00055E33">
              <w:rPr>
                <w:rFonts w:cs="Segoe UI"/>
                <w:sz w:val="20"/>
                <w:szCs w:val="20"/>
              </w:rPr>
              <w:t xml:space="preserve"> </w:t>
            </w:r>
          </w:p>
          <w:p w14:paraId="1E73196C"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Tejendra</w:t>
            </w:r>
            <w:proofErr w:type="spellEnd"/>
            <w:r w:rsidRPr="00055E33">
              <w:rPr>
                <w:rFonts w:cs="Segoe UI"/>
                <w:sz w:val="20"/>
                <w:szCs w:val="20"/>
              </w:rPr>
              <w:t xml:space="preserve"> </w:t>
            </w:r>
            <w:proofErr w:type="spellStart"/>
            <w:r w:rsidRPr="00055E33">
              <w:rPr>
                <w:rFonts w:cs="Segoe UI"/>
                <w:sz w:val="20"/>
                <w:szCs w:val="20"/>
              </w:rPr>
              <w:t>Poudel</w:t>
            </w:r>
            <w:proofErr w:type="spellEnd"/>
            <w:r w:rsidRPr="00055E33">
              <w:rPr>
                <w:rFonts w:cs="Segoe UI"/>
                <w:sz w:val="20"/>
                <w:szCs w:val="20"/>
              </w:rPr>
              <w:t xml:space="preserve"> </w:t>
            </w:r>
          </w:p>
          <w:p w14:paraId="40A2FE74"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Keshav</w:t>
            </w:r>
            <w:proofErr w:type="spellEnd"/>
            <w:r w:rsidRPr="00055E33">
              <w:rPr>
                <w:rFonts w:cs="Segoe UI"/>
                <w:sz w:val="20"/>
                <w:szCs w:val="20"/>
              </w:rPr>
              <w:t xml:space="preserve"> </w:t>
            </w:r>
            <w:proofErr w:type="spellStart"/>
            <w:r w:rsidRPr="00055E33">
              <w:rPr>
                <w:rFonts w:cs="Segoe UI"/>
                <w:sz w:val="20"/>
                <w:szCs w:val="20"/>
              </w:rPr>
              <w:t>Aachhami</w:t>
            </w:r>
            <w:proofErr w:type="spellEnd"/>
          </w:p>
          <w:p w14:paraId="48088726"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Balram</w:t>
            </w:r>
            <w:proofErr w:type="spellEnd"/>
            <w:r w:rsidRPr="00055E33">
              <w:rPr>
                <w:rFonts w:cs="Segoe UI"/>
                <w:sz w:val="20"/>
                <w:szCs w:val="20"/>
              </w:rPr>
              <w:t xml:space="preserve"> Thapa</w:t>
            </w:r>
          </w:p>
          <w:p w14:paraId="0A35A2F0"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Ishowari</w:t>
            </w:r>
            <w:proofErr w:type="spellEnd"/>
            <w:r w:rsidRPr="00055E33">
              <w:rPr>
                <w:rFonts w:cs="Segoe UI"/>
                <w:sz w:val="20"/>
                <w:szCs w:val="20"/>
              </w:rPr>
              <w:t xml:space="preserve"> </w:t>
            </w:r>
            <w:proofErr w:type="spellStart"/>
            <w:r w:rsidRPr="00055E33">
              <w:rPr>
                <w:rFonts w:cs="Segoe UI"/>
                <w:sz w:val="20"/>
                <w:szCs w:val="20"/>
              </w:rPr>
              <w:t>Adhikari</w:t>
            </w:r>
            <w:proofErr w:type="spellEnd"/>
          </w:p>
          <w:p w14:paraId="46B87467"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Maniratna</w:t>
            </w:r>
            <w:proofErr w:type="spellEnd"/>
            <w:r w:rsidRPr="00055E33">
              <w:rPr>
                <w:rFonts w:cs="Segoe UI"/>
                <w:sz w:val="20"/>
                <w:szCs w:val="20"/>
              </w:rPr>
              <w:t xml:space="preserve"> </w:t>
            </w:r>
            <w:proofErr w:type="spellStart"/>
            <w:r w:rsidRPr="00055E33">
              <w:rPr>
                <w:rFonts w:cs="Segoe UI"/>
                <w:sz w:val="20"/>
                <w:szCs w:val="20"/>
              </w:rPr>
              <w:t>Aryal</w:t>
            </w:r>
            <w:proofErr w:type="spellEnd"/>
            <w:r w:rsidRPr="00055E33">
              <w:rPr>
                <w:rFonts w:cs="Segoe UI"/>
                <w:sz w:val="20"/>
                <w:szCs w:val="20"/>
              </w:rPr>
              <w:t xml:space="preserve"> </w:t>
            </w:r>
          </w:p>
          <w:p w14:paraId="2D567B7F"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Ajaya</w:t>
            </w:r>
            <w:proofErr w:type="spellEnd"/>
            <w:r w:rsidRPr="00055E33">
              <w:rPr>
                <w:rFonts w:cs="Segoe UI"/>
                <w:sz w:val="20"/>
                <w:szCs w:val="20"/>
              </w:rPr>
              <w:t xml:space="preserve"> </w:t>
            </w:r>
            <w:proofErr w:type="spellStart"/>
            <w:r w:rsidRPr="00055E33">
              <w:rPr>
                <w:rFonts w:cs="Segoe UI"/>
                <w:sz w:val="20"/>
                <w:szCs w:val="20"/>
              </w:rPr>
              <w:t>Adhikari</w:t>
            </w:r>
            <w:proofErr w:type="spellEnd"/>
          </w:p>
          <w:p w14:paraId="69CC7613"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Manoj</w:t>
            </w:r>
            <w:proofErr w:type="spellEnd"/>
            <w:r w:rsidRPr="00055E33">
              <w:rPr>
                <w:rFonts w:cs="Segoe UI"/>
                <w:sz w:val="20"/>
                <w:szCs w:val="20"/>
              </w:rPr>
              <w:t xml:space="preserve"> </w:t>
            </w:r>
            <w:proofErr w:type="spellStart"/>
            <w:r w:rsidRPr="00055E33">
              <w:rPr>
                <w:rFonts w:cs="Segoe UI"/>
                <w:sz w:val="20"/>
                <w:szCs w:val="20"/>
              </w:rPr>
              <w:t>Dhital</w:t>
            </w:r>
            <w:proofErr w:type="spellEnd"/>
          </w:p>
          <w:p w14:paraId="63DAA6EB"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Sabnam</w:t>
            </w:r>
            <w:proofErr w:type="spellEnd"/>
            <w:r w:rsidRPr="00055E33">
              <w:rPr>
                <w:rFonts w:cs="Segoe UI"/>
                <w:sz w:val="20"/>
                <w:szCs w:val="20"/>
              </w:rPr>
              <w:t xml:space="preserve"> </w:t>
            </w:r>
            <w:proofErr w:type="spellStart"/>
            <w:r w:rsidRPr="00055E33">
              <w:rPr>
                <w:rFonts w:cs="Segoe UI"/>
                <w:sz w:val="20"/>
                <w:szCs w:val="20"/>
              </w:rPr>
              <w:t>SiwakotI</w:t>
            </w:r>
            <w:proofErr w:type="spellEnd"/>
          </w:p>
        </w:tc>
        <w:tc>
          <w:tcPr>
            <w:tcW w:w="5812" w:type="dxa"/>
            <w:gridSpan w:val="2"/>
            <w:tcBorders>
              <w:top w:val="single" w:sz="4" w:space="0" w:color="auto"/>
              <w:left w:val="single" w:sz="4" w:space="0" w:color="auto"/>
              <w:bottom w:val="single" w:sz="4" w:space="0" w:color="auto"/>
              <w:right w:val="single" w:sz="4" w:space="0" w:color="auto"/>
            </w:tcBorders>
            <w:hideMark/>
          </w:tcPr>
          <w:p w14:paraId="5642746A" w14:textId="77777777" w:rsidR="00055E33" w:rsidRPr="00055E33" w:rsidRDefault="00055E33" w:rsidP="00607B08">
            <w:pPr>
              <w:spacing w:after="0"/>
              <w:jc w:val="left"/>
              <w:rPr>
                <w:rFonts w:cs="Segoe UI"/>
                <w:sz w:val="20"/>
                <w:szCs w:val="20"/>
              </w:rPr>
            </w:pPr>
            <w:r w:rsidRPr="00055E33">
              <w:rPr>
                <w:rFonts w:cs="Segoe UI"/>
                <w:sz w:val="20"/>
                <w:szCs w:val="20"/>
              </w:rPr>
              <w:t>Joint-secretary, Ministry of Agriculture Development</w:t>
            </w:r>
          </w:p>
          <w:p w14:paraId="4E78E7B0" w14:textId="77777777" w:rsidR="00055E33" w:rsidRPr="00055E33" w:rsidRDefault="00055E33" w:rsidP="00607B08">
            <w:pPr>
              <w:spacing w:after="0"/>
              <w:jc w:val="left"/>
              <w:rPr>
                <w:rFonts w:cs="Segoe UI"/>
                <w:sz w:val="20"/>
                <w:szCs w:val="20"/>
              </w:rPr>
            </w:pPr>
            <w:r w:rsidRPr="00055E33">
              <w:rPr>
                <w:rFonts w:cs="Segoe UI"/>
                <w:sz w:val="20"/>
                <w:szCs w:val="20"/>
              </w:rPr>
              <w:t>Joint-secretary, Ministry of Livestock Development</w:t>
            </w:r>
          </w:p>
          <w:p w14:paraId="0F5D3B55" w14:textId="77777777" w:rsidR="00055E33" w:rsidRPr="00055E33" w:rsidRDefault="00055E33" w:rsidP="00607B08">
            <w:pPr>
              <w:spacing w:after="0"/>
              <w:jc w:val="left"/>
              <w:rPr>
                <w:rFonts w:cs="Segoe UI"/>
                <w:sz w:val="20"/>
                <w:szCs w:val="20"/>
              </w:rPr>
            </w:pPr>
            <w:r w:rsidRPr="00055E33">
              <w:rPr>
                <w:rFonts w:cs="Segoe UI"/>
                <w:sz w:val="20"/>
                <w:szCs w:val="20"/>
              </w:rPr>
              <w:t>Director General, Department of Livestock Services</w:t>
            </w:r>
          </w:p>
          <w:p w14:paraId="06B9F10B"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General, Department of Industry, </w:t>
            </w:r>
            <w:proofErr w:type="spellStart"/>
            <w:r w:rsidRPr="00055E33">
              <w:rPr>
                <w:rFonts w:cs="Segoe UI"/>
                <w:sz w:val="20"/>
                <w:szCs w:val="20"/>
              </w:rPr>
              <w:t>MOI</w:t>
            </w:r>
            <w:proofErr w:type="spellEnd"/>
          </w:p>
          <w:p w14:paraId="2660D936" w14:textId="77777777" w:rsidR="00055E33" w:rsidRPr="00055E33" w:rsidRDefault="00055E33" w:rsidP="00607B08">
            <w:pPr>
              <w:spacing w:after="0"/>
              <w:jc w:val="left"/>
              <w:rPr>
                <w:rFonts w:cs="Segoe UI"/>
                <w:sz w:val="20"/>
                <w:szCs w:val="20"/>
              </w:rPr>
            </w:pPr>
            <w:r w:rsidRPr="00055E33">
              <w:rPr>
                <w:rFonts w:cs="Segoe UI"/>
                <w:sz w:val="20"/>
                <w:szCs w:val="20"/>
              </w:rPr>
              <w:t>Training Director, Department of Agriculture</w:t>
            </w:r>
          </w:p>
          <w:p w14:paraId="6C79B884" w14:textId="77777777" w:rsidR="00055E33" w:rsidRPr="00055E33" w:rsidRDefault="00055E33" w:rsidP="00607B08">
            <w:pPr>
              <w:spacing w:after="0"/>
              <w:jc w:val="left"/>
              <w:rPr>
                <w:rFonts w:cs="Segoe UI"/>
                <w:sz w:val="20"/>
                <w:szCs w:val="20"/>
              </w:rPr>
            </w:pPr>
            <w:r w:rsidRPr="00055E33">
              <w:rPr>
                <w:rFonts w:cs="Segoe UI"/>
                <w:sz w:val="20"/>
                <w:szCs w:val="20"/>
              </w:rPr>
              <w:t>Executive Director, National Dairy Development Board</w:t>
            </w:r>
          </w:p>
          <w:p w14:paraId="14A8A03C" w14:textId="77777777" w:rsidR="00055E33" w:rsidRPr="00055E33" w:rsidRDefault="00055E33" w:rsidP="00607B08">
            <w:pPr>
              <w:spacing w:after="0"/>
              <w:jc w:val="left"/>
              <w:rPr>
                <w:rFonts w:cs="Segoe UI"/>
                <w:sz w:val="20"/>
                <w:szCs w:val="20"/>
              </w:rPr>
            </w:pPr>
            <w:r w:rsidRPr="00055E33">
              <w:rPr>
                <w:rFonts w:cs="Segoe UI"/>
                <w:sz w:val="20"/>
                <w:szCs w:val="20"/>
              </w:rPr>
              <w:t>Act. Director, National Dairy Development Board</w:t>
            </w:r>
          </w:p>
          <w:p w14:paraId="2417D013" w14:textId="77777777" w:rsidR="00055E33" w:rsidRPr="00055E33" w:rsidRDefault="00055E33" w:rsidP="00607B08">
            <w:pPr>
              <w:spacing w:after="0"/>
              <w:jc w:val="left"/>
              <w:rPr>
                <w:rFonts w:cs="Segoe UI"/>
                <w:sz w:val="20"/>
                <w:szCs w:val="20"/>
              </w:rPr>
            </w:pPr>
            <w:r w:rsidRPr="00055E33">
              <w:rPr>
                <w:rFonts w:cs="Segoe UI"/>
                <w:sz w:val="20"/>
                <w:szCs w:val="20"/>
              </w:rPr>
              <w:t>Director General, Custom Department, MOF</w:t>
            </w:r>
          </w:p>
          <w:p w14:paraId="40963E2C"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Horticulture Department, </w:t>
            </w:r>
            <w:proofErr w:type="spellStart"/>
            <w:r w:rsidRPr="00055E33">
              <w:rPr>
                <w:rFonts w:cs="Segoe UI"/>
                <w:sz w:val="20"/>
                <w:szCs w:val="20"/>
              </w:rPr>
              <w:t>MOAD</w:t>
            </w:r>
            <w:proofErr w:type="spellEnd"/>
          </w:p>
          <w:p w14:paraId="5EDBEC95"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Seeds production Center, </w:t>
            </w:r>
            <w:proofErr w:type="spellStart"/>
            <w:r w:rsidRPr="00055E33">
              <w:rPr>
                <w:rFonts w:cs="Segoe UI"/>
                <w:sz w:val="20"/>
                <w:szCs w:val="20"/>
              </w:rPr>
              <w:t>MOAD</w:t>
            </w:r>
            <w:proofErr w:type="spellEnd"/>
          </w:p>
          <w:p w14:paraId="360FFEB9" w14:textId="77777777" w:rsidR="00055E33" w:rsidRPr="00055E33" w:rsidRDefault="00055E33" w:rsidP="00607B08">
            <w:pPr>
              <w:spacing w:after="0"/>
              <w:jc w:val="left"/>
              <w:rPr>
                <w:rFonts w:cs="Segoe UI"/>
                <w:sz w:val="20"/>
                <w:szCs w:val="20"/>
              </w:rPr>
            </w:pPr>
            <w:r w:rsidRPr="00055E33">
              <w:rPr>
                <w:rFonts w:cs="Segoe UI"/>
                <w:sz w:val="20"/>
                <w:szCs w:val="20"/>
              </w:rPr>
              <w:t xml:space="preserve">CEO, </w:t>
            </w:r>
            <w:proofErr w:type="spellStart"/>
            <w:r w:rsidRPr="00055E33">
              <w:rPr>
                <w:rFonts w:cs="Segoe UI"/>
                <w:sz w:val="20"/>
                <w:szCs w:val="20"/>
              </w:rPr>
              <w:t>Kalimati</w:t>
            </w:r>
            <w:proofErr w:type="spellEnd"/>
            <w:r w:rsidRPr="00055E33">
              <w:rPr>
                <w:rFonts w:cs="Segoe UI"/>
                <w:sz w:val="20"/>
                <w:szCs w:val="20"/>
              </w:rPr>
              <w:t xml:space="preserve"> Fruit &amp; Vegetable Market Development Board</w:t>
            </w:r>
          </w:p>
          <w:p w14:paraId="1EABDCF2" w14:textId="77777777" w:rsidR="00055E33" w:rsidRPr="00055E33" w:rsidRDefault="00055E33" w:rsidP="00607B08">
            <w:pPr>
              <w:spacing w:after="0"/>
              <w:jc w:val="left"/>
              <w:rPr>
                <w:rFonts w:cs="Segoe UI"/>
                <w:sz w:val="20"/>
                <w:szCs w:val="20"/>
              </w:rPr>
            </w:pPr>
            <w:r w:rsidRPr="00055E33">
              <w:rPr>
                <w:rFonts w:cs="Segoe UI"/>
                <w:sz w:val="20"/>
                <w:szCs w:val="20"/>
              </w:rPr>
              <w:t>Director, Production Department, MOLD</w:t>
            </w:r>
          </w:p>
          <w:p w14:paraId="4247EC4E" w14:textId="77777777" w:rsidR="00055E33" w:rsidRPr="00055E33" w:rsidRDefault="00055E33" w:rsidP="00607B08">
            <w:pPr>
              <w:spacing w:after="0"/>
              <w:jc w:val="left"/>
              <w:rPr>
                <w:rFonts w:cs="Segoe UI"/>
                <w:sz w:val="20"/>
                <w:szCs w:val="20"/>
              </w:rPr>
            </w:pPr>
            <w:r w:rsidRPr="00055E33">
              <w:rPr>
                <w:rFonts w:cs="Segoe UI"/>
                <w:sz w:val="20"/>
                <w:szCs w:val="20"/>
              </w:rPr>
              <w:t>Director, Market Promotion Directories, MOLD</w:t>
            </w:r>
          </w:p>
          <w:p w14:paraId="5C41559C" w14:textId="77777777" w:rsidR="00055E33" w:rsidRPr="00055E33" w:rsidRDefault="00055E33" w:rsidP="00607B08">
            <w:pPr>
              <w:spacing w:after="0"/>
              <w:jc w:val="left"/>
              <w:rPr>
                <w:rFonts w:cs="Segoe UI"/>
                <w:sz w:val="20"/>
                <w:szCs w:val="20"/>
              </w:rPr>
            </w:pPr>
            <w:proofErr w:type="spellStart"/>
            <w:r w:rsidRPr="00055E33">
              <w:rPr>
                <w:rFonts w:cs="Segoe UI"/>
                <w:sz w:val="20"/>
                <w:szCs w:val="20"/>
              </w:rPr>
              <w:t>DGM</w:t>
            </w:r>
            <w:proofErr w:type="spellEnd"/>
            <w:r w:rsidRPr="00055E33">
              <w:rPr>
                <w:rFonts w:cs="Segoe UI"/>
                <w:sz w:val="20"/>
                <w:szCs w:val="20"/>
              </w:rPr>
              <w:t xml:space="preserve">, Dairy Development Cooperation, </w:t>
            </w:r>
            <w:proofErr w:type="spellStart"/>
            <w:r w:rsidRPr="00055E33">
              <w:rPr>
                <w:rFonts w:cs="Segoe UI"/>
                <w:sz w:val="20"/>
                <w:szCs w:val="20"/>
              </w:rPr>
              <w:t>DDC</w:t>
            </w:r>
            <w:proofErr w:type="spellEnd"/>
          </w:p>
          <w:p w14:paraId="517E2361" w14:textId="77777777" w:rsidR="00055E33" w:rsidRPr="00055E33" w:rsidRDefault="00055E33" w:rsidP="00607B08">
            <w:pPr>
              <w:spacing w:after="0"/>
              <w:jc w:val="left"/>
              <w:rPr>
                <w:rFonts w:cs="Segoe UI"/>
                <w:sz w:val="20"/>
                <w:szCs w:val="20"/>
              </w:rPr>
            </w:pPr>
            <w:r w:rsidRPr="00055E33">
              <w:rPr>
                <w:rFonts w:cs="Segoe UI"/>
                <w:sz w:val="20"/>
                <w:szCs w:val="20"/>
              </w:rPr>
              <w:t xml:space="preserve">Sr. Agriculture Economist, </w:t>
            </w:r>
            <w:proofErr w:type="spellStart"/>
            <w:r w:rsidRPr="00055E33">
              <w:rPr>
                <w:rFonts w:cs="Segoe UI"/>
                <w:sz w:val="20"/>
                <w:szCs w:val="20"/>
              </w:rPr>
              <w:t>MOAD</w:t>
            </w:r>
            <w:proofErr w:type="spellEnd"/>
          </w:p>
          <w:p w14:paraId="6F2014AE" w14:textId="77777777" w:rsidR="00055E33" w:rsidRPr="00055E33" w:rsidRDefault="00055E33" w:rsidP="00607B08">
            <w:pPr>
              <w:spacing w:after="0"/>
              <w:jc w:val="left"/>
              <w:rPr>
                <w:rFonts w:cs="Segoe UI"/>
                <w:sz w:val="20"/>
                <w:szCs w:val="20"/>
              </w:rPr>
            </w:pPr>
            <w:r w:rsidRPr="00055E33">
              <w:rPr>
                <w:rFonts w:cs="Segoe UI"/>
                <w:sz w:val="20"/>
                <w:szCs w:val="20"/>
              </w:rPr>
              <w:t xml:space="preserve">Sr. Postharvest Officer, </w:t>
            </w:r>
            <w:proofErr w:type="spellStart"/>
            <w:r w:rsidRPr="00055E33">
              <w:rPr>
                <w:rFonts w:cs="Segoe UI"/>
                <w:sz w:val="20"/>
                <w:szCs w:val="20"/>
              </w:rPr>
              <w:t>MOAD</w:t>
            </w:r>
            <w:proofErr w:type="spellEnd"/>
          </w:p>
          <w:p w14:paraId="3CC64C40" w14:textId="77777777" w:rsidR="00055E33" w:rsidRPr="00055E33" w:rsidRDefault="00055E33" w:rsidP="00607B08">
            <w:pPr>
              <w:spacing w:after="0"/>
              <w:jc w:val="left"/>
              <w:rPr>
                <w:rFonts w:cs="Segoe UI"/>
                <w:sz w:val="20"/>
                <w:szCs w:val="20"/>
              </w:rPr>
            </w:pPr>
            <w:r w:rsidRPr="00055E33">
              <w:rPr>
                <w:rFonts w:cs="Segoe UI"/>
                <w:sz w:val="20"/>
                <w:szCs w:val="20"/>
              </w:rPr>
              <w:t xml:space="preserve">Sr. Market Officer, </w:t>
            </w:r>
            <w:proofErr w:type="spellStart"/>
            <w:r w:rsidRPr="00055E33">
              <w:rPr>
                <w:rFonts w:cs="Segoe UI"/>
                <w:sz w:val="20"/>
                <w:szCs w:val="20"/>
              </w:rPr>
              <w:t>Kalimati</w:t>
            </w:r>
            <w:proofErr w:type="spellEnd"/>
            <w:r w:rsidRPr="00055E33">
              <w:rPr>
                <w:rFonts w:cs="Segoe UI"/>
                <w:sz w:val="20"/>
                <w:szCs w:val="20"/>
              </w:rPr>
              <w:t xml:space="preserve"> Market, </w:t>
            </w:r>
            <w:proofErr w:type="spellStart"/>
            <w:r w:rsidRPr="00055E33">
              <w:rPr>
                <w:rFonts w:cs="Segoe UI"/>
                <w:sz w:val="20"/>
                <w:szCs w:val="20"/>
              </w:rPr>
              <w:t>MOAD</w:t>
            </w:r>
            <w:proofErr w:type="spellEnd"/>
          </w:p>
          <w:p w14:paraId="1E68029A"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Horticulture Directories, </w:t>
            </w:r>
            <w:proofErr w:type="spellStart"/>
            <w:r w:rsidRPr="00055E33">
              <w:rPr>
                <w:rFonts w:cs="Segoe UI"/>
                <w:sz w:val="20"/>
                <w:szCs w:val="20"/>
              </w:rPr>
              <w:t>MOAD</w:t>
            </w:r>
            <w:proofErr w:type="spellEnd"/>
          </w:p>
        </w:tc>
        <w:tc>
          <w:tcPr>
            <w:tcW w:w="2000" w:type="dxa"/>
            <w:tcBorders>
              <w:top w:val="single" w:sz="4" w:space="0" w:color="auto"/>
              <w:left w:val="single" w:sz="4" w:space="0" w:color="auto"/>
              <w:bottom w:val="single" w:sz="4" w:space="0" w:color="auto"/>
              <w:right w:val="single" w:sz="4" w:space="0" w:color="auto"/>
            </w:tcBorders>
          </w:tcPr>
          <w:p w14:paraId="17388F23"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FD7E63D"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48A898A9"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06F577D2"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12026066"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0038E9DF"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270C80F"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5BB7BC31"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32BB9CBC"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278B894"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4C4DEF44"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4E0D3F3"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02FFFB9"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C722C01"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730F0D5C"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3806AF3"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1093AEBE"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0CA366EC"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tc>
      </w:tr>
      <w:tr w:rsidR="00055E33" w:rsidRPr="00055E33" w14:paraId="2C68A411" w14:textId="77777777" w:rsidTr="00055E33">
        <w:tc>
          <w:tcPr>
            <w:tcW w:w="10188" w:type="dxa"/>
            <w:gridSpan w:val="4"/>
            <w:tcBorders>
              <w:top w:val="single" w:sz="4" w:space="0" w:color="auto"/>
              <w:left w:val="single" w:sz="4" w:space="0" w:color="auto"/>
              <w:bottom w:val="single" w:sz="4" w:space="0" w:color="auto"/>
              <w:right w:val="single" w:sz="4" w:space="0" w:color="auto"/>
            </w:tcBorders>
            <w:hideMark/>
          </w:tcPr>
          <w:p w14:paraId="498FCAEC" w14:textId="77777777" w:rsidR="00055E33" w:rsidRPr="00055E33" w:rsidRDefault="00055E33" w:rsidP="00607B08">
            <w:pPr>
              <w:spacing w:after="0"/>
              <w:jc w:val="left"/>
              <w:rPr>
                <w:rFonts w:cs="Segoe UI"/>
                <w:b/>
                <w:bCs/>
                <w:sz w:val="20"/>
                <w:szCs w:val="20"/>
              </w:rPr>
            </w:pPr>
            <w:r w:rsidRPr="00055E33">
              <w:rPr>
                <w:rFonts w:cs="Segoe UI"/>
                <w:b/>
                <w:bCs/>
                <w:sz w:val="20"/>
                <w:szCs w:val="20"/>
              </w:rPr>
              <w:t>Donors / Projects</w:t>
            </w:r>
          </w:p>
        </w:tc>
      </w:tr>
      <w:tr w:rsidR="00055E33" w:rsidRPr="00055E33" w14:paraId="7E16CFDD" w14:textId="77777777" w:rsidTr="00615F52">
        <w:tc>
          <w:tcPr>
            <w:tcW w:w="2376" w:type="dxa"/>
            <w:tcBorders>
              <w:top w:val="single" w:sz="4" w:space="0" w:color="auto"/>
              <w:left w:val="single" w:sz="4" w:space="0" w:color="auto"/>
              <w:bottom w:val="single" w:sz="4" w:space="0" w:color="auto"/>
              <w:right w:val="single" w:sz="4" w:space="0" w:color="auto"/>
            </w:tcBorders>
          </w:tcPr>
          <w:p w14:paraId="456ADBF8" w14:textId="77777777" w:rsidR="00055E33" w:rsidRPr="00055E33" w:rsidRDefault="00055E33" w:rsidP="00607B08">
            <w:pPr>
              <w:spacing w:after="0"/>
              <w:jc w:val="left"/>
              <w:rPr>
                <w:rFonts w:cs="Segoe UI"/>
                <w:sz w:val="20"/>
                <w:szCs w:val="20"/>
              </w:rPr>
            </w:pPr>
            <w:r w:rsidRPr="00055E33">
              <w:rPr>
                <w:rFonts w:cs="Segoe UI"/>
                <w:sz w:val="20"/>
                <w:szCs w:val="20"/>
              </w:rPr>
              <w:t>Dal Ram Pradhan</w:t>
            </w:r>
          </w:p>
          <w:p w14:paraId="2F8590FC" w14:textId="77777777" w:rsidR="00055E33" w:rsidRPr="00055E33" w:rsidRDefault="00055E33" w:rsidP="00EA39B6">
            <w:pPr>
              <w:spacing w:after="0"/>
              <w:jc w:val="left"/>
              <w:rPr>
                <w:rFonts w:cs="Segoe UI"/>
                <w:sz w:val="20"/>
                <w:szCs w:val="20"/>
              </w:rPr>
            </w:pPr>
            <w:proofErr w:type="spellStart"/>
            <w:r w:rsidRPr="00055E33">
              <w:rPr>
                <w:rFonts w:cs="Segoe UI"/>
                <w:sz w:val="20"/>
                <w:szCs w:val="20"/>
              </w:rPr>
              <w:t>Govinda</w:t>
            </w:r>
            <w:proofErr w:type="spellEnd"/>
            <w:r w:rsidRPr="00055E33">
              <w:rPr>
                <w:rFonts w:cs="Segoe UI"/>
                <w:sz w:val="20"/>
                <w:szCs w:val="20"/>
              </w:rPr>
              <w:t xml:space="preserve">  Sharma Acharya</w:t>
            </w:r>
          </w:p>
          <w:p w14:paraId="3217EFDC" w14:textId="77777777" w:rsidR="00055E33" w:rsidRPr="00055E33" w:rsidRDefault="00055E33">
            <w:pPr>
              <w:spacing w:after="0"/>
              <w:jc w:val="left"/>
              <w:rPr>
                <w:rFonts w:cs="Segoe UI"/>
                <w:sz w:val="20"/>
                <w:szCs w:val="20"/>
              </w:rPr>
            </w:pPr>
            <w:proofErr w:type="spellStart"/>
            <w:r w:rsidRPr="00055E33">
              <w:rPr>
                <w:rFonts w:cs="Segoe UI"/>
                <w:sz w:val="20"/>
                <w:szCs w:val="20"/>
              </w:rPr>
              <w:t>Srijana</w:t>
            </w:r>
            <w:proofErr w:type="spellEnd"/>
            <w:r w:rsidRPr="00055E33">
              <w:rPr>
                <w:rFonts w:cs="Segoe UI"/>
                <w:sz w:val="20"/>
                <w:szCs w:val="20"/>
              </w:rPr>
              <w:t xml:space="preserve"> Rana</w:t>
            </w:r>
          </w:p>
          <w:p w14:paraId="5B599C5E" w14:textId="77777777" w:rsidR="00055E33" w:rsidRPr="00055E33" w:rsidRDefault="00055E33">
            <w:pPr>
              <w:spacing w:after="0"/>
              <w:jc w:val="left"/>
              <w:rPr>
                <w:rFonts w:cs="Segoe UI"/>
                <w:sz w:val="20"/>
                <w:szCs w:val="20"/>
              </w:rPr>
            </w:pPr>
          </w:p>
          <w:p w14:paraId="17D0AD00" w14:textId="77777777" w:rsidR="00055E33" w:rsidRPr="00055E33" w:rsidRDefault="00055E33">
            <w:pPr>
              <w:spacing w:after="0"/>
              <w:jc w:val="left"/>
              <w:rPr>
                <w:rFonts w:cs="Segoe UI"/>
                <w:sz w:val="20"/>
                <w:szCs w:val="20"/>
              </w:rPr>
            </w:pPr>
            <w:proofErr w:type="spellStart"/>
            <w:r w:rsidRPr="00055E33">
              <w:rPr>
                <w:rFonts w:cs="Segoe UI"/>
                <w:sz w:val="20"/>
                <w:szCs w:val="20"/>
              </w:rPr>
              <w:t>Nirmal</w:t>
            </w:r>
            <w:proofErr w:type="spellEnd"/>
            <w:r w:rsidRPr="00055E33">
              <w:rPr>
                <w:rFonts w:cs="Segoe UI"/>
                <w:sz w:val="20"/>
                <w:szCs w:val="20"/>
              </w:rPr>
              <w:t xml:space="preserve"> </w:t>
            </w:r>
            <w:proofErr w:type="spellStart"/>
            <w:r w:rsidRPr="00055E33">
              <w:rPr>
                <w:rFonts w:cs="Segoe UI"/>
                <w:sz w:val="20"/>
                <w:szCs w:val="20"/>
              </w:rPr>
              <w:t>Dahal</w:t>
            </w:r>
            <w:proofErr w:type="spellEnd"/>
          </w:p>
          <w:p w14:paraId="3B898D3A" w14:textId="77777777" w:rsidR="00055E33" w:rsidRPr="00055E33" w:rsidRDefault="00055E33">
            <w:pPr>
              <w:spacing w:after="0"/>
              <w:jc w:val="left"/>
              <w:rPr>
                <w:rFonts w:cs="Segoe UI"/>
                <w:sz w:val="20"/>
                <w:szCs w:val="20"/>
              </w:rPr>
            </w:pPr>
            <w:r w:rsidRPr="00055E33">
              <w:rPr>
                <w:rFonts w:cs="Segoe UI"/>
                <w:sz w:val="20"/>
                <w:szCs w:val="20"/>
              </w:rPr>
              <w:t xml:space="preserve">Dr. </w:t>
            </w:r>
            <w:proofErr w:type="spellStart"/>
            <w:r w:rsidRPr="00055E33">
              <w:rPr>
                <w:rFonts w:cs="Segoe UI"/>
                <w:sz w:val="20"/>
                <w:szCs w:val="20"/>
              </w:rPr>
              <w:t>Binod</w:t>
            </w:r>
            <w:proofErr w:type="spellEnd"/>
            <w:r w:rsidRPr="00055E33">
              <w:rPr>
                <w:rFonts w:cs="Segoe UI"/>
                <w:sz w:val="20"/>
                <w:szCs w:val="20"/>
              </w:rPr>
              <w:t xml:space="preserve"> Sharma</w:t>
            </w:r>
          </w:p>
          <w:p w14:paraId="26FBB4B3" w14:textId="77777777" w:rsidR="00055E33" w:rsidRPr="00055E33" w:rsidRDefault="00055E33">
            <w:pPr>
              <w:spacing w:after="0"/>
              <w:jc w:val="left"/>
              <w:rPr>
                <w:rFonts w:cs="Segoe UI"/>
                <w:sz w:val="20"/>
                <w:szCs w:val="20"/>
              </w:rPr>
            </w:pPr>
            <w:r w:rsidRPr="00055E33">
              <w:rPr>
                <w:rFonts w:cs="Segoe UI"/>
                <w:sz w:val="20"/>
                <w:szCs w:val="20"/>
              </w:rPr>
              <w:t>Rudriksha Rai Parajuli</w:t>
            </w:r>
          </w:p>
          <w:p w14:paraId="21500D92" w14:textId="77777777" w:rsidR="00055E33" w:rsidRPr="00055E33" w:rsidRDefault="00055E33">
            <w:pPr>
              <w:spacing w:after="0"/>
              <w:jc w:val="left"/>
              <w:rPr>
                <w:rFonts w:cs="Segoe UI"/>
                <w:sz w:val="20"/>
                <w:szCs w:val="20"/>
              </w:rPr>
            </w:pPr>
            <w:proofErr w:type="spellStart"/>
            <w:r>
              <w:rPr>
                <w:rFonts w:cs="Segoe UI"/>
                <w:sz w:val="20"/>
                <w:szCs w:val="20"/>
              </w:rPr>
              <w:t>Subha</w:t>
            </w:r>
            <w:proofErr w:type="spellEnd"/>
            <w:r>
              <w:rPr>
                <w:rFonts w:cs="Segoe UI"/>
                <w:sz w:val="20"/>
                <w:szCs w:val="20"/>
              </w:rPr>
              <w:t xml:space="preserve"> </w:t>
            </w:r>
            <w:proofErr w:type="spellStart"/>
            <w:r>
              <w:rPr>
                <w:rFonts w:cs="Segoe UI"/>
                <w:sz w:val="20"/>
                <w:szCs w:val="20"/>
              </w:rPr>
              <w:t>J</w:t>
            </w:r>
            <w:r w:rsidRPr="00055E33">
              <w:rPr>
                <w:rFonts w:cs="Segoe UI"/>
                <w:sz w:val="20"/>
                <w:szCs w:val="20"/>
              </w:rPr>
              <w:t>ee</w:t>
            </w:r>
            <w:proofErr w:type="spellEnd"/>
          </w:p>
        </w:tc>
        <w:tc>
          <w:tcPr>
            <w:tcW w:w="5812" w:type="dxa"/>
            <w:gridSpan w:val="2"/>
            <w:tcBorders>
              <w:top w:val="single" w:sz="4" w:space="0" w:color="auto"/>
              <w:left w:val="single" w:sz="4" w:space="0" w:color="auto"/>
              <w:bottom w:val="single" w:sz="4" w:space="0" w:color="auto"/>
              <w:right w:val="single" w:sz="4" w:space="0" w:color="auto"/>
            </w:tcBorders>
            <w:hideMark/>
          </w:tcPr>
          <w:p w14:paraId="17256C03" w14:textId="77777777" w:rsidR="00055E33" w:rsidRPr="00055E33" w:rsidRDefault="00055E33" w:rsidP="00607B08">
            <w:pPr>
              <w:spacing w:after="0"/>
              <w:jc w:val="left"/>
              <w:rPr>
                <w:rFonts w:cs="Segoe UI"/>
                <w:sz w:val="20"/>
                <w:szCs w:val="20"/>
              </w:rPr>
            </w:pPr>
            <w:r w:rsidRPr="00055E33">
              <w:rPr>
                <w:rFonts w:cs="Segoe UI"/>
                <w:sz w:val="20"/>
                <w:szCs w:val="20"/>
              </w:rPr>
              <w:t xml:space="preserve">National Team Leader, </w:t>
            </w:r>
            <w:proofErr w:type="spellStart"/>
            <w:r w:rsidRPr="00055E33">
              <w:rPr>
                <w:rFonts w:cs="Segoe UI"/>
                <w:sz w:val="20"/>
                <w:szCs w:val="20"/>
              </w:rPr>
              <w:t>HIMALI</w:t>
            </w:r>
            <w:proofErr w:type="spellEnd"/>
            <w:r w:rsidRPr="00055E33">
              <w:rPr>
                <w:rFonts w:cs="Segoe UI"/>
                <w:sz w:val="20"/>
                <w:szCs w:val="20"/>
              </w:rPr>
              <w:t>/</w:t>
            </w:r>
            <w:proofErr w:type="spellStart"/>
            <w:r w:rsidRPr="00055E33">
              <w:rPr>
                <w:rFonts w:cs="Segoe UI"/>
                <w:sz w:val="20"/>
                <w:szCs w:val="20"/>
              </w:rPr>
              <w:t>ADB</w:t>
            </w:r>
            <w:proofErr w:type="spellEnd"/>
          </w:p>
          <w:p w14:paraId="11AD7DFE" w14:textId="77777777" w:rsidR="00055E33" w:rsidRPr="00055E33" w:rsidRDefault="00055E33" w:rsidP="00607B08">
            <w:pPr>
              <w:spacing w:after="0"/>
              <w:jc w:val="left"/>
              <w:rPr>
                <w:rFonts w:cs="Segoe UI"/>
                <w:sz w:val="20"/>
                <w:szCs w:val="20"/>
              </w:rPr>
            </w:pPr>
            <w:r w:rsidRPr="00055E33">
              <w:rPr>
                <w:rFonts w:cs="Segoe UI"/>
                <w:sz w:val="20"/>
                <w:szCs w:val="20"/>
              </w:rPr>
              <w:t>Project Director, Project for Commercial Agriculture &amp; Trade, PACT/World Bank</w:t>
            </w:r>
          </w:p>
          <w:p w14:paraId="47C73704" w14:textId="77777777" w:rsidR="00055E33" w:rsidRPr="00055E33" w:rsidRDefault="00055E33" w:rsidP="00607B08">
            <w:pPr>
              <w:spacing w:after="0"/>
              <w:jc w:val="left"/>
              <w:rPr>
                <w:rFonts w:cs="Segoe UI"/>
                <w:sz w:val="20"/>
                <w:szCs w:val="20"/>
              </w:rPr>
            </w:pPr>
            <w:r w:rsidRPr="00055E33">
              <w:rPr>
                <w:rFonts w:cs="Segoe UI"/>
                <w:sz w:val="20"/>
                <w:szCs w:val="20"/>
              </w:rPr>
              <w:t xml:space="preserve">Portfolio Manager (crops, livestock &amp; </w:t>
            </w:r>
            <w:proofErr w:type="spellStart"/>
            <w:r w:rsidRPr="00055E33">
              <w:rPr>
                <w:rFonts w:cs="Segoe UI"/>
                <w:sz w:val="20"/>
                <w:szCs w:val="20"/>
              </w:rPr>
              <w:t>ARD</w:t>
            </w:r>
            <w:proofErr w:type="spellEnd"/>
            <w:r w:rsidRPr="00055E33">
              <w:rPr>
                <w:rFonts w:cs="Segoe UI"/>
                <w:sz w:val="20"/>
                <w:szCs w:val="20"/>
              </w:rPr>
              <w:t xml:space="preserve">), SAMARTH, </w:t>
            </w:r>
            <w:proofErr w:type="spellStart"/>
            <w:r w:rsidRPr="00055E33">
              <w:rPr>
                <w:rFonts w:cs="Segoe UI"/>
                <w:sz w:val="20"/>
                <w:szCs w:val="20"/>
              </w:rPr>
              <w:t>NMDP</w:t>
            </w:r>
            <w:proofErr w:type="spellEnd"/>
            <w:r w:rsidRPr="00055E33">
              <w:rPr>
                <w:rFonts w:cs="Segoe UI"/>
                <w:sz w:val="20"/>
                <w:szCs w:val="20"/>
              </w:rPr>
              <w:t>/DFID</w:t>
            </w:r>
          </w:p>
          <w:p w14:paraId="409661B4" w14:textId="77777777" w:rsidR="00055E33" w:rsidRPr="00055E33" w:rsidRDefault="00055E33" w:rsidP="00607B08">
            <w:pPr>
              <w:spacing w:after="0"/>
              <w:jc w:val="left"/>
              <w:rPr>
                <w:rFonts w:cs="Segoe UI"/>
                <w:sz w:val="20"/>
                <w:szCs w:val="20"/>
              </w:rPr>
            </w:pPr>
            <w:r w:rsidRPr="00055E33">
              <w:rPr>
                <w:rFonts w:cs="Segoe UI"/>
                <w:sz w:val="20"/>
                <w:szCs w:val="20"/>
              </w:rPr>
              <w:t xml:space="preserve">Deputy Team Leader, </w:t>
            </w:r>
            <w:proofErr w:type="spellStart"/>
            <w:r w:rsidRPr="00055E33">
              <w:rPr>
                <w:rFonts w:cs="Segoe UI"/>
                <w:sz w:val="20"/>
                <w:szCs w:val="20"/>
              </w:rPr>
              <w:t>Sakchyam</w:t>
            </w:r>
            <w:proofErr w:type="spellEnd"/>
            <w:r w:rsidRPr="00055E33">
              <w:rPr>
                <w:rFonts w:cs="Segoe UI"/>
                <w:sz w:val="20"/>
                <w:szCs w:val="20"/>
              </w:rPr>
              <w:t xml:space="preserve"> Project –A2F/DFID</w:t>
            </w:r>
          </w:p>
          <w:p w14:paraId="642F1AA5" w14:textId="77777777" w:rsidR="00055E33" w:rsidRPr="00055E33" w:rsidRDefault="00055E33" w:rsidP="00607B08">
            <w:pPr>
              <w:spacing w:after="0"/>
              <w:jc w:val="left"/>
              <w:rPr>
                <w:rFonts w:cs="Segoe UI"/>
                <w:sz w:val="20"/>
                <w:szCs w:val="20"/>
              </w:rPr>
            </w:pPr>
            <w:r w:rsidRPr="00055E33">
              <w:rPr>
                <w:rFonts w:cs="Segoe UI"/>
                <w:sz w:val="20"/>
                <w:szCs w:val="20"/>
              </w:rPr>
              <w:t>Programme Development Specialist, IDE Nepal</w:t>
            </w:r>
          </w:p>
          <w:p w14:paraId="7E1E0720" w14:textId="77777777" w:rsidR="00055E33" w:rsidRPr="00055E33" w:rsidRDefault="00055E33" w:rsidP="00607B08">
            <w:pPr>
              <w:spacing w:after="0"/>
              <w:jc w:val="left"/>
              <w:rPr>
                <w:rFonts w:cs="Segoe UI"/>
                <w:sz w:val="20"/>
                <w:szCs w:val="20"/>
              </w:rPr>
            </w:pPr>
            <w:r w:rsidRPr="00055E33">
              <w:rPr>
                <w:rFonts w:cs="Segoe UI"/>
                <w:sz w:val="20"/>
                <w:szCs w:val="20"/>
              </w:rPr>
              <w:t>Livelihood Advisor, DFID</w:t>
            </w:r>
          </w:p>
          <w:p w14:paraId="61045900" w14:textId="77777777" w:rsidR="00055E33" w:rsidRPr="00055E33" w:rsidRDefault="00055E33" w:rsidP="00607B08">
            <w:pPr>
              <w:spacing w:after="0"/>
              <w:jc w:val="left"/>
              <w:rPr>
                <w:rFonts w:cs="Segoe UI"/>
                <w:sz w:val="20"/>
                <w:szCs w:val="20"/>
              </w:rPr>
            </w:pPr>
            <w:r w:rsidRPr="00055E33">
              <w:rPr>
                <w:rFonts w:cs="Segoe UI"/>
                <w:sz w:val="20"/>
                <w:szCs w:val="20"/>
              </w:rPr>
              <w:t xml:space="preserve">Programme Head, </w:t>
            </w:r>
            <w:proofErr w:type="spellStart"/>
            <w:r w:rsidRPr="00055E33">
              <w:rPr>
                <w:rFonts w:cs="Segoe UI"/>
                <w:sz w:val="20"/>
                <w:szCs w:val="20"/>
              </w:rPr>
              <w:t>CONNET</w:t>
            </w:r>
            <w:proofErr w:type="spellEnd"/>
            <w:r w:rsidRPr="00055E33">
              <w:rPr>
                <w:rFonts w:cs="Segoe UI"/>
                <w:sz w:val="20"/>
                <w:szCs w:val="20"/>
              </w:rPr>
              <w:t xml:space="preserve"> Project/DFID</w:t>
            </w:r>
          </w:p>
        </w:tc>
        <w:tc>
          <w:tcPr>
            <w:tcW w:w="2000" w:type="dxa"/>
            <w:tcBorders>
              <w:top w:val="single" w:sz="4" w:space="0" w:color="auto"/>
              <w:left w:val="single" w:sz="4" w:space="0" w:color="auto"/>
              <w:bottom w:val="single" w:sz="4" w:space="0" w:color="auto"/>
              <w:right w:val="single" w:sz="4" w:space="0" w:color="auto"/>
            </w:tcBorders>
          </w:tcPr>
          <w:p w14:paraId="7ED730EF"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07D3C29"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7F79A3C4" w14:textId="77777777" w:rsid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788CA337"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465E6F7D" w14:textId="77777777" w:rsidR="00055E33" w:rsidRDefault="00055E33" w:rsidP="00607B08">
            <w:pPr>
              <w:spacing w:after="0"/>
              <w:jc w:val="left"/>
              <w:rPr>
                <w:rFonts w:cs="Segoe UI"/>
                <w:sz w:val="20"/>
                <w:szCs w:val="20"/>
              </w:rPr>
            </w:pPr>
          </w:p>
          <w:p w14:paraId="2FE7E7A7"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EAEB1F4"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3EEDD800"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4584434E"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tc>
      </w:tr>
      <w:tr w:rsidR="00055E33" w:rsidRPr="00055E33" w14:paraId="1A13058A" w14:textId="77777777" w:rsidTr="00055E33">
        <w:tc>
          <w:tcPr>
            <w:tcW w:w="10188" w:type="dxa"/>
            <w:gridSpan w:val="4"/>
            <w:tcBorders>
              <w:top w:val="single" w:sz="4" w:space="0" w:color="auto"/>
              <w:left w:val="single" w:sz="4" w:space="0" w:color="auto"/>
              <w:bottom w:val="single" w:sz="4" w:space="0" w:color="auto"/>
              <w:right w:val="single" w:sz="4" w:space="0" w:color="auto"/>
            </w:tcBorders>
            <w:hideMark/>
          </w:tcPr>
          <w:p w14:paraId="4C314AE5" w14:textId="77777777" w:rsidR="00055E33" w:rsidRPr="00055E33" w:rsidRDefault="00055E33" w:rsidP="00607B08">
            <w:pPr>
              <w:spacing w:after="0"/>
              <w:jc w:val="left"/>
              <w:rPr>
                <w:rFonts w:cs="Segoe UI"/>
                <w:b/>
                <w:bCs/>
                <w:sz w:val="20"/>
                <w:szCs w:val="20"/>
              </w:rPr>
            </w:pPr>
            <w:r w:rsidRPr="00055E33">
              <w:rPr>
                <w:rFonts w:cs="Segoe UI"/>
                <w:b/>
                <w:bCs/>
                <w:sz w:val="20"/>
                <w:szCs w:val="20"/>
              </w:rPr>
              <w:t>Private Sector</w:t>
            </w:r>
          </w:p>
        </w:tc>
      </w:tr>
      <w:tr w:rsidR="00055E33" w:rsidRPr="00055E33" w14:paraId="02F3FBCF" w14:textId="77777777" w:rsidTr="00615F52">
        <w:tc>
          <w:tcPr>
            <w:tcW w:w="2376" w:type="dxa"/>
            <w:tcBorders>
              <w:top w:val="single" w:sz="4" w:space="0" w:color="auto"/>
              <w:left w:val="single" w:sz="4" w:space="0" w:color="auto"/>
              <w:bottom w:val="single" w:sz="4" w:space="0" w:color="auto"/>
              <w:right w:val="single" w:sz="4" w:space="0" w:color="auto"/>
            </w:tcBorders>
            <w:hideMark/>
          </w:tcPr>
          <w:p w14:paraId="66C84A82" w14:textId="77777777" w:rsidR="00055E33" w:rsidRPr="00055E33" w:rsidRDefault="00055E33" w:rsidP="00EA39B6">
            <w:pPr>
              <w:spacing w:after="0"/>
              <w:jc w:val="left"/>
              <w:rPr>
                <w:rFonts w:cs="Segoe UI"/>
                <w:sz w:val="20"/>
                <w:szCs w:val="20"/>
              </w:rPr>
            </w:pPr>
            <w:r w:rsidRPr="00055E33">
              <w:rPr>
                <w:rFonts w:cs="Segoe UI"/>
                <w:sz w:val="20"/>
                <w:szCs w:val="20"/>
              </w:rPr>
              <w:t xml:space="preserve">Pradeep </w:t>
            </w:r>
            <w:proofErr w:type="spellStart"/>
            <w:r w:rsidRPr="00055E33">
              <w:rPr>
                <w:rFonts w:cs="Segoe UI"/>
                <w:sz w:val="20"/>
                <w:szCs w:val="20"/>
              </w:rPr>
              <w:t>Maharjan</w:t>
            </w:r>
            <w:proofErr w:type="spellEnd"/>
          </w:p>
          <w:p w14:paraId="2CDF5317" w14:textId="77777777" w:rsidR="00055E33" w:rsidRPr="00055E33" w:rsidRDefault="00055E33">
            <w:pPr>
              <w:spacing w:after="0"/>
              <w:jc w:val="left"/>
              <w:rPr>
                <w:rFonts w:cs="Segoe UI"/>
                <w:sz w:val="20"/>
                <w:szCs w:val="20"/>
              </w:rPr>
            </w:pPr>
            <w:r w:rsidRPr="00055E33">
              <w:rPr>
                <w:rFonts w:cs="Segoe UI"/>
                <w:sz w:val="20"/>
                <w:szCs w:val="20"/>
              </w:rPr>
              <w:t>Dr. Dines</w:t>
            </w:r>
            <w:r>
              <w:rPr>
                <w:rFonts w:cs="Segoe UI"/>
                <w:sz w:val="20"/>
                <w:szCs w:val="20"/>
              </w:rPr>
              <w:t>h</w:t>
            </w:r>
            <w:r w:rsidRPr="00055E33">
              <w:rPr>
                <w:rFonts w:cs="Segoe UI"/>
                <w:sz w:val="20"/>
                <w:szCs w:val="20"/>
              </w:rPr>
              <w:t xml:space="preserve"> Parajuli</w:t>
            </w:r>
          </w:p>
          <w:p w14:paraId="0E83687C" w14:textId="77777777" w:rsidR="00055E33" w:rsidRPr="00055E33" w:rsidRDefault="00055E33">
            <w:pPr>
              <w:spacing w:after="0"/>
              <w:jc w:val="left"/>
              <w:rPr>
                <w:rFonts w:cs="Segoe UI"/>
                <w:sz w:val="20"/>
                <w:szCs w:val="20"/>
              </w:rPr>
            </w:pPr>
            <w:r w:rsidRPr="00055E33">
              <w:rPr>
                <w:rFonts w:cs="Segoe UI"/>
                <w:sz w:val="20"/>
                <w:szCs w:val="20"/>
              </w:rPr>
              <w:t xml:space="preserve">Dr. Madam </w:t>
            </w:r>
            <w:proofErr w:type="spellStart"/>
            <w:r w:rsidRPr="00055E33">
              <w:rPr>
                <w:rFonts w:cs="Segoe UI"/>
                <w:sz w:val="20"/>
                <w:szCs w:val="20"/>
              </w:rPr>
              <w:t>Manandhar</w:t>
            </w:r>
            <w:proofErr w:type="spellEnd"/>
          </w:p>
          <w:p w14:paraId="624C0954" w14:textId="77777777" w:rsidR="00055E33" w:rsidRPr="00055E33" w:rsidRDefault="00055E33">
            <w:pPr>
              <w:spacing w:after="0"/>
              <w:jc w:val="left"/>
              <w:rPr>
                <w:rFonts w:cs="Segoe UI"/>
                <w:sz w:val="20"/>
                <w:szCs w:val="20"/>
              </w:rPr>
            </w:pPr>
            <w:r w:rsidRPr="00055E33">
              <w:rPr>
                <w:rFonts w:cs="Segoe UI"/>
                <w:sz w:val="20"/>
                <w:szCs w:val="20"/>
              </w:rPr>
              <w:t xml:space="preserve">Puskar </w:t>
            </w:r>
            <w:proofErr w:type="spellStart"/>
            <w:r w:rsidRPr="00055E33">
              <w:rPr>
                <w:rFonts w:cs="Segoe UI"/>
                <w:sz w:val="20"/>
                <w:szCs w:val="20"/>
              </w:rPr>
              <w:t>K.C</w:t>
            </w:r>
            <w:proofErr w:type="spellEnd"/>
            <w:r w:rsidRPr="00055E33">
              <w:rPr>
                <w:rFonts w:cs="Segoe UI"/>
                <w:sz w:val="20"/>
                <w:szCs w:val="20"/>
              </w:rPr>
              <w:t>.</w:t>
            </w:r>
          </w:p>
          <w:p w14:paraId="1A0EC2C5" w14:textId="77777777" w:rsidR="00055E33" w:rsidRPr="00055E33" w:rsidRDefault="00055E33">
            <w:pPr>
              <w:spacing w:after="0"/>
              <w:jc w:val="left"/>
              <w:rPr>
                <w:rFonts w:cs="Segoe UI"/>
                <w:sz w:val="20"/>
                <w:szCs w:val="20"/>
              </w:rPr>
            </w:pPr>
            <w:proofErr w:type="spellStart"/>
            <w:r w:rsidRPr="00055E33">
              <w:rPr>
                <w:rFonts w:cs="Segoe UI"/>
                <w:sz w:val="20"/>
                <w:szCs w:val="20"/>
              </w:rPr>
              <w:t>Shadhuram</w:t>
            </w:r>
            <w:proofErr w:type="spellEnd"/>
            <w:r w:rsidRPr="00055E33">
              <w:rPr>
                <w:rFonts w:cs="Segoe UI"/>
                <w:sz w:val="20"/>
                <w:szCs w:val="20"/>
              </w:rPr>
              <w:t xml:space="preserve"> </w:t>
            </w:r>
            <w:proofErr w:type="spellStart"/>
            <w:r w:rsidRPr="00055E33">
              <w:rPr>
                <w:rFonts w:cs="Segoe UI"/>
                <w:sz w:val="20"/>
                <w:szCs w:val="20"/>
              </w:rPr>
              <w:t>Banset</w:t>
            </w:r>
            <w:proofErr w:type="spellEnd"/>
          </w:p>
          <w:p w14:paraId="4352BE95" w14:textId="77777777" w:rsidR="00055E33" w:rsidRDefault="00055E33">
            <w:pPr>
              <w:spacing w:after="0"/>
              <w:jc w:val="left"/>
              <w:rPr>
                <w:rFonts w:cs="Segoe UI"/>
                <w:sz w:val="20"/>
                <w:szCs w:val="20"/>
              </w:rPr>
            </w:pPr>
            <w:proofErr w:type="spellStart"/>
            <w:r w:rsidRPr="00055E33">
              <w:rPr>
                <w:rFonts w:cs="Segoe UI"/>
                <w:sz w:val="20"/>
                <w:szCs w:val="20"/>
              </w:rPr>
              <w:t>Pushkar</w:t>
            </w:r>
            <w:proofErr w:type="spellEnd"/>
            <w:r w:rsidRPr="00055E33">
              <w:rPr>
                <w:rFonts w:cs="Segoe UI"/>
                <w:sz w:val="20"/>
                <w:szCs w:val="20"/>
              </w:rPr>
              <w:t xml:space="preserve"> </w:t>
            </w:r>
            <w:proofErr w:type="spellStart"/>
            <w:r w:rsidRPr="00055E33">
              <w:rPr>
                <w:rFonts w:cs="Segoe UI"/>
                <w:sz w:val="20"/>
                <w:szCs w:val="20"/>
              </w:rPr>
              <w:t>K.C</w:t>
            </w:r>
            <w:proofErr w:type="spellEnd"/>
            <w:r w:rsidRPr="00055E33">
              <w:rPr>
                <w:rFonts w:cs="Segoe UI"/>
                <w:sz w:val="20"/>
                <w:szCs w:val="20"/>
              </w:rPr>
              <w:t>.</w:t>
            </w:r>
          </w:p>
          <w:p w14:paraId="58662AC0" w14:textId="77777777" w:rsidR="004172BB" w:rsidRPr="00055E33" w:rsidRDefault="004172BB">
            <w:pPr>
              <w:spacing w:after="0"/>
              <w:jc w:val="left"/>
              <w:rPr>
                <w:rFonts w:cs="Segoe UI"/>
                <w:sz w:val="20"/>
                <w:szCs w:val="20"/>
              </w:rPr>
            </w:pPr>
          </w:p>
          <w:p w14:paraId="6282F2AC" w14:textId="77777777" w:rsidR="00055E33" w:rsidRDefault="00055E33">
            <w:pPr>
              <w:spacing w:after="0"/>
              <w:jc w:val="left"/>
              <w:rPr>
                <w:rFonts w:cs="Segoe UI"/>
                <w:sz w:val="20"/>
                <w:szCs w:val="20"/>
              </w:rPr>
            </w:pPr>
            <w:r w:rsidRPr="00055E33">
              <w:rPr>
                <w:rFonts w:cs="Segoe UI"/>
                <w:sz w:val="20"/>
                <w:szCs w:val="20"/>
              </w:rPr>
              <w:t xml:space="preserve">Bas Narayan </w:t>
            </w:r>
            <w:proofErr w:type="spellStart"/>
            <w:r w:rsidRPr="00055E33">
              <w:rPr>
                <w:rFonts w:cs="Segoe UI"/>
                <w:sz w:val="20"/>
                <w:szCs w:val="20"/>
              </w:rPr>
              <w:t>Maharjan</w:t>
            </w:r>
            <w:proofErr w:type="spellEnd"/>
          </w:p>
          <w:p w14:paraId="54A4920A" w14:textId="77777777" w:rsidR="00055E33" w:rsidRDefault="00055E33">
            <w:pPr>
              <w:spacing w:after="0"/>
              <w:jc w:val="left"/>
              <w:rPr>
                <w:rFonts w:cs="Segoe UI"/>
                <w:sz w:val="20"/>
                <w:szCs w:val="20"/>
              </w:rPr>
            </w:pPr>
            <w:proofErr w:type="spellStart"/>
            <w:r w:rsidRPr="00055E33">
              <w:rPr>
                <w:rFonts w:cs="Segoe UI"/>
                <w:sz w:val="20"/>
                <w:szCs w:val="20"/>
              </w:rPr>
              <w:t>Rekha</w:t>
            </w:r>
            <w:proofErr w:type="spellEnd"/>
            <w:r w:rsidRPr="00055E33">
              <w:rPr>
                <w:rFonts w:cs="Segoe UI"/>
                <w:sz w:val="20"/>
                <w:szCs w:val="20"/>
              </w:rPr>
              <w:t xml:space="preserve"> </w:t>
            </w:r>
            <w:proofErr w:type="spellStart"/>
            <w:r w:rsidRPr="00055E33">
              <w:rPr>
                <w:rFonts w:cs="Segoe UI"/>
                <w:sz w:val="20"/>
                <w:szCs w:val="20"/>
              </w:rPr>
              <w:t>Aryal</w:t>
            </w:r>
            <w:proofErr w:type="spellEnd"/>
          </w:p>
          <w:p w14:paraId="48837681" w14:textId="77777777" w:rsidR="00055E33" w:rsidRDefault="00055E33">
            <w:pPr>
              <w:spacing w:after="0"/>
              <w:jc w:val="left"/>
              <w:rPr>
                <w:rFonts w:cs="Segoe UI"/>
                <w:sz w:val="20"/>
                <w:szCs w:val="20"/>
              </w:rPr>
            </w:pPr>
            <w:r w:rsidRPr="00055E33">
              <w:rPr>
                <w:rFonts w:cs="Segoe UI"/>
                <w:sz w:val="20"/>
                <w:szCs w:val="20"/>
              </w:rPr>
              <w:t xml:space="preserve">Ganesh </w:t>
            </w:r>
            <w:proofErr w:type="spellStart"/>
            <w:r w:rsidRPr="00055E33">
              <w:rPr>
                <w:rFonts w:cs="Segoe UI"/>
                <w:sz w:val="20"/>
                <w:szCs w:val="20"/>
              </w:rPr>
              <w:t>Lamsal</w:t>
            </w:r>
            <w:proofErr w:type="spellEnd"/>
          </w:p>
          <w:p w14:paraId="766609C7" w14:textId="77777777" w:rsidR="00055E33" w:rsidRPr="00055E33" w:rsidRDefault="00055E33">
            <w:pPr>
              <w:spacing w:after="0"/>
              <w:jc w:val="left"/>
              <w:rPr>
                <w:rFonts w:cs="Segoe UI"/>
                <w:sz w:val="20"/>
                <w:szCs w:val="20"/>
              </w:rPr>
            </w:pPr>
            <w:r w:rsidRPr="00055E33">
              <w:rPr>
                <w:rFonts w:cs="Segoe UI"/>
                <w:sz w:val="20"/>
                <w:szCs w:val="20"/>
              </w:rPr>
              <w:t xml:space="preserve">Prakash </w:t>
            </w:r>
            <w:proofErr w:type="spellStart"/>
            <w:r w:rsidRPr="00055E33">
              <w:rPr>
                <w:rFonts w:cs="Segoe UI"/>
                <w:sz w:val="20"/>
                <w:szCs w:val="20"/>
              </w:rPr>
              <w:t>Pokharel</w:t>
            </w:r>
            <w:proofErr w:type="spellEnd"/>
          </w:p>
          <w:p w14:paraId="43920C1B" w14:textId="77777777" w:rsidR="00055E33" w:rsidRPr="00055E33" w:rsidRDefault="00055E33">
            <w:pPr>
              <w:spacing w:after="0"/>
              <w:jc w:val="left"/>
              <w:rPr>
                <w:rFonts w:cs="Segoe UI"/>
                <w:sz w:val="20"/>
                <w:szCs w:val="20"/>
              </w:rPr>
            </w:pPr>
            <w:proofErr w:type="spellStart"/>
            <w:r w:rsidRPr="00055E33">
              <w:rPr>
                <w:rFonts w:cs="Segoe UI"/>
                <w:sz w:val="20"/>
                <w:szCs w:val="20"/>
              </w:rPr>
              <w:t>Homnath</w:t>
            </w:r>
            <w:proofErr w:type="spellEnd"/>
            <w:r w:rsidRPr="00055E33">
              <w:rPr>
                <w:rFonts w:cs="Segoe UI"/>
                <w:sz w:val="20"/>
                <w:szCs w:val="20"/>
              </w:rPr>
              <w:t xml:space="preserve"> </w:t>
            </w:r>
            <w:proofErr w:type="spellStart"/>
            <w:r w:rsidRPr="00055E33">
              <w:rPr>
                <w:rFonts w:cs="Segoe UI"/>
                <w:sz w:val="20"/>
                <w:szCs w:val="20"/>
              </w:rPr>
              <w:t>Thapalia</w:t>
            </w:r>
            <w:proofErr w:type="spellEnd"/>
          </w:p>
          <w:p w14:paraId="54E7488A" w14:textId="77777777" w:rsidR="00055E33" w:rsidRPr="00055E33" w:rsidRDefault="00055E33">
            <w:pPr>
              <w:spacing w:after="0"/>
              <w:jc w:val="left"/>
              <w:rPr>
                <w:rFonts w:cs="Segoe UI"/>
                <w:sz w:val="20"/>
                <w:szCs w:val="20"/>
              </w:rPr>
            </w:pPr>
            <w:proofErr w:type="spellStart"/>
            <w:r w:rsidRPr="00055E33">
              <w:rPr>
                <w:rFonts w:cs="Segoe UI"/>
                <w:sz w:val="20"/>
                <w:szCs w:val="20"/>
              </w:rPr>
              <w:t>Pratap</w:t>
            </w:r>
            <w:proofErr w:type="spellEnd"/>
            <w:r w:rsidRPr="00055E33">
              <w:rPr>
                <w:rFonts w:cs="Segoe UI"/>
                <w:sz w:val="20"/>
                <w:szCs w:val="20"/>
              </w:rPr>
              <w:t xml:space="preserve"> Lama</w:t>
            </w:r>
          </w:p>
          <w:p w14:paraId="47D6C314" w14:textId="77777777" w:rsidR="00055E33" w:rsidRPr="00055E33" w:rsidRDefault="00055E33">
            <w:pPr>
              <w:spacing w:after="0"/>
              <w:jc w:val="left"/>
              <w:rPr>
                <w:rFonts w:cs="Segoe UI"/>
                <w:sz w:val="20"/>
                <w:szCs w:val="20"/>
              </w:rPr>
            </w:pPr>
            <w:r w:rsidRPr="00055E33">
              <w:rPr>
                <w:rFonts w:cs="Segoe UI"/>
                <w:sz w:val="20"/>
                <w:szCs w:val="20"/>
              </w:rPr>
              <w:t xml:space="preserve">Rana Bahadur </w:t>
            </w:r>
            <w:proofErr w:type="spellStart"/>
            <w:r w:rsidRPr="00055E33">
              <w:rPr>
                <w:rFonts w:cs="Segoe UI"/>
                <w:sz w:val="20"/>
                <w:szCs w:val="20"/>
              </w:rPr>
              <w:t>Bohara</w:t>
            </w:r>
            <w:proofErr w:type="spellEnd"/>
          </w:p>
          <w:p w14:paraId="1506B427" w14:textId="77777777" w:rsidR="00055E33" w:rsidRPr="00055E33" w:rsidRDefault="00055E33">
            <w:pPr>
              <w:spacing w:after="0"/>
              <w:jc w:val="left"/>
              <w:rPr>
                <w:rFonts w:cs="Segoe UI"/>
                <w:sz w:val="20"/>
                <w:szCs w:val="20"/>
              </w:rPr>
            </w:pPr>
            <w:proofErr w:type="spellStart"/>
            <w:r w:rsidRPr="00055E33">
              <w:rPr>
                <w:rFonts w:cs="Segoe UI"/>
                <w:sz w:val="20"/>
                <w:szCs w:val="20"/>
              </w:rPr>
              <w:t>Rudra</w:t>
            </w:r>
            <w:proofErr w:type="spellEnd"/>
            <w:r w:rsidRPr="00055E33">
              <w:rPr>
                <w:rFonts w:cs="Segoe UI"/>
                <w:sz w:val="20"/>
                <w:szCs w:val="20"/>
              </w:rPr>
              <w:t xml:space="preserve"> Prasad </w:t>
            </w:r>
            <w:proofErr w:type="spellStart"/>
            <w:r w:rsidRPr="00055E33">
              <w:rPr>
                <w:rFonts w:cs="Segoe UI"/>
                <w:sz w:val="20"/>
                <w:szCs w:val="20"/>
              </w:rPr>
              <w:t>Khanal</w:t>
            </w:r>
            <w:proofErr w:type="spellEnd"/>
          </w:p>
          <w:p w14:paraId="3D3A067F" w14:textId="77777777" w:rsidR="00055E33" w:rsidRPr="00055E33" w:rsidRDefault="00055E33">
            <w:pPr>
              <w:spacing w:after="0"/>
              <w:jc w:val="left"/>
              <w:rPr>
                <w:rFonts w:cs="Segoe UI"/>
                <w:sz w:val="20"/>
                <w:szCs w:val="20"/>
              </w:rPr>
            </w:pPr>
            <w:proofErr w:type="spellStart"/>
            <w:r w:rsidRPr="00055E33">
              <w:rPr>
                <w:rFonts w:cs="Segoe UI"/>
                <w:sz w:val="20"/>
                <w:szCs w:val="20"/>
              </w:rPr>
              <w:t>Bhojraj</w:t>
            </w:r>
            <w:proofErr w:type="spellEnd"/>
            <w:r w:rsidRPr="00055E33">
              <w:rPr>
                <w:rFonts w:cs="Segoe UI"/>
                <w:sz w:val="20"/>
                <w:szCs w:val="20"/>
              </w:rPr>
              <w:t xml:space="preserve"> </w:t>
            </w:r>
            <w:proofErr w:type="spellStart"/>
            <w:r w:rsidRPr="00055E33">
              <w:rPr>
                <w:rFonts w:cs="Segoe UI"/>
                <w:sz w:val="20"/>
                <w:szCs w:val="20"/>
              </w:rPr>
              <w:t>Ghimire</w:t>
            </w:r>
            <w:proofErr w:type="spellEnd"/>
          </w:p>
          <w:p w14:paraId="7618172A" w14:textId="77777777" w:rsidR="00055E33" w:rsidRPr="00055E33" w:rsidRDefault="00055E33">
            <w:pPr>
              <w:spacing w:after="0"/>
              <w:jc w:val="left"/>
              <w:rPr>
                <w:rFonts w:cs="Segoe UI"/>
                <w:sz w:val="20"/>
                <w:szCs w:val="20"/>
              </w:rPr>
            </w:pPr>
            <w:proofErr w:type="spellStart"/>
            <w:r w:rsidRPr="00055E33">
              <w:rPr>
                <w:rFonts w:cs="Segoe UI"/>
                <w:sz w:val="20"/>
                <w:szCs w:val="20"/>
              </w:rPr>
              <w:t>Niraj</w:t>
            </w:r>
            <w:proofErr w:type="spellEnd"/>
            <w:r w:rsidRPr="00055E33">
              <w:rPr>
                <w:rFonts w:cs="Segoe UI"/>
                <w:sz w:val="20"/>
                <w:szCs w:val="20"/>
              </w:rPr>
              <w:t xml:space="preserve"> Shrestha</w:t>
            </w:r>
          </w:p>
          <w:p w14:paraId="153DAF14" w14:textId="77777777" w:rsidR="00055E33" w:rsidRPr="00055E33" w:rsidRDefault="00055E33">
            <w:pPr>
              <w:spacing w:after="0"/>
              <w:jc w:val="left"/>
              <w:rPr>
                <w:rFonts w:cs="Segoe UI"/>
                <w:sz w:val="20"/>
                <w:szCs w:val="20"/>
              </w:rPr>
            </w:pPr>
            <w:proofErr w:type="spellStart"/>
            <w:r w:rsidRPr="00055E33">
              <w:rPr>
                <w:rFonts w:cs="Segoe UI"/>
                <w:sz w:val="20"/>
                <w:szCs w:val="20"/>
              </w:rPr>
              <w:t>Resham</w:t>
            </w:r>
            <w:proofErr w:type="spellEnd"/>
            <w:r w:rsidRPr="00055E33">
              <w:rPr>
                <w:rFonts w:cs="Segoe UI"/>
                <w:sz w:val="20"/>
                <w:szCs w:val="20"/>
              </w:rPr>
              <w:t xml:space="preserve"> Raj </w:t>
            </w:r>
            <w:proofErr w:type="spellStart"/>
            <w:r w:rsidRPr="00055E33">
              <w:rPr>
                <w:rFonts w:cs="Segoe UI"/>
                <w:sz w:val="20"/>
                <w:szCs w:val="20"/>
              </w:rPr>
              <w:t>Panthi</w:t>
            </w:r>
            <w:proofErr w:type="spellEnd"/>
          </w:p>
          <w:p w14:paraId="7A725FD0" w14:textId="77777777" w:rsidR="00055E33" w:rsidRPr="00055E33" w:rsidRDefault="00055E33">
            <w:pPr>
              <w:spacing w:after="0"/>
              <w:jc w:val="left"/>
              <w:rPr>
                <w:rFonts w:cs="Segoe UI"/>
                <w:sz w:val="20"/>
                <w:szCs w:val="20"/>
              </w:rPr>
            </w:pPr>
            <w:proofErr w:type="spellStart"/>
            <w:r w:rsidRPr="00055E33">
              <w:rPr>
                <w:rFonts w:cs="Segoe UI"/>
                <w:sz w:val="20"/>
                <w:szCs w:val="20"/>
              </w:rPr>
              <w:t>Prahlad</w:t>
            </w:r>
            <w:proofErr w:type="spellEnd"/>
            <w:r w:rsidRPr="00055E33">
              <w:rPr>
                <w:rFonts w:cs="Segoe UI"/>
                <w:sz w:val="20"/>
                <w:szCs w:val="20"/>
              </w:rPr>
              <w:t xml:space="preserve"> </w:t>
            </w:r>
            <w:proofErr w:type="spellStart"/>
            <w:r w:rsidRPr="00055E33">
              <w:rPr>
                <w:rFonts w:cs="Segoe UI"/>
                <w:sz w:val="20"/>
                <w:szCs w:val="20"/>
              </w:rPr>
              <w:t>Dahal</w:t>
            </w:r>
            <w:proofErr w:type="spellEnd"/>
            <w:r w:rsidRPr="00055E33">
              <w:rPr>
                <w:rFonts w:cs="Segoe UI"/>
                <w:sz w:val="20"/>
                <w:szCs w:val="20"/>
              </w:rPr>
              <w:t xml:space="preserve"> </w:t>
            </w:r>
          </w:p>
          <w:p w14:paraId="10D2AEB1" w14:textId="77777777" w:rsidR="00055E33" w:rsidRPr="00055E33" w:rsidRDefault="00055E33">
            <w:pPr>
              <w:spacing w:after="0"/>
              <w:jc w:val="left"/>
              <w:rPr>
                <w:rFonts w:cs="Segoe UI"/>
                <w:sz w:val="20"/>
                <w:szCs w:val="20"/>
              </w:rPr>
            </w:pPr>
            <w:r w:rsidRPr="00055E33">
              <w:rPr>
                <w:rFonts w:cs="Segoe UI"/>
                <w:sz w:val="20"/>
                <w:szCs w:val="20"/>
              </w:rPr>
              <w:t>Ram Acharya</w:t>
            </w:r>
          </w:p>
          <w:p w14:paraId="7D848727" w14:textId="77777777" w:rsidR="00055E33" w:rsidRPr="00055E33" w:rsidRDefault="00055E33">
            <w:pPr>
              <w:spacing w:after="0"/>
              <w:jc w:val="left"/>
              <w:rPr>
                <w:rFonts w:cs="Segoe UI"/>
                <w:sz w:val="20"/>
                <w:szCs w:val="20"/>
              </w:rPr>
            </w:pPr>
            <w:proofErr w:type="spellStart"/>
            <w:r w:rsidRPr="00055E33">
              <w:rPr>
                <w:rFonts w:cs="Segoe UI"/>
                <w:sz w:val="20"/>
                <w:szCs w:val="20"/>
              </w:rPr>
              <w:lastRenderedPageBreak/>
              <w:t>Manoj</w:t>
            </w:r>
            <w:proofErr w:type="spellEnd"/>
            <w:r w:rsidRPr="00055E33">
              <w:rPr>
                <w:rFonts w:cs="Segoe UI"/>
                <w:sz w:val="20"/>
                <w:szCs w:val="20"/>
              </w:rPr>
              <w:t xml:space="preserve"> </w:t>
            </w:r>
            <w:proofErr w:type="spellStart"/>
            <w:r w:rsidRPr="00055E33">
              <w:rPr>
                <w:rFonts w:cs="Segoe UI"/>
                <w:sz w:val="20"/>
                <w:szCs w:val="20"/>
              </w:rPr>
              <w:t>Lamichhane</w:t>
            </w:r>
            <w:proofErr w:type="spellEnd"/>
          </w:p>
          <w:p w14:paraId="6041CE9D" w14:textId="77777777" w:rsidR="00055E33" w:rsidRPr="00055E33" w:rsidRDefault="00055E33">
            <w:pPr>
              <w:spacing w:after="0"/>
              <w:jc w:val="left"/>
              <w:rPr>
                <w:rFonts w:cs="Segoe UI"/>
                <w:sz w:val="20"/>
                <w:szCs w:val="20"/>
              </w:rPr>
            </w:pPr>
            <w:proofErr w:type="spellStart"/>
            <w:r w:rsidRPr="00055E33">
              <w:rPr>
                <w:rFonts w:cs="Segoe UI"/>
                <w:sz w:val="20"/>
                <w:szCs w:val="20"/>
              </w:rPr>
              <w:t>Baburam</w:t>
            </w:r>
            <w:proofErr w:type="spellEnd"/>
            <w:r w:rsidRPr="00055E33">
              <w:rPr>
                <w:rFonts w:cs="Segoe UI"/>
                <w:sz w:val="20"/>
                <w:szCs w:val="20"/>
              </w:rPr>
              <w:t xml:space="preserve"> </w:t>
            </w:r>
            <w:proofErr w:type="spellStart"/>
            <w:r w:rsidRPr="00055E33">
              <w:rPr>
                <w:rFonts w:cs="Segoe UI"/>
                <w:sz w:val="20"/>
                <w:szCs w:val="20"/>
              </w:rPr>
              <w:t>Adhrikari</w:t>
            </w:r>
            <w:proofErr w:type="spellEnd"/>
          </w:p>
          <w:p w14:paraId="57A04928" w14:textId="77777777" w:rsidR="00055E33" w:rsidRPr="00055E33" w:rsidRDefault="00055E33">
            <w:pPr>
              <w:spacing w:after="0"/>
              <w:jc w:val="left"/>
              <w:rPr>
                <w:rFonts w:cs="Segoe UI"/>
                <w:sz w:val="20"/>
                <w:szCs w:val="20"/>
              </w:rPr>
            </w:pPr>
            <w:proofErr w:type="spellStart"/>
            <w:r w:rsidRPr="00055E33">
              <w:rPr>
                <w:rFonts w:cs="Segoe UI"/>
                <w:sz w:val="20"/>
                <w:szCs w:val="20"/>
              </w:rPr>
              <w:t>Arniko</w:t>
            </w:r>
            <w:proofErr w:type="spellEnd"/>
            <w:r w:rsidRPr="00055E33">
              <w:rPr>
                <w:rFonts w:cs="Segoe UI"/>
                <w:sz w:val="20"/>
                <w:szCs w:val="20"/>
              </w:rPr>
              <w:t xml:space="preserve"> </w:t>
            </w:r>
            <w:proofErr w:type="spellStart"/>
            <w:r w:rsidRPr="00055E33">
              <w:rPr>
                <w:rFonts w:cs="Segoe UI"/>
                <w:sz w:val="20"/>
                <w:szCs w:val="20"/>
              </w:rPr>
              <w:t>Rajbhandari</w:t>
            </w:r>
            <w:proofErr w:type="spellEnd"/>
            <w:r w:rsidRPr="00055E33">
              <w:rPr>
                <w:rFonts w:cs="Segoe UI"/>
                <w:sz w:val="20"/>
                <w:szCs w:val="20"/>
              </w:rPr>
              <w:t xml:space="preserve"> </w:t>
            </w:r>
          </w:p>
          <w:p w14:paraId="3B23617E" w14:textId="77777777" w:rsidR="00055E33" w:rsidRPr="00055E33" w:rsidRDefault="00055E33">
            <w:pPr>
              <w:spacing w:after="0"/>
              <w:jc w:val="left"/>
              <w:rPr>
                <w:rFonts w:cs="Segoe UI"/>
                <w:sz w:val="20"/>
                <w:szCs w:val="20"/>
              </w:rPr>
            </w:pPr>
            <w:r w:rsidRPr="00055E33">
              <w:rPr>
                <w:rFonts w:cs="Segoe UI"/>
                <w:sz w:val="20"/>
                <w:szCs w:val="20"/>
              </w:rPr>
              <w:t xml:space="preserve">Bharat Prasad </w:t>
            </w:r>
          </w:p>
          <w:p w14:paraId="575FF012" w14:textId="77777777" w:rsidR="00055E33" w:rsidRPr="00055E33" w:rsidRDefault="00055E33">
            <w:pPr>
              <w:spacing w:after="0"/>
              <w:jc w:val="left"/>
              <w:rPr>
                <w:rFonts w:cs="Segoe UI"/>
                <w:sz w:val="20"/>
                <w:szCs w:val="20"/>
              </w:rPr>
            </w:pPr>
            <w:r w:rsidRPr="00055E33">
              <w:rPr>
                <w:rFonts w:cs="Segoe UI"/>
                <w:sz w:val="20"/>
                <w:szCs w:val="20"/>
              </w:rPr>
              <w:t xml:space="preserve">Ram Kumar </w:t>
            </w:r>
            <w:proofErr w:type="spellStart"/>
            <w:r w:rsidRPr="00055E33">
              <w:rPr>
                <w:rFonts w:cs="Segoe UI"/>
                <w:sz w:val="20"/>
                <w:szCs w:val="20"/>
              </w:rPr>
              <w:t>Pokharel</w:t>
            </w:r>
            <w:proofErr w:type="spellEnd"/>
          </w:p>
          <w:p w14:paraId="1689BF74" w14:textId="77777777" w:rsidR="00055E33" w:rsidRPr="00055E33" w:rsidRDefault="00055E33">
            <w:pPr>
              <w:spacing w:after="0"/>
              <w:jc w:val="left"/>
              <w:rPr>
                <w:rFonts w:cs="Segoe UI"/>
                <w:sz w:val="20"/>
                <w:szCs w:val="20"/>
              </w:rPr>
            </w:pPr>
            <w:proofErr w:type="spellStart"/>
            <w:r w:rsidRPr="00055E33">
              <w:rPr>
                <w:rFonts w:cs="Segoe UI"/>
                <w:sz w:val="20"/>
                <w:szCs w:val="20"/>
              </w:rPr>
              <w:t>Dhol</w:t>
            </w:r>
            <w:proofErr w:type="spellEnd"/>
            <w:r w:rsidRPr="00055E33">
              <w:rPr>
                <w:rFonts w:cs="Segoe UI"/>
                <w:sz w:val="20"/>
                <w:szCs w:val="20"/>
              </w:rPr>
              <w:t xml:space="preserve"> Bahadur Magar</w:t>
            </w:r>
          </w:p>
          <w:p w14:paraId="3D82819C" w14:textId="77777777" w:rsidR="00055E33" w:rsidRPr="00055E33" w:rsidRDefault="00055E33">
            <w:pPr>
              <w:spacing w:after="0"/>
              <w:jc w:val="left"/>
              <w:rPr>
                <w:rFonts w:cs="Segoe UI"/>
                <w:sz w:val="20"/>
                <w:szCs w:val="20"/>
              </w:rPr>
            </w:pPr>
            <w:proofErr w:type="spellStart"/>
            <w:r w:rsidRPr="00055E33">
              <w:rPr>
                <w:rFonts w:cs="Segoe UI"/>
                <w:sz w:val="20"/>
                <w:szCs w:val="20"/>
              </w:rPr>
              <w:t>Tej</w:t>
            </w:r>
            <w:proofErr w:type="spellEnd"/>
            <w:r w:rsidRPr="00055E33">
              <w:rPr>
                <w:rFonts w:cs="Segoe UI"/>
                <w:sz w:val="20"/>
                <w:szCs w:val="20"/>
              </w:rPr>
              <w:t xml:space="preserve"> Bikram Thapa</w:t>
            </w:r>
          </w:p>
          <w:p w14:paraId="52B3078D" w14:textId="77777777" w:rsidR="00055E33" w:rsidRPr="00055E33" w:rsidRDefault="00055E33">
            <w:pPr>
              <w:spacing w:after="0"/>
              <w:jc w:val="left"/>
              <w:rPr>
                <w:rFonts w:cs="Segoe UI"/>
                <w:sz w:val="20"/>
                <w:szCs w:val="20"/>
              </w:rPr>
            </w:pPr>
            <w:r w:rsidRPr="00055E33">
              <w:rPr>
                <w:rFonts w:cs="Segoe UI"/>
                <w:sz w:val="20"/>
                <w:szCs w:val="20"/>
              </w:rPr>
              <w:t>Nelson Man Shrestha</w:t>
            </w:r>
          </w:p>
          <w:p w14:paraId="393589CF" w14:textId="77777777" w:rsidR="00055E33" w:rsidRPr="00055E33" w:rsidRDefault="00055E33">
            <w:pPr>
              <w:spacing w:after="0"/>
              <w:jc w:val="left"/>
              <w:rPr>
                <w:rFonts w:cs="Segoe UI"/>
                <w:sz w:val="20"/>
                <w:szCs w:val="20"/>
              </w:rPr>
            </w:pPr>
            <w:r w:rsidRPr="00055E33">
              <w:rPr>
                <w:rFonts w:cs="Segoe UI"/>
                <w:sz w:val="20"/>
                <w:szCs w:val="20"/>
              </w:rPr>
              <w:t>Raju Magar</w:t>
            </w:r>
          </w:p>
          <w:p w14:paraId="55F49F04" w14:textId="77777777" w:rsidR="00055E33" w:rsidRPr="00055E33" w:rsidRDefault="00055E33">
            <w:pPr>
              <w:spacing w:after="0"/>
              <w:jc w:val="left"/>
              <w:rPr>
                <w:rFonts w:cs="Segoe UI"/>
                <w:sz w:val="20"/>
                <w:szCs w:val="20"/>
              </w:rPr>
            </w:pPr>
            <w:proofErr w:type="spellStart"/>
            <w:r w:rsidRPr="00055E33">
              <w:rPr>
                <w:rFonts w:cs="Segoe UI"/>
                <w:sz w:val="20"/>
                <w:szCs w:val="20"/>
              </w:rPr>
              <w:t>Prithiman</w:t>
            </w:r>
            <w:proofErr w:type="spellEnd"/>
            <w:r w:rsidRPr="00055E33">
              <w:rPr>
                <w:rFonts w:cs="Segoe UI"/>
                <w:sz w:val="20"/>
                <w:szCs w:val="20"/>
              </w:rPr>
              <w:t xml:space="preserve"> </w:t>
            </w:r>
            <w:proofErr w:type="spellStart"/>
            <w:r w:rsidRPr="00055E33">
              <w:rPr>
                <w:rFonts w:cs="Segoe UI"/>
                <w:sz w:val="20"/>
                <w:szCs w:val="20"/>
              </w:rPr>
              <w:t>Tamang</w:t>
            </w:r>
            <w:proofErr w:type="spellEnd"/>
          </w:p>
          <w:p w14:paraId="24854DF9" w14:textId="77777777" w:rsidR="00055E33" w:rsidRPr="00055E33" w:rsidRDefault="00055E33">
            <w:pPr>
              <w:spacing w:after="0"/>
              <w:jc w:val="left"/>
              <w:rPr>
                <w:rFonts w:cs="Segoe UI"/>
                <w:sz w:val="20"/>
                <w:szCs w:val="20"/>
              </w:rPr>
            </w:pPr>
            <w:proofErr w:type="spellStart"/>
            <w:r w:rsidRPr="00055E33">
              <w:rPr>
                <w:rFonts w:cs="Segoe UI"/>
                <w:sz w:val="20"/>
                <w:szCs w:val="20"/>
              </w:rPr>
              <w:t>Nawaraj</w:t>
            </w:r>
            <w:proofErr w:type="spellEnd"/>
            <w:r w:rsidRPr="00055E33">
              <w:rPr>
                <w:rFonts w:cs="Segoe UI"/>
                <w:sz w:val="20"/>
                <w:szCs w:val="20"/>
              </w:rPr>
              <w:t xml:space="preserve"> </w:t>
            </w:r>
            <w:proofErr w:type="spellStart"/>
            <w:r w:rsidRPr="00055E33">
              <w:rPr>
                <w:rFonts w:cs="Segoe UI"/>
                <w:sz w:val="20"/>
                <w:szCs w:val="20"/>
              </w:rPr>
              <w:t>Parjuli</w:t>
            </w:r>
            <w:proofErr w:type="spellEnd"/>
          </w:p>
          <w:p w14:paraId="290D040D" w14:textId="77777777" w:rsidR="00055E33" w:rsidRPr="00055E33" w:rsidRDefault="00055E33">
            <w:pPr>
              <w:spacing w:after="0"/>
              <w:jc w:val="left"/>
              <w:rPr>
                <w:rFonts w:cs="Segoe UI"/>
                <w:sz w:val="20"/>
                <w:szCs w:val="20"/>
              </w:rPr>
            </w:pPr>
            <w:proofErr w:type="spellStart"/>
            <w:r w:rsidRPr="00055E33">
              <w:rPr>
                <w:rFonts w:cs="Segoe UI"/>
                <w:sz w:val="20"/>
                <w:szCs w:val="20"/>
              </w:rPr>
              <w:t>Naniram</w:t>
            </w:r>
            <w:proofErr w:type="spellEnd"/>
            <w:r w:rsidRPr="00055E33">
              <w:rPr>
                <w:rFonts w:cs="Segoe UI"/>
                <w:sz w:val="20"/>
                <w:szCs w:val="20"/>
              </w:rPr>
              <w:t xml:space="preserve"> </w:t>
            </w:r>
            <w:proofErr w:type="spellStart"/>
            <w:r w:rsidRPr="00055E33">
              <w:rPr>
                <w:rFonts w:cs="Segoe UI"/>
                <w:sz w:val="20"/>
                <w:szCs w:val="20"/>
              </w:rPr>
              <w:t>Dhital</w:t>
            </w:r>
            <w:proofErr w:type="spellEnd"/>
          </w:p>
          <w:p w14:paraId="73614235" w14:textId="77777777" w:rsidR="00055E33" w:rsidRPr="00055E33" w:rsidRDefault="00055E33">
            <w:pPr>
              <w:spacing w:after="0"/>
              <w:jc w:val="left"/>
              <w:rPr>
                <w:rFonts w:cs="Segoe UI"/>
                <w:sz w:val="20"/>
                <w:szCs w:val="20"/>
              </w:rPr>
            </w:pPr>
            <w:r w:rsidRPr="00055E33">
              <w:rPr>
                <w:rFonts w:cs="Segoe UI"/>
                <w:sz w:val="20"/>
                <w:szCs w:val="20"/>
              </w:rPr>
              <w:t xml:space="preserve">Santa Bahadur </w:t>
            </w:r>
            <w:proofErr w:type="spellStart"/>
            <w:r w:rsidRPr="00055E33">
              <w:rPr>
                <w:rFonts w:cs="Segoe UI"/>
                <w:sz w:val="20"/>
                <w:szCs w:val="20"/>
              </w:rPr>
              <w:t>Tamang</w:t>
            </w:r>
            <w:proofErr w:type="spellEnd"/>
          </w:p>
          <w:p w14:paraId="7535E323" w14:textId="77777777" w:rsidR="00055E33" w:rsidRPr="00055E33" w:rsidRDefault="00055E33">
            <w:pPr>
              <w:spacing w:after="0"/>
              <w:jc w:val="left"/>
              <w:rPr>
                <w:rFonts w:cs="Segoe UI"/>
                <w:sz w:val="20"/>
                <w:szCs w:val="20"/>
              </w:rPr>
            </w:pPr>
            <w:proofErr w:type="spellStart"/>
            <w:r w:rsidRPr="00055E33">
              <w:rPr>
                <w:rFonts w:cs="Segoe UI"/>
                <w:sz w:val="20"/>
                <w:szCs w:val="20"/>
              </w:rPr>
              <w:t>Premkrishna</w:t>
            </w:r>
            <w:proofErr w:type="spellEnd"/>
            <w:r w:rsidRPr="00055E33">
              <w:rPr>
                <w:rFonts w:cs="Segoe UI"/>
                <w:sz w:val="20"/>
                <w:szCs w:val="20"/>
              </w:rPr>
              <w:t xml:space="preserve"> </w:t>
            </w:r>
            <w:proofErr w:type="spellStart"/>
            <w:r w:rsidRPr="00055E33">
              <w:rPr>
                <w:rFonts w:cs="Segoe UI"/>
                <w:sz w:val="20"/>
                <w:szCs w:val="20"/>
              </w:rPr>
              <w:t>Suwal</w:t>
            </w:r>
            <w:proofErr w:type="spellEnd"/>
          </w:p>
          <w:p w14:paraId="2F57A788" w14:textId="77777777" w:rsidR="00055E33" w:rsidRPr="00055E33" w:rsidRDefault="00055E33">
            <w:pPr>
              <w:spacing w:after="0"/>
              <w:jc w:val="left"/>
              <w:rPr>
                <w:rFonts w:cs="Segoe UI"/>
                <w:sz w:val="20"/>
                <w:szCs w:val="20"/>
              </w:rPr>
            </w:pPr>
            <w:proofErr w:type="spellStart"/>
            <w:r w:rsidRPr="00055E33">
              <w:rPr>
                <w:rFonts w:cs="Segoe UI"/>
                <w:sz w:val="20"/>
                <w:szCs w:val="20"/>
              </w:rPr>
              <w:t>Panchakumari</w:t>
            </w:r>
            <w:proofErr w:type="spellEnd"/>
            <w:r w:rsidRPr="00055E33">
              <w:rPr>
                <w:rFonts w:cs="Segoe UI"/>
                <w:sz w:val="20"/>
                <w:szCs w:val="20"/>
              </w:rPr>
              <w:t xml:space="preserve"> </w:t>
            </w:r>
            <w:proofErr w:type="spellStart"/>
            <w:r w:rsidRPr="00055E33">
              <w:rPr>
                <w:rFonts w:cs="Segoe UI"/>
                <w:sz w:val="20"/>
                <w:szCs w:val="20"/>
              </w:rPr>
              <w:t>Tamang</w:t>
            </w:r>
            <w:proofErr w:type="spellEnd"/>
          </w:p>
          <w:p w14:paraId="50C2E2F3" w14:textId="77777777" w:rsidR="00055E33" w:rsidRPr="00055E33" w:rsidRDefault="00055E33">
            <w:pPr>
              <w:spacing w:after="0"/>
              <w:jc w:val="left"/>
              <w:rPr>
                <w:rFonts w:cs="Segoe UI"/>
                <w:sz w:val="20"/>
                <w:szCs w:val="20"/>
              </w:rPr>
            </w:pPr>
            <w:proofErr w:type="spellStart"/>
            <w:r w:rsidRPr="00055E33">
              <w:rPr>
                <w:rFonts w:cs="Segoe UI"/>
                <w:sz w:val="20"/>
                <w:szCs w:val="20"/>
              </w:rPr>
              <w:t>Bhimsen</w:t>
            </w:r>
            <w:proofErr w:type="spellEnd"/>
            <w:r w:rsidRPr="00055E33">
              <w:rPr>
                <w:rFonts w:cs="Segoe UI"/>
                <w:sz w:val="20"/>
                <w:szCs w:val="20"/>
              </w:rPr>
              <w:t xml:space="preserve"> Kumar Shashi</w:t>
            </w:r>
          </w:p>
          <w:p w14:paraId="5F89563F" w14:textId="77777777" w:rsidR="00055E33" w:rsidRPr="00055E33" w:rsidRDefault="00055E33">
            <w:pPr>
              <w:spacing w:after="0"/>
              <w:jc w:val="left"/>
              <w:rPr>
                <w:rFonts w:cs="Segoe UI"/>
                <w:sz w:val="20"/>
                <w:szCs w:val="20"/>
              </w:rPr>
            </w:pPr>
            <w:proofErr w:type="spellStart"/>
            <w:r w:rsidRPr="00055E33">
              <w:rPr>
                <w:rFonts w:cs="Segoe UI"/>
                <w:sz w:val="20"/>
                <w:szCs w:val="20"/>
              </w:rPr>
              <w:t>Indra</w:t>
            </w:r>
            <w:proofErr w:type="spellEnd"/>
            <w:r w:rsidRPr="00055E33">
              <w:rPr>
                <w:rFonts w:cs="Segoe UI"/>
                <w:sz w:val="20"/>
                <w:szCs w:val="20"/>
              </w:rPr>
              <w:t xml:space="preserve"> </w:t>
            </w:r>
            <w:proofErr w:type="spellStart"/>
            <w:r w:rsidRPr="00055E33">
              <w:rPr>
                <w:rFonts w:cs="Segoe UI"/>
                <w:sz w:val="20"/>
                <w:szCs w:val="20"/>
              </w:rPr>
              <w:t>Kumari</w:t>
            </w:r>
            <w:proofErr w:type="spellEnd"/>
            <w:r w:rsidRPr="00055E33">
              <w:rPr>
                <w:rFonts w:cs="Segoe UI"/>
                <w:sz w:val="20"/>
                <w:szCs w:val="20"/>
              </w:rPr>
              <w:t xml:space="preserve"> Shah</w:t>
            </w:r>
          </w:p>
          <w:p w14:paraId="32BEA427" w14:textId="77777777" w:rsidR="00055E33" w:rsidRPr="00055E33" w:rsidRDefault="00055E33">
            <w:pPr>
              <w:spacing w:after="0"/>
              <w:jc w:val="left"/>
              <w:rPr>
                <w:rFonts w:cs="Segoe UI"/>
                <w:sz w:val="20"/>
                <w:szCs w:val="20"/>
              </w:rPr>
            </w:pPr>
            <w:proofErr w:type="spellStart"/>
            <w:r w:rsidRPr="00055E33">
              <w:rPr>
                <w:rFonts w:cs="Segoe UI"/>
                <w:sz w:val="20"/>
                <w:szCs w:val="20"/>
              </w:rPr>
              <w:t>Renu</w:t>
            </w:r>
            <w:proofErr w:type="spellEnd"/>
            <w:r w:rsidRPr="00055E33">
              <w:rPr>
                <w:rFonts w:cs="Segoe UI"/>
                <w:sz w:val="20"/>
                <w:szCs w:val="20"/>
              </w:rPr>
              <w:t xml:space="preserve"> Shah</w:t>
            </w:r>
          </w:p>
          <w:p w14:paraId="56AC29E8" w14:textId="77777777" w:rsidR="00055E33" w:rsidRPr="00055E33" w:rsidRDefault="00055E33">
            <w:pPr>
              <w:spacing w:after="0"/>
              <w:jc w:val="left"/>
              <w:rPr>
                <w:rFonts w:cs="Segoe UI"/>
                <w:sz w:val="20"/>
                <w:szCs w:val="20"/>
              </w:rPr>
            </w:pPr>
            <w:r w:rsidRPr="00055E33">
              <w:rPr>
                <w:rFonts w:cs="Segoe UI"/>
                <w:sz w:val="20"/>
                <w:szCs w:val="20"/>
              </w:rPr>
              <w:t>Uma Shah</w:t>
            </w:r>
          </w:p>
          <w:p w14:paraId="25D09CE6" w14:textId="77777777" w:rsidR="00055E33" w:rsidRPr="00055E33" w:rsidRDefault="00055E33">
            <w:pPr>
              <w:spacing w:after="0"/>
              <w:jc w:val="left"/>
              <w:rPr>
                <w:rFonts w:cs="Segoe UI"/>
                <w:sz w:val="20"/>
                <w:szCs w:val="20"/>
              </w:rPr>
            </w:pPr>
            <w:proofErr w:type="spellStart"/>
            <w:r w:rsidRPr="00055E33">
              <w:rPr>
                <w:rFonts w:cs="Segoe UI"/>
                <w:sz w:val="20"/>
                <w:szCs w:val="20"/>
              </w:rPr>
              <w:t>Harihar</w:t>
            </w:r>
            <w:proofErr w:type="spellEnd"/>
            <w:r w:rsidRPr="00055E33">
              <w:rPr>
                <w:rFonts w:cs="Segoe UI"/>
                <w:sz w:val="20"/>
                <w:szCs w:val="20"/>
              </w:rPr>
              <w:t xml:space="preserve"> </w:t>
            </w:r>
            <w:proofErr w:type="spellStart"/>
            <w:r w:rsidRPr="00055E33">
              <w:rPr>
                <w:rFonts w:cs="Segoe UI"/>
                <w:sz w:val="20"/>
                <w:szCs w:val="20"/>
              </w:rPr>
              <w:t>Badal</w:t>
            </w:r>
            <w:proofErr w:type="spellEnd"/>
          </w:p>
          <w:p w14:paraId="4F1FE172" w14:textId="77777777" w:rsidR="00055E33" w:rsidRPr="00055E33" w:rsidRDefault="00055E33">
            <w:pPr>
              <w:spacing w:after="0"/>
              <w:jc w:val="left"/>
              <w:rPr>
                <w:rFonts w:cs="Segoe UI"/>
                <w:sz w:val="20"/>
                <w:szCs w:val="20"/>
              </w:rPr>
            </w:pPr>
            <w:proofErr w:type="spellStart"/>
            <w:r w:rsidRPr="00055E33">
              <w:rPr>
                <w:rFonts w:cs="Segoe UI"/>
                <w:sz w:val="20"/>
                <w:szCs w:val="20"/>
              </w:rPr>
              <w:t>Khadag</w:t>
            </w:r>
            <w:proofErr w:type="spellEnd"/>
            <w:r w:rsidRPr="00055E33">
              <w:rPr>
                <w:rFonts w:cs="Segoe UI"/>
                <w:sz w:val="20"/>
                <w:szCs w:val="20"/>
              </w:rPr>
              <w:t xml:space="preserve"> Bahadur </w:t>
            </w:r>
            <w:proofErr w:type="spellStart"/>
            <w:r w:rsidRPr="00055E33">
              <w:rPr>
                <w:rFonts w:cs="Segoe UI"/>
                <w:sz w:val="20"/>
                <w:szCs w:val="20"/>
              </w:rPr>
              <w:t>Gautam</w:t>
            </w:r>
            <w:proofErr w:type="spellEnd"/>
          </w:p>
          <w:p w14:paraId="1518AD9B" w14:textId="77777777" w:rsidR="00055E33" w:rsidRPr="00055E33" w:rsidRDefault="00055E33">
            <w:pPr>
              <w:spacing w:after="0"/>
              <w:jc w:val="left"/>
              <w:rPr>
                <w:rFonts w:cs="Segoe UI"/>
                <w:sz w:val="20"/>
                <w:szCs w:val="20"/>
              </w:rPr>
            </w:pPr>
            <w:proofErr w:type="spellStart"/>
            <w:r w:rsidRPr="00055E33">
              <w:rPr>
                <w:rFonts w:cs="Segoe UI"/>
                <w:sz w:val="20"/>
                <w:szCs w:val="20"/>
              </w:rPr>
              <w:t>Chndra</w:t>
            </w:r>
            <w:proofErr w:type="spellEnd"/>
            <w:r w:rsidRPr="00055E33">
              <w:rPr>
                <w:rFonts w:cs="Segoe UI"/>
                <w:sz w:val="20"/>
                <w:szCs w:val="20"/>
              </w:rPr>
              <w:t xml:space="preserve"> </w:t>
            </w:r>
            <w:proofErr w:type="spellStart"/>
            <w:r w:rsidRPr="00055E33">
              <w:rPr>
                <w:rFonts w:cs="Segoe UI"/>
                <w:sz w:val="20"/>
                <w:szCs w:val="20"/>
              </w:rPr>
              <w:t>Kumari</w:t>
            </w:r>
            <w:proofErr w:type="spellEnd"/>
            <w:r w:rsidRPr="00055E33">
              <w:rPr>
                <w:rFonts w:cs="Segoe UI"/>
                <w:sz w:val="20"/>
                <w:szCs w:val="20"/>
              </w:rPr>
              <w:t xml:space="preserve"> Lama</w:t>
            </w:r>
          </w:p>
          <w:p w14:paraId="6EC8C8F4" w14:textId="77777777" w:rsidR="00055E33" w:rsidRPr="00055E33" w:rsidRDefault="00055E33">
            <w:pPr>
              <w:spacing w:after="0"/>
              <w:jc w:val="left"/>
              <w:rPr>
                <w:rFonts w:cs="Segoe UI"/>
                <w:sz w:val="20"/>
                <w:szCs w:val="20"/>
              </w:rPr>
            </w:pPr>
            <w:proofErr w:type="spellStart"/>
            <w:r w:rsidRPr="00055E33">
              <w:rPr>
                <w:rFonts w:cs="Segoe UI"/>
                <w:sz w:val="20"/>
                <w:szCs w:val="20"/>
              </w:rPr>
              <w:t>Dhruba</w:t>
            </w:r>
            <w:proofErr w:type="spellEnd"/>
            <w:r w:rsidRPr="00055E33">
              <w:rPr>
                <w:rFonts w:cs="Segoe UI"/>
                <w:sz w:val="20"/>
                <w:szCs w:val="20"/>
              </w:rPr>
              <w:t xml:space="preserve"> Prasad Parajuli</w:t>
            </w:r>
          </w:p>
          <w:p w14:paraId="27D23AF1" w14:textId="77777777" w:rsidR="00055E33" w:rsidRPr="00055E33" w:rsidRDefault="00055E33">
            <w:pPr>
              <w:spacing w:after="0"/>
              <w:jc w:val="left"/>
              <w:rPr>
                <w:rFonts w:cs="Segoe UI"/>
                <w:sz w:val="20"/>
                <w:szCs w:val="20"/>
              </w:rPr>
            </w:pPr>
            <w:proofErr w:type="spellStart"/>
            <w:r w:rsidRPr="00055E33">
              <w:rPr>
                <w:rFonts w:cs="Segoe UI"/>
                <w:sz w:val="20"/>
                <w:szCs w:val="20"/>
              </w:rPr>
              <w:t>Shankae</w:t>
            </w:r>
            <w:proofErr w:type="spellEnd"/>
            <w:r w:rsidRPr="00055E33">
              <w:rPr>
                <w:rFonts w:cs="Segoe UI"/>
                <w:sz w:val="20"/>
                <w:szCs w:val="20"/>
              </w:rPr>
              <w:t xml:space="preserve"> </w:t>
            </w:r>
            <w:proofErr w:type="spellStart"/>
            <w:r w:rsidRPr="00055E33">
              <w:rPr>
                <w:rFonts w:cs="Segoe UI"/>
                <w:sz w:val="20"/>
                <w:szCs w:val="20"/>
              </w:rPr>
              <w:t>Luitel</w:t>
            </w:r>
            <w:proofErr w:type="spellEnd"/>
          </w:p>
          <w:p w14:paraId="472C0498" w14:textId="77777777" w:rsidR="00055E33" w:rsidRPr="00055E33" w:rsidRDefault="00055E33">
            <w:pPr>
              <w:spacing w:after="0"/>
              <w:jc w:val="left"/>
              <w:rPr>
                <w:rFonts w:cs="Segoe UI"/>
                <w:sz w:val="20"/>
                <w:szCs w:val="20"/>
              </w:rPr>
            </w:pPr>
            <w:proofErr w:type="spellStart"/>
            <w:r w:rsidRPr="00055E33">
              <w:rPr>
                <w:rFonts w:cs="Segoe UI"/>
                <w:sz w:val="20"/>
                <w:szCs w:val="20"/>
              </w:rPr>
              <w:t>Balkrishna</w:t>
            </w:r>
            <w:proofErr w:type="spellEnd"/>
            <w:r w:rsidRPr="00055E33">
              <w:rPr>
                <w:rFonts w:cs="Segoe UI"/>
                <w:sz w:val="20"/>
                <w:szCs w:val="20"/>
              </w:rPr>
              <w:t xml:space="preserve"> Thapa</w:t>
            </w:r>
          </w:p>
          <w:p w14:paraId="7EB91B46" w14:textId="77777777" w:rsidR="00055E33" w:rsidRPr="00055E33" w:rsidRDefault="00055E33">
            <w:pPr>
              <w:spacing w:after="0"/>
              <w:jc w:val="left"/>
              <w:rPr>
                <w:rFonts w:cs="Segoe UI"/>
                <w:sz w:val="20"/>
                <w:szCs w:val="20"/>
              </w:rPr>
            </w:pPr>
            <w:proofErr w:type="spellStart"/>
            <w:r w:rsidRPr="00055E33">
              <w:rPr>
                <w:rFonts w:cs="Segoe UI"/>
                <w:sz w:val="20"/>
                <w:szCs w:val="20"/>
              </w:rPr>
              <w:t>Surin</w:t>
            </w:r>
            <w:proofErr w:type="spellEnd"/>
            <w:r w:rsidRPr="00055E33">
              <w:rPr>
                <w:rFonts w:cs="Segoe UI"/>
                <w:sz w:val="20"/>
                <w:szCs w:val="20"/>
              </w:rPr>
              <w:t xml:space="preserve"> </w:t>
            </w:r>
            <w:proofErr w:type="spellStart"/>
            <w:r w:rsidRPr="00055E33">
              <w:rPr>
                <w:rFonts w:cs="Segoe UI"/>
                <w:sz w:val="20"/>
                <w:szCs w:val="20"/>
              </w:rPr>
              <w:t>Badal</w:t>
            </w:r>
            <w:proofErr w:type="spellEnd"/>
          </w:p>
          <w:p w14:paraId="1E584764" w14:textId="77777777" w:rsidR="00055E33" w:rsidRPr="00055E33" w:rsidRDefault="00055E33">
            <w:pPr>
              <w:spacing w:after="0"/>
              <w:jc w:val="left"/>
              <w:rPr>
                <w:rFonts w:cs="Segoe UI"/>
                <w:sz w:val="20"/>
                <w:szCs w:val="20"/>
              </w:rPr>
            </w:pPr>
            <w:r w:rsidRPr="00055E33">
              <w:rPr>
                <w:rFonts w:cs="Segoe UI"/>
                <w:sz w:val="20"/>
                <w:szCs w:val="20"/>
              </w:rPr>
              <w:t xml:space="preserve">Deepak </w:t>
            </w:r>
            <w:proofErr w:type="spellStart"/>
            <w:r w:rsidRPr="00055E33">
              <w:rPr>
                <w:rFonts w:cs="Segoe UI"/>
                <w:sz w:val="20"/>
                <w:szCs w:val="20"/>
              </w:rPr>
              <w:t>Poudel</w:t>
            </w:r>
            <w:proofErr w:type="spellEnd"/>
          </w:p>
          <w:p w14:paraId="3BB77DA7" w14:textId="77777777" w:rsidR="00055E33" w:rsidRPr="00055E33" w:rsidRDefault="00055E33">
            <w:pPr>
              <w:spacing w:after="0"/>
              <w:jc w:val="left"/>
              <w:rPr>
                <w:rFonts w:cs="Segoe UI"/>
                <w:sz w:val="20"/>
                <w:szCs w:val="20"/>
              </w:rPr>
            </w:pPr>
            <w:proofErr w:type="spellStart"/>
            <w:r w:rsidRPr="00055E33">
              <w:rPr>
                <w:rFonts w:cs="Segoe UI"/>
                <w:sz w:val="20"/>
                <w:szCs w:val="20"/>
              </w:rPr>
              <w:t>Niranjan</w:t>
            </w:r>
            <w:proofErr w:type="spellEnd"/>
            <w:r w:rsidRPr="00055E33">
              <w:rPr>
                <w:rFonts w:cs="Segoe UI"/>
                <w:sz w:val="20"/>
                <w:szCs w:val="20"/>
              </w:rPr>
              <w:t xml:space="preserve"> </w:t>
            </w:r>
            <w:proofErr w:type="spellStart"/>
            <w:r w:rsidRPr="00055E33">
              <w:rPr>
                <w:rFonts w:cs="Segoe UI"/>
                <w:sz w:val="20"/>
                <w:szCs w:val="20"/>
              </w:rPr>
              <w:t>Dhungana</w:t>
            </w:r>
            <w:proofErr w:type="spellEnd"/>
          </w:p>
          <w:p w14:paraId="095C3D99" w14:textId="77777777" w:rsidR="00055E33" w:rsidRPr="00055E33" w:rsidRDefault="00055E33">
            <w:pPr>
              <w:spacing w:after="0"/>
              <w:jc w:val="left"/>
              <w:rPr>
                <w:rFonts w:cs="Segoe UI"/>
                <w:sz w:val="20"/>
                <w:szCs w:val="20"/>
              </w:rPr>
            </w:pPr>
            <w:proofErr w:type="spellStart"/>
            <w:r w:rsidRPr="00055E33">
              <w:rPr>
                <w:rFonts w:cs="Segoe UI"/>
                <w:sz w:val="20"/>
                <w:szCs w:val="20"/>
              </w:rPr>
              <w:t>Ghanshyam</w:t>
            </w:r>
            <w:proofErr w:type="spellEnd"/>
            <w:r w:rsidRPr="00055E33">
              <w:rPr>
                <w:rFonts w:cs="Segoe UI"/>
                <w:sz w:val="20"/>
                <w:szCs w:val="20"/>
              </w:rPr>
              <w:t xml:space="preserve"> </w:t>
            </w:r>
            <w:proofErr w:type="spellStart"/>
            <w:r w:rsidRPr="00055E33">
              <w:rPr>
                <w:rFonts w:cs="Segoe UI"/>
                <w:sz w:val="20"/>
                <w:szCs w:val="20"/>
              </w:rPr>
              <w:t>Poudel</w:t>
            </w:r>
            <w:proofErr w:type="spellEnd"/>
          </w:p>
          <w:p w14:paraId="32B3C676" w14:textId="77777777" w:rsidR="00055E33" w:rsidRPr="00055E33" w:rsidRDefault="00055E33">
            <w:pPr>
              <w:spacing w:after="0"/>
              <w:jc w:val="left"/>
              <w:rPr>
                <w:rFonts w:cs="Segoe UI"/>
                <w:sz w:val="20"/>
                <w:szCs w:val="20"/>
              </w:rPr>
            </w:pPr>
            <w:proofErr w:type="spellStart"/>
            <w:r w:rsidRPr="00055E33">
              <w:rPr>
                <w:rFonts w:cs="Segoe UI"/>
                <w:sz w:val="20"/>
                <w:szCs w:val="20"/>
              </w:rPr>
              <w:t>Binshnuhari</w:t>
            </w:r>
            <w:proofErr w:type="spellEnd"/>
            <w:r w:rsidRPr="00055E33">
              <w:rPr>
                <w:rFonts w:cs="Segoe UI"/>
                <w:sz w:val="20"/>
                <w:szCs w:val="20"/>
              </w:rPr>
              <w:t xml:space="preserve"> </w:t>
            </w:r>
            <w:proofErr w:type="spellStart"/>
            <w:r w:rsidRPr="00055E33">
              <w:rPr>
                <w:rFonts w:cs="Segoe UI"/>
                <w:sz w:val="20"/>
                <w:szCs w:val="20"/>
              </w:rPr>
              <w:t>Poudel</w:t>
            </w:r>
            <w:proofErr w:type="spellEnd"/>
          </w:p>
          <w:p w14:paraId="35D17954" w14:textId="77777777" w:rsidR="00055E33" w:rsidRPr="00055E33" w:rsidRDefault="00055E33">
            <w:pPr>
              <w:spacing w:after="0"/>
              <w:jc w:val="left"/>
              <w:rPr>
                <w:rFonts w:cs="Segoe UI"/>
                <w:sz w:val="20"/>
                <w:szCs w:val="20"/>
              </w:rPr>
            </w:pPr>
            <w:r w:rsidRPr="00055E33">
              <w:rPr>
                <w:rFonts w:cs="Segoe UI"/>
                <w:sz w:val="20"/>
                <w:szCs w:val="20"/>
              </w:rPr>
              <w:t xml:space="preserve">Ramesh Prasad </w:t>
            </w:r>
            <w:proofErr w:type="spellStart"/>
            <w:r w:rsidRPr="00055E33">
              <w:rPr>
                <w:rFonts w:cs="Segoe UI"/>
                <w:sz w:val="20"/>
                <w:szCs w:val="20"/>
              </w:rPr>
              <w:t>Poudel</w:t>
            </w:r>
            <w:proofErr w:type="spellEnd"/>
          </w:p>
          <w:p w14:paraId="40286AE6" w14:textId="77777777" w:rsidR="00055E33" w:rsidRPr="00055E33" w:rsidRDefault="00055E33">
            <w:pPr>
              <w:spacing w:after="0"/>
              <w:jc w:val="left"/>
              <w:rPr>
                <w:rFonts w:cs="Segoe UI"/>
                <w:sz w:val="20"/>
                <w:szCs w:val="20"/>
              </w:rPr>
            </w:pPr>
            <w:r w:rsidRPr="00055E33">
              <w:rPr>
                <w:rFonts w:cs="Segoe UI"/>
                <w:sz w:val="20"/>
                <w:szCs w:val="20"/>
              </w:rPr>
              <w:t xml:space="preserve">Shiva Prasad </w:t>
            </w:r>
            <w:proofErr w:type="spellStart"/>
            <w:r w:rsidRPr="00055E33">
              <w:rPr>
                <w:rFonts w:cs="Segoe UI"/>
                <w:sz w:val="20"/>
                <w:szCs w:val="20"/>
              </w:rPr>
              <w:t>Adhikari</w:t>
            </w:r>
            <w:proofErr w:type="spellEnd"/>
            <w:r w:rsidRPr="00055E33">
              <w:rPr>
                <w:rFonts w:cs="Segoe UI"/>
                <w:sz w:val="20"/>
                <w:szCs w:val="20"/>
              </w:rPr>
              <w:t xml:space="preserve"> </w:t>
            </w:r>
          </w:p>
          <w:p w14:paraId="6999DC28" w14:textId="77777777" w:rsidR="00055E33" w:rsidRPr="00055E33" w:rsidRDefault="00055E33">
            <w:pPr>
              <w:spacing w:after="0"/>
              <w:jc w:val="left"/>
              <w:rPr>
                <w:rFonts w:cs="Segoe UI"/>
                <w:sz w:val="20"/>
                <w:szCs w:val="20"/>
              </w:rPr>
            </w:pPr>
            <w:proofErr w:type="spellStart"/>
            <w:r w:rsidRPr="00055E33">
              <w:rPr>
                <w:rFonts w:cs="Segoe UI"/>
                <w:sz w:val="20"/>
                <w:szCs w:val="20"/>
              </w:rPr>
              <w:t>Purushotam</w:t>
            </w:r>
            <w:proofErr w:type="spellEnd"/>
            <w:r w:rsidRPr="00055E33">
              <w:rPr>
                <w:rFonts w:cs="Segoe UI"/>
                <w:sz w:val="20"/>
                <w:szCs w:val="20"/>
              </w:rPr>
              <w:t xml:space="preserve"> </w:t>
            </w:r>
            <w:proofErr w:type="spellStart"/>
            <w:r w:rsidRPr="00055E33">
              <w:rPr>
                <w:rFonts w:cs="Segoe UI"/>
                <w:sz w:val="20"/>
                <w:szCs w:val="20"/>
              </w:rPr>
              <w:t>Poudel</w:t>
            </w:r>
            <w:proofErr w:type="spellEnd"/>
          </w:p>
          <w:p w14:paraId="4E9FEC3B" w14:textId="77777777" w:rsidR="00055E33" w:rsidRPr="00055E33" w:rsidRDefault="00055E33">
            <w:pPr>
              <w:spacing w:after="0"/>
              <w:jc w:val="left"/>
              <w:rPr>
                <w:rFonts w:cs="Segoe UI"/>
                <w:sz w:val="20"/>
                <w:szCs w:val="20"/>
              </w:rPr>
            </w:pPr>
            <w:proofErr w:type="spellStart"/>
            <w:r w:rsidRPr="00055E33">
              <w:rPr>
                <w:rFonts w:cs="Segoe UI"/>
                <w:sz w:val="20"/>
                <w:szCs w:val="20"/>
              </w:rPr>
              <w:t>Sukram</w:t>
            </w:r>
            <w:proofErr w:type="spellEnd"/>
            <w:r w:rsidRPr="00055E33">
              <w:rPr>
                <w:rFonts w:cs="Segoe UI"/>
                <w:sz w:val="20"/>
                <w:szCs w:val="20"/>
              </w:rPr>
              <w:t xml:space="preserve"> Shrestha </w:t>
            </w:r>
          </w:p>
          <w:p w14:paraId="68367D61" w14:textId="77777777" w:rsidR="00055E33" w:rsidRPr="00055E33" w:rsidRDefault="00055E33">
            <w:pPr>
              <w:spacing w:after="0"/>
              <w:jc w:val="left"/>
              <w:rPr>
                <w:rFonts w:cs="Segoe UI"/>
                <w:sz w:val="20"/>
                <w:szCs w:val="20"/>
              </w:rPr>
            </w:pPr>
            <w:proofErr w:type="spellStart"/>
            <w:r w:rsidRPr="00055E33">
              <w:rPr>
                <w:rFonts w:cs="Segoe UI"/>
                <w:sz w:val="20"/>
                <w:szCs w:val="20"/>
              </w:rPr>
              <w:t>Shusila</w:t>
            </w:r>
            <w:proofErr w:type="spellEnd"/>
            <w:r w:rsidRPr="00055E33">
              <w:rPr>
                <w:rFonts w:cs="Segoe UI"/>
                <w:sz w:val="20"/>
                <w:szCs w:val="20"/>
              </w:rPr>
              <w:t xml:space="preserve"> </w:t>
            </w:r>
            <w:proofErr w:type="spellStart"/>
            <w:r w:rsidRPr="00055E33">
              <w:rPr>
                <w:rFonts w:cs="Segoe UI"/>
                <w:sz w:val="20"/>
                <w:szCs w:val="20"/>
              </w:rPr>
              <w:t>Sapkota</w:t>
            </w:r>
            <w:proofErr w:type="spellEnd"/>
            <w:r w:rsidRPr="00055E33">
              <w:rPr>
                <w:rFonts w:cs="Segoe UI"/>
                <w:sz w:val="20"/>
                <w:szCs w:val="20"/>
              </w:rPr>
              <w:t xml:space="preserve"> </w:t>
            </w:r>
          </w:p>
          <w:p w14:paraId="0D74EC4D" w14:textId="77777777" w:rsidR="00055E33" w:rsidRPr="00055E33" w:rsidRDefault="00055E33">
            <w:pPr>
              <w:spacing w:after="0"/>
              <w:jc w:val="left"/>
              <w:rPr>
                <w:rFonts w:cs="Segoe UI"/>
                <w:sz w:val="20"/>
                <w:szCs w:val="20"/>
              </w:rPr>
            </w:pPr>
            <w:proofErr w:type="spellStart"/>
            <w:r w:rsidRPr="00055E33">
              <w:rPr>
                <w:rFonts w:cs="Segoe UI"/>
                <w:sz w:val="20"/>
                <w:szCs w:val="20"/>
              </w:rPr>
              <w:t>Rajendra</w:t>
            </w:r>
            <w:proofErr w:type="spellEnd"/>
            <w:r w:rsidRPr="00055E33">
              <w:rPr>
                <w:rFonts w:cs="Segoe UI"/>
                <w:sz w:val="20"/>
                <w:szCs w:val="20"/>
              </w:rPr>
              <w:t xml:space="preserve"> </w:t>
            </w:r>
            <w:proofErr w:type="spellStart"/>
            <w:r w:rsidRPr="00055E33">
              <w:rPr>
                <w:rFonts w:cs="Segoe UI"/>
                <w:sz w:val="20"/>
                <w:szCs w:val="20"/>
              </w:rPr>
              <w:t>Tripathi</w:t>
            </w:r>
            <w:proofErr w:type="spellEnd"/>
            <w:r w:rsidRPr="00055E33">
              <w:rPr>
                <w:rFonts w:cs="Segoe UI"/>
                <w:sz w:val="20"/>
                <w:szCs w:val="20"/>
              </w:rPr>
              <w:t xml:space="preserve"> </w:t>
            </w:r>
          </w:p>
          <w:p w14:paraId="5999F553" w14:textId="77777777" w:rsidR="00055E33" w:rsidRPr="00055E33" w:rsidRDefault="00055E33">
            <w:pPr>
              <w:spacing w:after="0"/>
              <w:jc w:val="left"/>
              <w:rPr>
                <w:rFonts w:cs="Segoe UI"/>
                <w:sz w:val="20"/>
                <w:szCs w:val="20"/>
              </w:rPr>
            </w:pPr>
            <w:proofErr w:type="spellStart"/>
            <w:r w:rsidRPr="00055E33">
              <w:rPr>
                <w:rFonts w:cs="Segoe UI"/>
                <w:sz w:val="20"/>
                <w:szCs w:val="20"/>
              </w:rPr>
              <w:t>Dhana</w:t>
            </w:r>
            <w:proofErr w:type="spellEnd"/>
            <w:r w:rsidRPr="00055E33">
              <w:rPr>
                <w:rFonts w:cs="Segoe UI"/>
                <w:sz w:val="20"/>
                <w:szCs w:val="20"/>
              </w:rPr>
              <w:t xml:space="preserve"> Maya </w:t>
            </w:r>
            <w:proofErr w:type="spellStart"/>
            <w:r w:rsidRPr="00055E33">
              <w:rPr>
                <w:rFonts w:cs="Segoe UI"/>
                <w:sz w:val="20"/>
                <w:szCs w:val="20"/>
              </w:rPr>
              <w:t>Ghale</w:t>
            </w:r>
            <w:proofErr w:type="spellEnd"/>
          </w:p>
          <w:p w14:paraId="02656991" w14:textId="77777777" w:rsidR="00055E33" w:rsidRPr="00055E33" w:rsidRDefault="00055E33">
            <w:pPr>
              <w:spacing w:after="0"/>
              <w:jc w:val="left"/>
              <w:rPr>
                <w:rFonts w:cs="Segoe UI"/>
                <w:sz w:val="20"/>
                <w:szCs w:val="20"/>
              </w:rPr>
            </w:pPr>
            <w:proofErr w:type="spellStart"/>
            <w:r w:rsidRPr="00055E33">
              <w:rPr>
                <w:rFonts w:cs="Segoe UI"/>
                <w:sz w:val="20"/>
                <w:szCs w:val="20"/>
              </w:rPr>
              <w:t>Sunita</w:t>
            </w:r>
            <w:proofErr w:type="spellEnd"/>
            <w:r w:rsidRPr="00055E33">
              <w:rPr>
                <w:rFonts w:cs="Segoe UI"/>
                <w:sz w:val="20"/>
                <w:szCs w:val="20"/>
              </w:rPr>
              <w:t xml:space="preserve"> </w:t>
            </w:r>
            <w:proofErr w:type="spellStart"/>
            <w:r w:rsidRPr="00055E33">
              <w:rPr>
                <w:rFonts w:cs="Segoe UI"/>
                <w:sz w:val="20"/>
                <w:szCs w:val="20"/>
              </w:rPr>
              <w:t>Chepang</w:t>
            </w:r>
            <w:proofErr w:type="spellEnd"/>
            <w:r w:rsidRPr="00055E33">
              <w:rPr>
                <w:rFonts w:cs="Segoe UI"/>
                <w:sz w:val="20"/>
                <w:szCs w:val="20"/>
              </w:rPr>
              <w:t xml:space="preserve"> </w:t>
            </w:r>
          </w:p>
          <w:p w14:paraId="078F8F2F" w14:textId="77777777" w:rsidR="00055E33" w:rsidRPr="00055E33" w:rsidRDefault="00055E33">
            <w:pPr>
              <w:spacing w:after="0"/>
              <w:jc w:val="left"/>
              <w:rPr>
                <w:rFonts w:cs="Segoe UI"/>
                <w:sz w:val="20"/>
                <w:szCs w:val="20"/>
              </w:rPr>
            </w:pPr>
            <w:r w:rsidRPr="00055E33">
              <w:rPr>
                <w:rFonts w:cs="Segoe UI"/>
                <w:sz w:val="20"/>
                <w:szCs w:val="20"/>
              </w:rPr>
              <w:t xml:space="preserve">Shiva </w:t>
            </w:r>
            <w:proofErr w:type="spellStart"/>
            <w:r w:rsidRPr="00055E33">
              <w:rPr>
                <w:rFonts w:cs="Segoe UI"/>
                <w:sz w:val="20"/>
                <w:szCs w:val="20"/>
              </w:rPr>
              <w:t>Kumari</w:t>
            </w:r>
            <w:proofErr w:type="spellEnd"/>
            <w:r w:rsidRPr="00055E33">
              <w:rPr>
                <w:rFonts w:cs="Segoe UI"/>
                <w:sz w:val="20"/>
                <w:szCs w:val="20"/>
              </w:rPr>
              <w:t xml:space="preserve"> </w:t>
            </w:r>
            <w:proofErr w:type="spellStart"/>
            <w:r w:rsidRPr="00055E33">
              <w:rPr>
                <w:rFonts w:cs="Segoe UI"/>
                <w:sz w:val="20"/>
                <w:szCs w:val="20"/>
              </w:rPr>
              <w:t>Thakuri</w:t>
            </w:r>
            <w:proofErr w:type="spellEnd"/>
          </w:p>
          <w:p w14:paraId="2974B7B3" w14:textId="77777777" w:rsidR="00055E33" w:rsidRPr="00055E33" w:rsidRDefault="00055E33">
            <w:pPr>
              <w:spacing w:after="0"/>
              <w:jc w:val="left"/>
              <w:rPr>
                <w:rFonts w:cs="Segoe UI"/>
                <w:sz w:val="20"/>
                <w:szCs w:val="20"/>
              </w:rPr>
            </w:pPr>
            <w:r w:rsidRPr="00055E33">
              <w:rPr>
                <w:rFonts w:cs="Segoe UI"/>
                <w:sz w:val="20"/>
                <w:szCs w:val="20"/>
              </w:rPr>
              <w:t xml:space="preserve">Ram Maya </w:t>
            </w:r>
            <w:proofErr w:type="spellStart"/>
            <w:r w:rsidRPr="00055E33">
              <w:rPr>
                <w:rFonts w:cs="Segoe UI"/>
                <w:sz w:val="20"/>
                <w:szCs w:val="20"/>
              </w:rPr>
              <w:t>Chepang</w:t>
            </w:r>
            <w:proofErr w:type="spellEnd"/>
          </w:p>
          <w:p w14:paraId="7DB80C48" w14:textId="77777777" w:rsidR="00055E33" w:rsidRPr="00055E33" w:rsidRDefault="00055E33">
            <w:pPr>
              <w:spacing w:after="0"/>
              <w:jc w:val="left"/>
              <w:rPr>
                <w:rFonts w:cs="Segoe UI"/>
                <w:sz w:val="20"/>
                <w:szCs w:val="20"/>
              </w:rPr>
            </w:pPr>
            <w:proofErr w:type="spellStart"/>
            <w:r w:rsidRPr="00055E33">
              <w:rPr>
                <w:rFonts w:cs="Segoe UI"/>
                <w:sz w:val="20"/>
                <w:szCs w:val="20"/>
              </w:rPr>
              <w:t>Laxmi</w:t>
            </w:r>
            <w:proofErr w:type="spellEnd"/>
            <w:r w:rsidRPr="00055E33">
              <w:rPr>
                <w:rFonts w:cs="Segoe UI"/>
                <w:sz w:val="20"/>
                <w:szCs w:val="20"/>
              </w:rPr>
              <w:t xml:space="preserve"> </w:t>
            </w:r>
            <w:proofErr w:type="spellStart"/>
            <w:r w:rsidRPr="00055E33">
              <w:rPr>
                <w:rFonts w:cs="Segoe UI"/>
                <w:sz w:val="20"/>
                <w:szCs w:val="20"/>
              </w:rPr>
              <w:t>Khurteli</w:t>
            </w:r>
            <w:proofErr w:type="spellEnd"/>
          </w:p>
          <w:p w14:paraId="18BC14F1" w14:textId="77777777" w:rsidR="00055E33" w:rsidRPr="00055E33" w:rsidRDefault="00055E33">
            <w:pPr>
              <w:spacing w:after="0"/>
              <w:jc w:val="left"/>
              <w:rPr>
                <w:rFonts w:cs="Segoe UI"/>
                <w:sz w:val="20"/>
                <w:szCs w:val="20"/>
              </w:rPr>
            </w:pPr>
            <w:proofErr w:type="spellStart"/>
            <w:r w:rsidRPr="00055E33">
              <w:rPr>
                <w:rFonts w:cs="Segoe UI"/>
                <w:sz w:val="20"/>
                <w:szCs w:val="20"/>
              </w:rPr>
              <w:t>Jhakach</w:t>
            </w:r>
            <w:proofErr w:type="spellEnd"/>
            <w:r w:rsidRPr="00055E33">
              <w:rPr>
                <w:rFonts w:cs="Segoe UI"/>
                <w:sz w:val="20"/>
                <w:szCs w:val="20"/>
              </w:rPr>
              <w:t xml:space="preserve"> </w:t>
            </w:r>
            <w:proofErr w:type="spellStart"/>
            <w:r w:rsidRPr="00055E33">
              <w:rPr>
                <w:rFonts w:cs="Segoe UI"/>
                <w:sz w:val="20"/>
                <w:szCs w:val="20"/>
              </w:rPr>
              <w:t>Bishwakarma</w:t>
            </w:r>
            <w:proofErr w:type="spellEnd"/>
          </w:p>
          <w:p w14:paraId="027C1747" w14:textId="77777777" w:rsidR="00055E33" w:rsidRPr="00055E33" w:rsidRDefault="00055E33">
            <w:pPr>
              <w:spacing w:after="0"/>
              <w:jc w:val="left"/>
              <w:rPr>
                <w:rFonts w:cs="Segoe UI"/>
                <w:sz w:val="20"/>
                <w:szCs w:val="20"/>
              </w:rPr>
            </w:pPr>
            <w:proofErr w:type="spellStart"/>
            <w:r w:rsidRPr="00055E33">
              <w:rPr>
                <w:rFonts w:cs="Segoe UI"/>
                <w:sz w:val="20"/>
                <w:szCs w:val="20"/>
              </w:rPr>
              <w:t>Kedar</w:t>
            </w:r>
            <w:proofErr w:type="spellEnd"/>
            <w:r w:rsidRPr="00055E33">
              <w:rPr>
                <w:rFonts w:cs="Segoe UI"/>
                <w:sz w:val="20"/>
                <w:szCs w:val="20"/>
              </w:rPr>
              <w:t xml:space="preserve"> </w:t>
            </w:r>
            <w:proofErr w:type="spellStart"/>
            <w:r w:rsidRPr="00055E33">
              <w:rPr>
                <w:rFonts w:cs="Segoe UI"/>
                <w:sz w:val="20"/>
                <w:szCs w:val="20"/>
              </w:rPr>
              <w:t>Upreti</w:t>
            </w:r>
            <w:proofErr w:type="spellEnd"/>
          </w:p>
          <w:p w14:paraId="6D95BB55" w14:textId="77777777" w:rsidR="00055E33" w:rsidRPr="00055E33" w:rsidRDefault="00055E33">
            <w:pPr>
              <w:spacing w:after="0"/>
              <w:jc w:val="left"/>
              <w:rPr>
                <w:rFonts w:cs="Segoe UI"/>
                <w:sz w:val="20"/>
                <w:szCs w:val="20"/>
              </w:rPr>
            </w:pPr>
            <w:proofErr w:type="spellStart"/>
            <w:r w:rsidRPr="00055E33">
              <w:rPr>
                <w:rFonts w:cs="Segoe UI"/>
                <w:sz w:val="20"/>
                <w:szCs w:val="20"/>
              </w:rPr>
              <w:t>Ramhari</w:t>
            </w:r>
            <w:proofErr w:type="spellEnd"/>
            <w:r w:rsidRPr="00055E33">
              <w:rPr>
                <w:rFonts w:cs="Segoe UI"/>
                <w:sz w:val="20"/>
                <w:szCs w:val="20"/>
              </w:rPr>
              <w:t xml:space="preserve"> </w:t>
            </w:r>
            <w:proofErr w:type="spellStart"/>
            <w:r w:rsidRPr="00055E33">
              <w:rPr>
                <w:rFonts w:cs="Segoe UI"/>
                <w:sz w:val="20"/>
                <w:szCs w:val="20"/>
              </w:rPr>
              <w:t>Silwal</w:t>
            </w:r>
            <w:proofErr w:type="spellEnd"/>
          </w:p>
          <w:p w14:paraId="2440A318" w14:textId="77777777" w:rsidR="00055E33" w:rsidRPr="00055E33" w:rsidRDefault="00055E33">
            <w:pPr>
              <w:spacing w:after="0"/>
              <w:jc w:val="left"/>
              <w:rPr>
                <w:rFonts w:cs="Segoe UI"/>
                <w:sz w:val="20"/>
                <w:szCs w:val="20"/>
              </w:rPr>
            </w:pPr>
            <w:r w:rsidRPr="00055E33">
              <w:rPr>
                <w:rFonts w:cs="Segoe UI"/>
                <w:sz w:val="20"/>
                <w:szCs w:val="20"/>
              </w:rPr>
              <w:t>Kumar Lama</w:t>
            </w:r>
          </w:p>
          <w:p w14:paraId="5EBD99D2" w14:textId="77777777" w:rsidR="00055E33" w:rsidRPr="00055E33" w:rsidRDefault="00055E33">
            <w:pPr>
              <w:spacing w:after="0"/>
              <w:jc w:val="left"/>
              <w:rPr>
                <w:rFonts w:cs="Segoe UI"/>
                <w:sz w:val="20"/>
                <w:szCs w:val="20"/>
              </w:rPr>
            </w:pPr>
            <w:proofErr w:type="spellStart"/>
            <w:r w:rsidRPr="00055E33">
              <w:rPr>
                <w:rFonts w:cs="Segoe UI"/>
                <w:sz w:val="20"/>
                <w:szCs w:val="20"/>
              </w:rPr>
              <w:t>Nirmal</w:t>
            </w:r>
            <w:proofErr w:type="spellEnd"/>
            <w:r w:rsidRPr="00055E33">
              <w:rPr>
                <w:rFonts w:cs="Segoe UI"/>
                <w:sz w:val="20"/>
                <w:szCs w:val="20"/>
              </w:rPr>
              <w:t xml:space="preserve"> </w:t>
            </w:r>
            <w:proofErr w:type="spellStart"/>
            <w:r w:rsidRPr="00055E33">
              <w:rPr>
                <w:rFonts w:cs="Segoe UI"/>
                <w:sz w:val="20"/>
                <w:szCs w:val="20"/>
              </w:rPr>
              <w:t>Baskota</w:t>
            </w:r>
            <w:proofErr w:type="spellEnd"/>
          </w:p>
          <w:p w14:paraId="2AC2FFC8" w14:textId="77777777" w:rsidR="00055E33" w:rsidRPr="00055E33" w:rsidRDefault="00055E33">
            <w:pPr>
              <w:spacing w:after="0"/>
              <w:jc w:val="left"/>
              <w:rPr>
                <w:rFonts w:cs="Segoe UI"/>
                <w:sz w:val="20"/>
                <w:szCs w:val="20"/>
              </w:rPr>
            </w:pPr>
            <w:proofErr w:type="spellStart"/>
            <w:r w:rsidRPr="00055E33">
              <w:rPr>
                <w:rFonts w:cs="Segoe UI"/>
                <w:sz w:val="20"/>
                <w:szCs w:val="20"/>
              </w:rPr>
              <w:t>Sujan</w:t>
            </w:r>
            <w:proofErr w:type="spellEnd"/>
            <w:r w:rsidRPr="00055E33">
              <w:rPr>
                <w:rFonts w:cs="Segoe UI"/>
                <w:sz w:val="20"/>
                <w:szCs w:val="20"/>
              </w:rPr>
              <w:t xml:space="preserve"> </w:t>
            </w:r>
            <w:proofErr w:type="spellStart"/>
            <w:r w:rsidRPr="00055E33">
              <w:rPr>
                <w:rFonts w:cs="Segoe UI"/>
                <w:sz w:val="20"/>
                <w:szCs w:val="20"/>
              </w:rPr>
              <w:t>Bhurtel</w:t>
            </w:r>
            <w:proofErr w:type="spellEnd"/>
          </w:p>
          <w:p w14:paraId="15DB641D" w14:textId="77777777" w:rsidR="00055E33" w:rsidRPr="00055E33" w:rsidRDefault="00055E33">
            <w:pPr>
              <w:spacing w:after="0"/>
              <w:jc w:val="left"/>
              <w:rPr>
                <w:rFonts w:cs="Segoe UI"/>
                <w:sz w:val="20"/>
                <w:szCs w:val="20"/>
              </w:rPr>
            </w:pPr>
            <w:r w:rsidRPr="00055E33">
              <w:rPr>
                <w:rFonts w:cs="Segoe UI"/>
                <w:sz w:val="20"/>
                <w:szCs w:val="20"/>
              </w:rPr>
              <w:t xml:space="preserve">Ram Prasad </w:t>
            </w:r>
            <w:proofErr w:type="spellStart"/>
            <w:r w:rsidRPr="00055E33">
              <w:rPr>
                <w:rFonts w:cs="Segoe UI"/>
                <w:sz w:val="20"/>
                <w:szCs w:val="20"/>
              </w:rPr>
              <w:t>Kandel</w:t>
            </w:r>
            <w:proofErr w:type="spellEnd"/>
          </w:p>
          <w:p w14:paraId="1C9C78D1" w14:textId="77777777" w:rsidR="00055E33" w:rsidRPr="00055E33" w:rsidRDefault="00055E33">
            <w:pPr>
              <w:spacing w:after="0"/>
              <w:jc w:val="left"/>
              <w:rPr>
                <w:rFonts w:cs="Segoe UI"/>
                <w:sz w:val="20"/>
                <w:szCs w:val="20"/>
              </w:rPr>
            </w:pPr>
            <w:proofErr w:type="spellStart"/>
            <w:r w:rsidRPr="00055E33">
              <w:rPr>
                <w:rFonts w:cs="Segoe UI"/>
                <w:sz w:val="20"/>
                <w:szCs w:val="20"/>
              </w:rPr>
              <w:t>Nawarj</w:t>
            </w:r>
            <w:proofErr w:type="spellEnd"/>
            <w:r w:rsidRPr="00055E33">
              <w:rPr>
                <w:rFonts w:cs="Segoe UI"/>
                <w:sz w:val="20"/>
                <w:szCs w:val="20"/>
              </w:rPr>
              <w:t xml:space="preserve"> </w:t>
            </w:r>
            <w:proofErr w:type="spellStart"/>
            <w:r w:rsidRPr="00055E33">
              <w:rPr>
                <w:rFonts w:cs="Segoe UI"/>
                <w:sz w:val="20"/>
                <w:szCs w:val="20"/>
              </w:rPr>
              <w:t>Kandel</w:t>
            </w:r>
            <w:proofErr w:type="spellEnd"/>
          </w:p>
          <w:p w14:paraId="39D399F5" w14:textId="77777777" w:rsidR="00055E33" w:rsidRPr="00055E33" w:rsidRDefault="00055E33">
            <w:pPr>
              <w:spacing w:after="0"/>
              <w:jc w:val="left"/>
              <w:rPr>
                <w:rFonts w:cs="Segoe UI"/>
                <w:sz w:val="20"/>
                <w:szCs w:val="20"/>
              </w:rPr>
            </w:pPr>
            <w:r w:rsidRPr="00055E33">
              <w:rPr>
                <w:rFonts w:cs="Segoe UI"/>
                <w:sz w:val="20"/>
                <w:szCs w:val="20"/>
              </w:rPr>
              <w:t xml:space="preserve">Karna </w:t>
            </w:r>
            <w:proofErr w:type="spellStart"/>
            <w:r w:rsidRPr="00055E33">
              <w:rPr>
                <w:rFonts w:cs="Segoe UI"/>
                <w:sz w:val="20"/>
                <w:szCs w:val="20"/>
              </w:rPr>
              <w:t>Giri</w:t>
            </w:r>
            <w:proofErr w:type="spellEnd"/>
          </w:p>
          <w:p w14:paraId="05C6100B" w14:textId="77777777" w:rsidR="00055E33" w:rsidRPr="00055E33" w:rsidRDefault="00055E33">
            <w:pPr>
              <w:spacing w:after="0"/>
              <w:jc w:val="left"/>
              <w:rPr>
                <w:rFonts w:cs="Segoe UI"/>
                <w:sz w:val="20"/>
                <w:szCs w:val="20"/>
              </w:rPr>
            </w:pPr>
            <w:proofErr w:type="spellStart"/>
            <w:r w:rsidRPr="00055E33">
              <w:rPr>
                <w:rFonts w:cs="Segoe UI"/>
                <w:sz w:val="20"/>
                <w:szCs w:val="20"/>
              </w:rPr>
              <w:t>Janak</w:t>
            </w:r>
            <w:proofErr w:type="spellEnd"/>
            <w:r w:rsidRPr="00055E33">
              <w:rPr>
                <w:rFonts w:cs="Segoe UI"/>
                <w:sz w:val="20"/>
                <w:szCs w:val="20"/>
              </w:rPr>
              <w:t xml:space="preserve"> </w:t>
            </w:r>
            <w:proofErr w:type="spellStart"/>
            <w:r w:rsidRPr="00055E33">
              <w:rPr>
                <w:rFonts w:cs="Segoe UI"/>
                <w:sz w:val="20"/>
                <w:szCs w:val="20"/>
              </w:rPr>
              <w:t>Kaji</w:t>
            </w:r>
            <w:proofErr w:type="spellEnd"/>
            <w:r w:rsidRPr="00055E33">
              <w:rPr>
                <w:rFonts w:cs="Segoe UI"/>
                <w:sz w:val="20"/>
                <w:szCs w:val="20"/>
              </w:rPr>
              <w:t xml:space="preserve"> Shrestha</w:t>
            </w:r>
          </w:p>
          <w:p w14:paraId="1A6226C7" w14:textId="77777777" w:rsidR="00055E33" w:rsidRPr="00055E33" w:rsidRDefault="00055E33">
            <w:pPr>
              <w:spacing w:after="0"/>
              <w:jc w:val="left"/>
              <w:rPr>
                <w:rFonts w:cs="Segoe UI"/>
                <w:sz w:val="20"/>
                <w:szCs w:val="20"/>
              </w:rPr>
            </w:pPr>
            <w:proofErr w:type="spellStart"/>
            <w:r w:rsidRPr="00055E33">
              <w:rPr>
                <w:rFonts w:cs="Segoe UI"/>
                <w:sz w:val="20"/>
                <w:szCs w:val="20"/>
              </w:rPr>
              <w:t>Bishnu</w:t>
            </w:r>
            <w:proofErr w:type="spellEnd"/>
            <w:r w:rsidRPr="00055E33">
              <w:rPr>
                <w:rFonts w:cs="Segoe UI"/>
                <w:sz w:val="20"/>
                <w:szCs w:val="20"/>
              </w:rPr>
              <w:t xml:space="preserve"> Hamal</w:t>
            </w:r>
          </w:p>
          <w:p w14:paraId="42765D49" w14:textId="77777777" w:rsidR="00055E33" w:rsidRPr="00055E33" w:rsidRDefault="00055E33">
            <w:pPr>
              <w:spacing w:after="0"/>
              <w:jc w:val="left"/>
              <w:rPr>
                <w:rFonts w:cs="Segoe UI"/>
                <w:sz w:val="20"/>
                <w:szCs w:val="20"/>
              </w:rPr>
            </w:pPr>
            <w:proofErr w:type="spellStart"/>
            <w:r w:rsidRPr="00055E33">
              <w:rPr>
                <w:rFonts w:cs="Segoe UI"/>
                <w:sz w:val="20"/>
                <w:szCs w:val="20"/>
              </w:rPr>
              <w:t>Bhupendra</w:t>
            </w:r>
            <w:proofErr w:type="spellEnd"/>
            <w:r w:rsidRPr="00055E33">
              <w:rPr>
                <w:rFonts w:cs="Segoe UI"/>
                <w:sz w:val="20"/>
                <w:szCs w:val="20"/>
              </w:rPr>
              <w:t xml:space="preserve"> </w:t>
            </w:r>
            <w:proofErr w:type="spellStart"/>
            <w:r w:rsidRPr="00055E33">
              <w:rPr>
                <w:rFonts w:cs="Segoe UI"/>
                <w:sz w:val="20"/>
                <w:szCs w:val="20"/>
              </w:rPr>
              <w:t>Subedi</w:t>
            </w:r>
            <w:proofErr w:type="spellEnd"/>
          </w:p>
          <w:p w14:paraId="51E58DD0" w14:textId="77777777" w:rsidR="00055E33" w:rsidRPr="00055E33" w:rsidRDefault="00055E33">
            <w:pPr>
              <w:spacing w:after="0"/>
              <w:jc w:val="left"/>
              <w:rPr>
                <w:rFonts w:cs="Segoe UI"/>
                <w:sz w:val="20"/>
                <w:szCs w:val="20"/>
              </w:rPr>
            </w:pPr>
            <w:r w:rsidRPr="00055E33">
              <w:rPr>
                <w:rFonts w:cs="Segoe UI"/>
                <w:sz w:val="20"/>
                <w:szCs w:val="20"/>
              </w:rPr>
              <w:lastRenderedPageBreak/>
              <w:t>Seven Star Group</w:t>
            </w:r>
          </w:p>
          <w:p w14:paraId="6E7E4BA9" w14:textId="77777777" w:rsidR="00055E33" w:rsidRPr="00055E33" w:rsidRDefault="00055E33">
            <w:pPr>
              <w:spacing w:after="0"/>
              <w:jc w:val="left"/>
              <w:rPr>
                <w:rFonts w:cs="Segoe UI"/>
                <w:sz w:val="20"/>
                <w:szCs w:val="20"/>
              </w:rPr>
            </w:pPr>
            <w:r w:rsidRPr="00055E33">
              <w:rPr>
                <w:rFonts w:cs="Segoe UI"/>
                <w:sz w:val="20"/>
                <w:szCs w:val="20"/>
              </w:rPr>
              <w:t>Sushil Lama</w:t>
            </w:r>
          </w:p>
          <w:p w14:paraId="7E299032" w14:textId="77777777" w:rsidR="00055E33" w:rsidRPr="00055E33" w:rsidRDefault="00055E33">
            <w:pPr>
              <w:spacing w:after="0"/>
              <w:jc w:val="left"/>
              <w:rPr>
                <w:rFonts w:cs="Segoe UI"/>
                <w:sz w:val="20"/>
                <w:szCs w:val="20"/>
              </w:rPr>
            </w:pPr>
            <w:r w:rsidRPr="00055E33">
              <w:rPr>
                <w:rFonts w:cs="Segoe UI"/>
                <w:sz w:val="20"/>
                <w:szCs w:val="20"/>
              </w:rPr>
              <w:t xml:space="preserve">Surya </w:t>
            </w:r>
            <w:proofErr w:type="spellStart"/>
            <w:r w:rsidRPr="00055E33">
              <w:rPr>
                <w:rFonts w:cs="Segoe UI"/>
                <w:sz w:val="20"/>
                <w:szCs w:val="20"/>
              </w:rPr>
              <w:t>Tripathi</w:t>
            </w:r>
            <w:proofErr w:type="spellEnd"/>
          </w:p>
          <w:p w14:paraId="1B8DCD78" w14:textId="77777777" w:rsidR="00055E33" w:rsidRPr="00055E33" w:rsidRDefault="00055E33">
            <w:pPr>
              <w:spacing w:after="0"/>
              <w:jc w:val="left"/>
              <w:rPr>
                <w:rFonts w:cs="Segoe UI"/>
                <w:sz w:val="20"/>
                <w:szCs w:val="20"/>
              </w:rPr>
            </w:pPr>
            <w:r w:rsidRPr="00055E33">
              <w:rPr>
                <w:rFonts w:cs="Segoe UI"/>
                <w:sz w:val="20"/>
                <w:szCs w:val="20"/>
              </w:rPr>
              <w:t>Akal KC</w:t>
            </w:r>
          </w:p>
          <w:p w14:paraId="2A103F73" w14:textId="77777777" w:rsidR="00055E33" w:rsidRPr="00055E33" w:rsidRDefault="00E460C1">
            <w:pPr>
              <w:spacing w:after="0"/>
              <w:jc w:val="left"/>
              <w:rPr>
                <w:rFonts w:cs="Segoe UI"/>
                <w:sz w:val="20"/>
                <w:szCs w:val="20"/>
              </w:rPr>
            </w:pPr>
            <w:proofErr w:type="spellStart"/>
            <w:r>
              <w:rPr>
                <w:rFonts w:cs="Segoe UI"/>
                <w:sz w:val="20"/>
                <w:szCs w:val="20"/>
              </w:rPr>
              <w:t>Jalak</w:t>
            </w:r>
            <w:proofErr w:type="spellEnd"/>
            <w:r>
              <w:rPr>
                <w:rFonts w:cs="Segoe UI"/>
                <w:sz w:val="20"/>
                <w:szCs w:val="20"/>
              </w:rPr>
              <w:t xml:space="preserve"> Shrestha</w:t>
            </w:r>
          </w:p>
        </w:tc>
        <w:tc>
          <w:tcPr>
            <w:tcW w:w="5812" w:type="dxa"/>
            <w:gridSpan w:val="2"/>
            <w:tcBorders>
              <w:top w:val="single" w:sz="4" w:space="0" w:color="auto"/>
              <w:left w:val="single" w:sz="4" w:space="0" w:color="auto"/>
              <w:bottom w:val="single" w:sz="4" w:space="0" w:color="auto"/>
              <w:right w:val="single" w:sz="4" w:space="0" w:color="auto"/>
            </w:tcBorders>
            <w:hideMark/>
          </w:tcPr>
          <w:p w14:paraId="4C5EE3DC" w14:textId="77777777" w:rsidR="00055E33" w:rsidRPr="00055E33" w:rsidRDefault="00055E33" w:rsidP="00607B08">
            <w:pPr>
              <w:spacing w:after="0"/>
              <w:jc w:val="left"/>
              <w:rPr>
                <w:rFonts w:cs="Segoe UI"/>
                <w:sz w:val="20"/>
                <w:szCs w:val="20"/>
              </w:rPr>
            </w:pPr>
            <w:r w:rsidRPr="00055E33">
              <w:rPr>
                <w:rFonts w:cs="Segoe UI"/>
                <w:sz w:val="20"/>
                <w:szCs w:val="20"/>
              </w:rPr>
              <w:lastRenderedPageBreak/>
              <w:t>CEO, Agro-Enterprise Center/</w:t>
            </w:r>
            <w:proofErr w:type="spellStart"/>
            <w:r w:rsidRPr="00055E33">
              <w:rPr>
                <w:rFonts w:cs="Segoe UI"/>
                <w:sz w:val="20"/>
                <w:szCs w:val="20"/>
              </w:rPr>
              <w:t>FNCCI</w:t>
            </w:r>
            <w:proofErr w:type="spellEnd"/>
          </w:p>
          <w:p w14:paraId="6F585AE4" w14:textId="77777777" w:rsidR="004172BB" w:rsidRDefault="004172BB" w:rsidP="00607B08">
            <w:pPr>
              <w:spacing w:after="0"/>
              <w:jc w:val="left"/>
              <w:rPr>
                <w:rFonts w:cs="Segoe UI"/>
                <w:sz w:val="20"/>
                <w:szCs w:val="20"/>
              </w:rPr>
            </w:pPr>
            <w:r w:rsidRPr="006E7F7A">
              <w:rPr>
                <w:rFonts w:cs="Segoe UI"/>
                <w:sz w:val="20"/>
                <w:szCs w:val="20"/>
              </w:rPr>
              <w:t>Advisor, AEC/</w:t>
            </w:r>
            <w:proofErr w:type="spellStart"/>
            <w:r w:rsidRPr="006E7F7A">
              <w:rPr>
                <w:rFonts w:cs="Segoe UI"/>
                <w:sz w:val="20"/>
                <w:szCs w:val="20"/>
              </w:rPr>
              <w:t>FNCCI</w:t>
            </w:r>
            <w:proofErr w:type="spellEnd"/>
          </w:p>
          <w:p w14:paraId="2BA3D337"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w:t>
            </w:r>
            <w:proofErr w:type="spellStart"/>
            <w:r w:rsidRPr="00055E33">
              <w:rPr>
                <w:rFonts w:cs="Segoe UI"/>
                <w:sz w:val="20"/>
                <w:szCs w:val="20"/>
              </w:rPr>
              <w:t>METCON</w:t>
            </w:r>
            <w:proofErr w:type="spellEnd"/>
            <w:r w:rsidRPr="00055E33">
              <w:rPr>
                <w:rFonts w:cs="Segoe UI"/>
                <w:sz w:val="20"/>
                <w:szCs w:val="20"/>
              </w:rPr>
              <w:t xml:space="preserve"> Consultancy </w:t>
            </w:r>
          </w:p>
          <w:p w14:paraId="46EABE85" w14:textId="77777777" w:rsidR="00055E33" w:rsidRDefault="00055E33" w:rsidP="00607B08">
            <w:pPr>
              <w:spacing w:after="0"/>
              <w:jc w:val="left"/>
              <w:rPr>
                <w:rFonts w:cs="Segoe UI"/>
                <w:sz w:val="20"/>
                <w:szCs w:val="20"/>
              </w:rPr>
            </w:pPr>
            <w:r w:rsidRPr="00055E33">
              <w:rPr>
                <w:rFonts w:cs="Segoe UI"/>
                <w:sz w:val="20"/>
                <w:szCs w:val="20"/>
              </w:rPr>
              <w:t>Lead Farmer, Vegetable Production</w:t>
            </w:r>
          </w:p>
          <w:p w14:paraId="369BD07B" w14:textId="77777777" w:rsidR="004172BB" w:rsidRPr="00055E33" w:rsidRDefault="004172BB" w:rsidP="00607B08">
            <w:pPr>
              <w:spacing w:after="0"/>
              <w:jc w:val="left"/>
              <w:rPr>
                <w:rFonts w:cs="Segoe UI"/>
                <w:sz w:val="20"/>
                <w:szCs w:val="20"/>
              </w:rPr>
            </w:pPr>
            <w:r>
              <w:rPr>
                <w:rFonts w:cs="Segoe UI"/>
                <w:sz w:val="20"/>
                <w:szCs w:val="20"/>
              </w:rPr>
              <w:t>Lead Farmer, Vegetable Production</w:t>
            </w:r>
          </w:p>
          <w:p w14:paraId="1299C232"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Multipurpose Cooperative of Agriculture Development </w:t>
            </w:r>
          </w:p>
          <w:p w14:paraId="2FBBC4E4" w14:textId="77777777" w:rsidR="00055E33" w:rsidRPr="00055E33" w:rsidRDefault="00055E33" w:rsidP="00607B08">
            <w:pPr>
              <w:spacing w:after="0"/>
              <w:jc w:val="left"/>
              <w:rPr>
                <w:rFonts w:cs="Segoe UI"/>
                <w:sz w:val="20"/>
                <w:szCs w:val="20"/>
              </w:rPr>
            </w:pPr>
            <w:r w:rsidRPr="00055E33">
              <w:rPr>
                <w:rFonts w:cs="Segoe UI"/>
                <w:sz w:val="20"/>
                <w:szCs w:val="20"/>
              </w:rPr>
              <w:t xml:space="preserve">Director, </w:t>
            </w:r>
            <w:proofErr w:type="spellStart"/>
            <w:r w:rsidRPr="00055E33">
              <w:rPr>
                <w:rFonts w:cs="Segoe UI"/>
                <w:sz w:val="20"/>
                <w:szCs w:val="20"/>
              </w:rPr>
              <w:t>Bhaderakali</w:t>
            </w:r>
            <w:proofErr w:type="spellEnd"/>
            <w:r w:rsidRPr="00055E33">
              <w:rPr>
                <w:rFonts w:cs="Segoe UI"/>
                <w:sz w:val="20"/>
                <w:szCs w:val="20"/>
              </w:rPr>
              <w:t xml:space="preserve"> Dairy Cooperative</w:t>
            </w:r>
          </w:p>
          <w:p w14:paraId="517D38AB" w14:textId="77777777" w:rsidR="00055E33" w:rsidRPr="00055E33" w:rsidRDefault="00055E33" w:rsidP="00607B08">
            <w:pPr>
              <w:spacing w:after="0"/>
              <w:jc w:val="left"/>
              <w:rPr>
                <w:rFonts w:cs="Segoe UI"/>
                <w:sz w:val="20"/>
                <w:szCs w:val="20"/>
              </w:rPr>
            </w:pPr>
            <w:r w:rsidRPr="00055E33">
              <w:rPr>
                <w:rFonts w:cs="Segoe UI"/>
                <w:sz w:val="20"/>
                <w:szCs w:val="20"/>
              </w:rPr>
              <w:t>President, Women Entrepreneur Association of Nepal</w:t>
            </w:r>
          </w:p>
          <w:p w14:paraId="4BF3C9CB" w14:textId="77777777" w:rsidR="00055E33" w:rsidRPr="00055E33" w:rsidRDefault="00055E33" w:rsidP="00607B08">
            <w:pPr>
              <w:spacing w:after="0"/>
              <w:jc w:val="left"/>
              <w:rPr>
                <w:rFonts w:cs="Segoe UI"/>
                <w:sz w:val="20"/>
                <w:szCs w:val="20"/>
              </w:rPr>
            </w:pPr>
            <w:r w:rsidRPr="00055E33">
              <w:rPr>
                <w:rFonts w:cs="Segoe UI"/>
                <w:sz w:val="20"/>
                <w:szCs w:val="20"/>
              </w:rPr>
              <w:t xml:space="preserve">Credit Head, Bank of </w:t>
            </w:r>
            <w:r w:rsidR="00E65006" w:rsidRPr="00055E33">
              <w:rPr>
                <w:rFonts w:cs="Segoe UI"/>
                <w:sz w:val="20"/>
                <w:szCs w:val="20"/>
              </w:rPr>
              <w:t>Kathmandu</w:t>
            </w:r>
          </w:p>
          <w:p w14:paraId="62914A22" w14:textId="77777777" w:rsidR="00055E33" w:rsidRPr="00055E33" w:rsidRDefault="00055E33" w:rsidP="00607B08">
            <w:pPr>
              <w:spacing w:after="0"/>
              <w:jc w:val="left"/>
              <w:rPr>
                <w:rFonts w:cs="Segoe UI"/>
                <w:sz w:val="20"/>
                <w:szCs w:val="20"/>
              </w:rPr>
            </w:pPr>
            <w:r w:rsidRPr="00055E33">
              <w:rPr>
                <w:rFonts w:cs="Segoe UI"/>
                <w:sz w:val="20"/>
                <w:szCs w:val="20"/>
              </w:rPr>
              <w:t xml:space="preserve">Credit Head, </w:t>
            </w:r>
            <w:proofErr w:type="spellStart"/>
            <w:r w:rsidRPr="00055E33">
              <w:rPr>
                <w:rFonts w:cs="Segoe UI"/>
                <w:sz w:val="20"/>
                <w:szCs w:val="20"/>
              </w:rPr>
              <w:t>Laxmi</w:t>
            </w:r>
            <w:proofErr w:type="spellEnd"/>
            <w:r w:rsidRPr="00055E33">
              <w:rPr>
                <w:rFonts w:cs="Segoe UI"/>
                <w:sz w:val="20"/>
                <w:szCs w:val="20"/>
              </w:rPr>
              <w:t xml:space="preserve"> Bank</w:t>
            </w:r>
          </w:p>
          <w:p w14:paraId="7AD5EEF0" w14:textId="77777777" w:rsidR="00055E33" w:rsidRPr="00055E33" w:rsidRDefault="00055E33" w:rsidP="00607B08">
            <w:pPr>
              <w:spacing w:after="0"/>
              <w:jc w:val="left"/>
              <w:rPr>
                <w:rFonts w:cs="Segoe UI"/>
                <w:sz w:val="20"/>
                <w:szCs w:val="20"/>
              </w:rPr>
            </w:pPr>
            <w:r w:rsidRPr="00055E33">
              <w:rPr>
                <w:rFonts w:cs="Segoe UI"/>
                <w:sz w:val="20"/>
                <w:szCs w:val="20"/>
              </w:rPr>
              <w:t xml:space="preserve">Chairperson, Farmer Improvement </w:t>
            </w:r>
            <w:proofErr w:type="spellStart"/>
            <w:r w:rsidR="00615F52">
              <w:rPr>
                <w:rFonts w:cs="Segoe UI"/>
                <w:sz w:val="20"/>
                <w:szCs w:val="20"/>
              </w:rPr>
              <w:t>F&amp;V</w:t>
            </w:r>
            <w:proofErr w:type="spellEnd"/>
            <w:r w:rsidR="00615F52">
              <w:rPr>
                <w:rFonts w:cs="Segoe UI"/>
                <w:sz w:val="20"/>
                <w:szCs w:val="20"/>
              </w:rPr>
              <w:t xml:space="preserve"> Coop</w:t>
            </w:r>
            <w:r w:rsidRPr="00055E33">
              <w:rPr>
                <w:rFonts w:cs="Segoe UI"/>
                <w:sz w:val="20"/>
                <w:szCs w:val="20"/>
              </w:rPr>
              <w:t>.</w:t>
            </w:r>
          </w:p>
          <w:p w14:paraId="7C3C5F4D" w14:textId="77777777" w:rsidR="00055E33" w:rsidRPr="00055E33" w:rsidRDefault="00055E33" w:rsidP="00607B08">
            <w:pPr>
              <w:spacing w:after="0"/>
              <w:jc w:val="left"/>
              <w:rPr>
                <w:rFonts w:cs="Segoe UI"/>
                <w:sz w:val="20"/>
                <w:szCs w:val="20"/>
              </w:rPr>
            </w:pPr>
            <w:r w:rsidRPr="00055E33">
              <w:rPr>
                <w:rFonts w:cs="Segoe UI"/>
                <w:sz w:val="20"/>
                <w:szCs w:val="20"/>
              </w:rPr>
              <w:t xml:space="preserve">Chairperson,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sidR="00615F52">
              <w:rPr>
                <w:rFonts w:cs="Segoe UI"/>
                <w:sz w:val="20"/>
                <w:szCs w:val="20"/>
              </w:rPr>
              <w:t>F&amp;V</w:t>
            </w:r>
            <w:proofErr w:type="spellEnd"/>
            <w:r w:rsidR="00615F52">
              <w:rPr>
                <w:rFonts w:cs="Segoe UI"/>
                <w:sz w:val="20"/>
                <w:szCs w:val="20"/>
              </w:rPr>
              <w:t xml:space="preserve"> Coop</w:t>
            </w:r>
          </w:p>
          <w:p w14:paraId="3320FF64" w14:textId="77777777" w:rsidR="00055E33" w:rsidRPr="00055E33" w:rsidRDefault="00055E33" w:rsidP="00607B08">
            <w:pPr>
              <w:spacing w:after="0"/>
              <w:jc w:val="left"/>
              <w:rPr>
                <w:rFonts w:cs="Segoe UI"/>
                <w:sz w:val="20"/>
                <w:szCs w:val="20"/>
              </w:rPr>
            </w:pPr>
            <w:r w:rsidRPr="00055E33">
              <w:rPr>
                <w:rFonts w:cs="Segoe UI"/>
                <w:sz w:val="20"/>
                <w:szCs w:val="20"/>
              </w:rPr>
              <w:t xml:space="preserve">Chairperson,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sidR="00615F52">
              <w:rPr>
                <w:rFonts w:cs="Segoe UI"/>
                <w:sz w:val="20"/>
                <w:szCs w:val="20"/>
              </w:rPr>
              <w:t>F&amp;V</w:t>
            </w:r>
            <w:proofErr w:type="spellEnd"/>
            <w:r w:rsidR="00615F52">
              <w:rPr>
                <w:rFonts w:cs="Segoe UI"/>
                <w:sz w:val="20"/>
                <w:szCs w:val="20"/>
              </w:rPr>
              <w:t xml:space="preserve"> Coop</w:t>
            </w:r>
          </w:p>
          <w:p w14:paraId="13F260E5" w14:textId="77777777" w:rsidR="00055E33" w:rsidRPr="00055E33" w:rsidRDefault="00055E33" w:rsidP="00607B08">
            <w:pPr>
              <w:spacing w:after="0"/>
              <w:jc w:val="left"/>
              <w:rPr>
                <w:rFonts w:cs="Segoe UI"/>
                <w:sz w:val="20"/>
                <w:szCs w:val="20"/>
              </w:rPr>
            </w:pPr>
            <w:r w:rsidRPr="00055E33">
              <w:rPr>
                <w:rFonts w:cs="Segoe UI"/>
                <w:sz w:val="20"/>
                <w:szCs w:val="20"/>
              </w:rPr>
              <w:t xml:space="preserve">Chairperson, National </w:t>
            </w:r>
            <w:proofErr w:type="spellStart"/>
            <w:r w:rsidR="00615F52">
              <w:rPr>
                <w:rFonts w:cs="Segoe UI"/>
                <w:sz w:val="20"/>
                <w:szCs w:val="20"/>
              </w:rPr>
              <w:t>F&amp;V</w:t>
            </w:r>
            <w:proofErr w:type="spellEnd"/>
            <w:r w:rsidRPr="00055E33">
              <w:rPr>
                <w:rFonts w:cs="Segoe UI"/>
                <w:sz w:val="20"/>
                <w:szCs w:val="20"/>
              </w:rPr>
              <w:t xml:space="preserve"> Association</w:t>
            </w:r>
          </w:p>
          <w:p w14:paraId="547BE232" w14:textId="77777777" w:rsidR="00055E33" w:rsidRPr="00055E33" w:rsidRDefault="00055E33" w:rsidP="00607B08">
            <w:pPr>
              <w:spacing w:after="0"/>
              <w:jc w:val="left"/>
              <w:rPr>
                <w:rFonts w:cs="Segoe UI"/>
                <w:sz w:val="20"/>
                <w:szCs w:val="20"/>
              </w:rPr>
            </w:pPr>
            <w:r w:rsidRPr="00055E33">
              <w:rPr>
                <w:rFonts w:cs="Segoe UI"/>
                <w:sz w:val="20"/>
                <w:szCs w:val="20"/>
              </w:rPr>
              <w:t>Manager, District Cooperative Association</w:t>
            </w:r>
          </w:p>
          <w:p w14:paraId="2FA16A10" w14:textId="77777777" w:rsidR="00055E33" w:rsidRPr="00055E33" w:rsidRDefault="00055E33" w:rsidP="00607B08">
            <w:pPr>
              <w:spacing w:after="0"/>
              <w:jc w:val="left"/>
              <w:rPr>
                <w:rFonts w:cs="Segoe UI"/>
                <w:sz w:val="20"/>
                <w:szCs w:val="20"/>
              </w:rPr>
            </w:pPr>
            <w:r w:rsidRPr="00055E33">
              <w:rPr>
                <w:rFonts w:cs="Segoe UI"/>
                <w:sz w:val="20"/>
                <w:szCs w:val="20"/>
              </w:rPr>
              <w:t xml:space="preserve">Manager, </w:t>
            </w:r>
            <w:proofErr w:type="spellStart"/>
            <w:r w:rsidRPr="00055E33">
              <w:rPr>
                <w:rFonts w:cs="Segoe UI"/>
                <w:sz w:val="20"/>
                <w:szCs w:val="20"/>
              </w:rPr>
              <w:t>Sujal</w:t>
            </w:r>
            <w:proofErr w:type="spellEnd"/>
            <w:r w:rsidRPr="00055E33">
              <w:rPr>
                <w:rFonts w:cs="Segoe UI"/>
                <w:sz w:val="20"/>
                <w:szCs w:val="20"/>
              </w:rPr>
              <w:t xml:space="preserve"> </w:t>
            </w:r>
            <w:proofErr w:type="spellStart"/>
            <w:r w:rsidRPr="00055E33">
              <w:rPr>
                <w:rFonts w:cs="Segoe UI"/>
                <w:sz w:val="20"/>
                <w:szCs w:val="20"/>
              </w:rPr>
              <w:t>Daiy</w:t>
            </w:r>
            <w:proofErr w:type="spellEnd"/>
            <w:r w:rsidRPr="00055E33">
              <w:rPr>
                <w:rFonts w:cs="Segoe UI"/>
                <w:sz w:val="20"/>
                <w:szCs w:val="20"/>
              </w:rPr>
              <w:t xml:space="preserve"> </w:t>
            </w:r>
            <w:proofErr w:type="spellStart"/>
            <w:r w:rsidRPr="00055E33">
              <w:rPr>
                <w:rFonts w:cs="Segoe UI"/>
                <w:sz w:val="20"/>
                <w:szCs w:val="20"/>
              </w:rPr>
              <w:t>Pvt.Ltd</w:t>
            </w:r>
            <w:proofErr w:type="spellEnd"/>
          </w:p>
          <w:p w14:paraId="5E6EAFBE" w14:textId="77777777" w:rsidR="00055E33" w:rsidRPr="00055E33" w:rsidRDefault="00055E33" w:rsidP="00607B08">
            <w:pPr>
              <w:spacing w:after="0"/>
              <w:jc w:val="left"/>
              <w:rPr>
                <w:rFonts w:cs="Segoe UI"/>
                <w:sz w:val="20"/>
                <w:szCs w:val="20"/>
              </w:rPr>
            </w:pPr>
            <w:r w:rsidRPr="00055E33">
              <w:rPr>
                <w:rFonts w:cs="Segoe UI"/>
                <w:sz w:val="20"/>
                <w:szCs w:val="20"/>
              </w:rPr>
              <w:t xml:space="preserve">Chairperson, </w:t>
            </w:r>
            <w:proofErr w:type="spellStart"/>
            <w:r w:rsidRPr="00055E33">
              <w:rPr>
                <w:rFonts w:cs="Segoe UI"/>
                <w:sz w:val="20"/>
                <w:szCs w:val="20"/>
              </w:rPr>
              <w:t>Panthi</w:t>
            </w:r>
            <w:proofErr w:type="spellEnd"/>
            <w:r w:rsidRPr="00055E33">
              <w:rPr>
                <w:rFonts w:cs="Segoe UI"/>
                <w:sz w:val="20"/>
                <w:szCs w:val="20"/>
              </w:rPr>
              <w:t xml:space="preserve"> </w:t>
            </w:r>
            <w:proofErr w:type="spellStart"/>
            <w:r w:rsidRPr="00055E33">
              <w:rPr>
                <w:rFonts w:cs="Segoe UI"/>
                <w:sz w:val="20"/>
                <w:szCs w:val="20"/>
              </w:rPr>
              <w:t>Daiy</w:t>
            </w:r>
            <w:proofErr w:type="spellEnd"/>
            <w:r w:rsidRPr="00055E33">
              <w:rPr>
                <w:rFonts w:cs="Segoe UI"/>
                <w:sz w:val="20"/>
                <w:szCs w:val="20"/>
              </w:rPr>
              <w:t xml:space="preserve"> Industry Ltd. </w:t>
            </w:r>
          </w:p>
          <w:p w14:paraId="5758F43F" w14:textId="77777777" w:rsidR="00055E33" w:rsidRPr="00055E33" w:rsidRDefault="00055E33" w:rsidP="00607B08">
            <w:pPr>
              <w:spacing w:after="0"/>
              <w:jc w:val="left"/>
              <w:rPr>
                <w:rFonts w:cs="Segoe UI"/>
                <w:sz w:val="20"/>
                <w:szCs w:val="20"/>
              </w:rPr>
            </w:pPr>
            <w:r w:rsidRPr="00055E33">
              <w:rPr>
                <w:rFonts w:cs="Segoe UI"/>
                <w:sz w:val="20"/>
                <w:szCs w:val="20"/>
              </w:rPr>
              <w:t>Secretary General, Nepal Dairy Association</w:t>
            </w:r>
          </w:p>
          <w:p w14:paraId="0A9F0821" w14:textId="77777777" w:rsidR="00055E33" w:rsidRPr="00055E33" w:rsidRDefault="00055E33" w:rsidP="00607B08">
            <w:pPr>
              <w:spacing w:after="0"/>
              <w:jc w:val="left"/>
              <w:rPr>
                <w:rFonts w:cs="Segoe UI"/>
                <w:sz w:val="20"/>
                <w:szCs w:val="20"/>
              </w:rPr>
            </w:pPr>
            <w:r w:rsidRPr="00055E33">
              <w:rPr>
                <w:rFonts w:cs="Segoe UI"/>
                <w:sz w:val="20"/>
                <w:szCs w:val="20"/>
              </w:rPr>
              <w:t xml:space="preserve">Secretary General,  </w:t>
            </w:r>
            <w:proofErr w:type="spellStart"/>
            <w:r w:rsidRPr="00055E33">
              <w:rPr>
                <w:rFonts w:cs="Segoe UI"/>
                <w:sz w:val="20"/>
                <w:szCs w:val="20"/>
              </w:rPr>
              <w:t>CDCAN</w:t>
            </w:r>
            <w:proofErr w:type="spellEnd"/>
          </w:p>
          <w:p w14:paraId="12079B67" w14:textId="77777777" w:rsidR="00055E33" w:rsidRPr="00055E33" w:rsidRDefault="00055E33" w:rsidP="00607B08">
            <w:pPr>
              <w:spacing w:after="0"/>
              <w:jc w:val="left"/>
              <w:rPr>
                <w:rFonts w:cs="Segoe UI"/>
                <w:sz w:val="20"/>
                <w:szCs w:val="20"/>
              </w:rPr>
            </w:pPr>
            <w:r w:rsidRPr="00055E33">
              <w:rPr>
                <w:rFonts w:cs="Segoe UI"/>
                <w:sz w:val="20"/>
                <w:szCs w:val="20"/>
              </w:rPr>
              <w:lastRenderedPageBreak/>
              <w:t xml:space="preserve">Manager, </w:t>
            </w:r>
            <w:proofErr w:type="spellStart"/>
            <w:r w:rsidRPr="00055E33">
              <w:rPr>
                <w:rFonts w:cs="Segoe UI"/>
                <w:sz w:val="20"/>
                <w:szCs w:val="20"/>
              </w:rPr>
              <w:t>CDCAN</w:t>
            </w:r>
            <w:proofErr w:type="spellEnd"/>
          </w:p>
          <w:p w14:paraId="48E187D9" w14:textId="77777777" w:rsidR="00055E33" w:rsidRPr="00055E33" w:rsidRDefault="00055E33" w:rsidP="00607B08">
            <w:pPr>
              <w:spacing w:after="0"/>
              <w:jc w:val="left"/>
              <w:rPr>
                <w:rFonts w:cs="Segoe UI"/>
                <w:sz w:val="20"/>
                <w:szCs w:val="20"/>
              </w:rPr>
            </w:pPr>
            <w:r w:rsidRPr="00055E33">
              <w:rPr>
                <w:rFonts w:cs="Segoe UI"/>
                <w:sz w:val="20"/>
                <w:szCs w:val="20"/>
              </w:rPr>
              <w:t xml:space="preserve">President, </w:t>
            </w:r>
            <w:proofErr w:type="spellStart"/>
            <w:r w:rsidRPr="00055E33">
              <w:rPr>
                <w:rFonts w:cs="Segoe UI"/>
                <w:sz w:val="20"/>
                <w:szCs w:val="20"/>
              </w:rPr>
              <w:t>CLCF</w:t>
            </w:r>
            <w:proofErr w:type="spellEnd"/>
            <w:r w:rsidRPr="00055E33">
              <w:rPr>
                <w:rFonts w:cs="Segoe UI"/>
                <w:sz w:val="20"/>
                <w:szCs w:val="20"/>
              </w:rPr>
              <w:t xml:space="preserve"> Nepal</w:t>
            </w:r>
          </w:p>
          <w:p w14:paraId="0F2569F9" w14:textId="77777777" w:rsidR="00055E33" w:rsidRPr="00055E33" w:rsidRDefault="00055E33" w:rsidP="00607B08">
            <w:pPr>
              <w:spacing w:after="0"/>
              <w:jc w:val="left"/>
              <w:rPr>
                <w:rFonts w:cs="Segoe UI"/>
                <w:sz w:val="20"/>
                <w:szCs w:val="20"/>
              </w:rPr>
            </w:pPr>
            <w:r w:rsidRPr="00055E33">
              <w:rPr>
                <w:rFonts w:cs="Segoe UI"/>
                <w:sz w:val="20"/>
                <w:szCs w:val="20"/>
              </w:rPr>
              <w:t>President,  Dairy Industry Association</w:t>
            </w:r>
          </w:p>
          <w:p w14:paraId="295F3CA4" w14:textId="77777777" w:rsidR="00055E33" w:rsidRPr="00055E33" w:rsidRDefault="00055E33" w:rsidP="00607B08">
            <w:pPr>
              <w:spacing w:after="0"/>
              <w:jc w:val="left"/>
              <w:rPr>
                <w:rFonts w:cs="Segoe UI"/>
                <w:sz w:val="20"/>
                <w:szCs w:val="20"/>
              </w:rPr>
            </w:pPr>
            <w:r w:rsidRPr="00055E33">
              <w:rPr>
                <w:rFonts w:cs="Segoe UI"/>
                <w:sz w:val="20"/>
                <w:szCs w:val="20"/>
              </w:rPr>
              <w:t xml:space="preserve">Chairperson, Federation of </w:t>
            </w:r>
            <w:proofErr w:type="spellStart"/>
            <w:r w:rsidR="00615F52">
              <w:rPr>
                <w:rFonts w:cs="Segoe UI"/>
                <w:sz w:val="20"/>
                <w:szCs w:val="20"/>
              </w:rPr>
              <w:t>F&amp;V</w:t>
            </w:r>
            <w:proofErr w:type="spellEnd"/>
            <w:r w:rsidRPr="00055E33">
              <w:rPr>
                <w:rFonts w:cs="Segoe UI"/>
                <w:sz w:val="20"/>
                <w:szCs w:val="20"/>
              </w:rPr>
              <w:t xml:space="preserve"> Association </w:t>
            </w:r>
          </w:p>
          <w:p w14:paraId="45A6287C" w14:textId="77777777" w:rsidR="004172BB" w:rsidRDefault="00E460C1" w:rsidP="00607B08">
            <w:pPr>
              <w:spacing w:after="0"/>
              <w:jc w:val="left"/>
              <w:rPr>
                <w:rFonts w:cs="Segoe UI"/>
                <w:sz w:val="20"/>
                <w:szCs w:val="20"/>
              </w:rPr>
            </w:pPr>
            <w:r>
              <w:rPr>
                <w:rFonts w:cs="Segoe UI"/>
                <w:sz w:val="20"/>
                <w:szCs w:val="20"/>
              </w:rPr>
              <w:t xml:space="preserve">Member, Federation of </w:t>
            </w:r>
            <w:proofErr w:type="spellStart"/>
            <w:r>
              <w:rPr>
                <w:rFonts w:cs="Segoe UI"/>
                <w:sz w:val="20"/>
                <w:szCs w:val="20"/>
              </w:rPr>
              <w:t>F&amp;V</w:t>
            </w:r>
            <w:proofErr w:type="spellEnd"/>
            <w:r>
              <w:rPr>
                <w:rFonts w:cs="Segoe UI"/>
                <w:sz w:val="20"/>
                <w:szCs w:val="20"/>
              </w:rPr>
              <w:t xml:space="preserve"> Association</w:t>
            </w:r>
          </w:p>
          <w:p w14:paraId="126BECC6" w14:textId="77777777" w:rsidR="004172BB" w:rsidRDefault="004172BB" w:rsidP="00607B08">
            <w:pPr>
              <w:spacing w:after="0"/>
              <w:jc w:val="left"/>
              <w:rPr>
                <w:rFonts w:cs="Segoe UI"/>
                <w:sz w:val="20"/>
                <w:szCs w:val="20"/>
              </w:rPr>
            </w:pPr>
            <w:r w:rsidRPr="00055E33">
              <w:rPr>
                <w:rFonts w:cs="Segoe UI"/>
                <w:sz w:val="20"/>
                <w:szCs w:val="20"/>
              </w:rPr>
              <w:t>Chairpe</w:t>
            </w:r>
            <w:r>
              <w:rPr>
                <w:rFonts w:cs="Segoe UI"/>
                <w:sz w:val="20"/>
                <w:szCs w:val="20"/>
              </w:rPr>
              <w:t xml:space="preserve">rson, </w:t>
            </w:r>
            <w:proofErr w:type="spellStart"/>
            <w:r>
              <w:rPr>
                <w:rFonts w:cs="Segoe UI"/>
                <w:sz w:val="20"/>
                <w:szCs w:val="20"/>
              </w:rPr>
              <w:t>Kalimati</w:t>
            </w:r>
            <w:proofErr w:type="spellEnd"/>
            <w:r>
              <w:rPr>
                <w:rFonts w:cs="Segoe UI"/>
                <w:sz w:val="20"/>
                <w:szCs w:val="20"/>
              </w:rPr>
              <w:t xml:space="preserve"> Wholesale Market</w:t>
            </w:r>
          </w:p>
          <w:p w14:paraId="51672598" w14:textId="77777777" w:rsidR="004172BB" w:rsidRDefault="00055E33" w:rsidP="00607B08">
            <w:pPr>
              <w:spacing w:after="0"/>
              <w:jc w:val="left"/>
              <w:rPr>
                <w:rFonts w:cs="Segoe UI"/>
                <w:sz w:val="20"/>
                <w:szCs w:val="20"/>
              </w:rPr>
            </w:pPr>
            <w:r w:rsidRPr="00055E33">
              <w:rPr>
                <w:rFonts w:cs="Segoe UI"/>
                <w:sz w:val="20"/>
                <w:szCs w:val="20"/>
              </w:rPr>
              <w:t>Chairperson, Agric</w:t>
            </w:r>
            <w:r w:rsidR="004172BB">
              <w:rPr>
                <w:rFonts w:cs="Segoe UI"/>
                <w:sz w:val="20"/>
                <w:szCs w:val="20"/>
              </w:rPr>
              <w:t>ulture Multipurpose Cooperative</w:t>
            </w:r>
          </w:p>
          <w:p w14:paraId="7D1A24DD" w14:textId="77777777" w:rsidR="00055E33" w:rsidRPr="00055E33" w:rsidRDefault="00055E33" w:rsidP="00607B08">
            <w:pPr>
              <w:spacing w:after="0"/>
              <w:jc w:val="left"/>
              <w:rPr>
                <w:rFonts w:cs="Segoe UI"/>
                <w:sz w:val="20"/>
                <w:szCs w:val="20"/>
              </w:rPr>
            </w:pPr>
            <w:r w:rsidRPr="00055E33">
              <w:rPr>
                <w:rFonts w:cs="Segoe UI"/>
                <w:sz w:val="20"/>
                <w:szCs w:val="20"/>
              </w:rPr>
              <w:t>Chairperson, N- Agro Private Ltd.</w:t>
            </w:r>
          </w:p>
          <w:p w14:paraId="6F051AA8" w14:textId="77777777" w:rsidR="00615F52" w:rsidRDefault="00055E33"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sidR="00615F52">
              <w:rPr>
                <w:rFonts w:cs="Segoe UI"/>
                <w:sz w:val="20"/>
                <w:szCs w:val="20"/>
              </w:rPr>
              <w:t>F&amp;V</w:t>
            </w:r>
            <w:proofErr w:type="spellEnd"/>
            <w:r w:rsidR="00615F52">
              <w:rPr>
                <w:rFonts w:cs="Segoe UI"/>
                <w:sz w:val="20"/>
                <w:szCs w:val="20"/>
              </w:rPr>
              <w:t xml:space="preserve"> Coop</w:t>
            </w:r>
          </w:p>
          <w:p w14:paraId="31DCA049"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77FDD0BB"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5F3D8952"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56CA0480"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1F1B8A0E"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7E8BEF9B"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59741A2C"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561CF668"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3025C741"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3459C96D"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73913901"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2544D679"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5CE4A437"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4A7CBE07"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2E92E989"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55160230"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485EC7F9"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772A81CE" w14:textId="77777777" w:rsidR="00615F52" w:rsidRDefault="00615F52" w:rsidP="00607B08">
            <w:pPr>
              <w:spacing w:after="0"/>
              <w:jc w:val="left"/>
              <w:rPr>
                <w:rFonts w:cs="Segoe UI"/>
                <w:sz w:val="20"/>
                <w:szCs w:val="20"/>
              </w:rPr>
            </w:pPr>
            <w:r w:rsidRPr="00055E33">
              <w:rPr>
                <w:rFonts w:cs="Segoe UI"/>
                <w:sz w:val="20"/>
                <w:szCs w:val="20"/>
              </w:rPr>
              <w:t xml:space="preserve">Member, Shree </w:t>
            </w:r>
            <w:proofErr w:type="spellStart"/>
            <w:r w:rsidRPr="00055E33">
              <w:rPr>
                <w:rFonts w:cs="Segoe UI"/>
                <w:sz w:val="20"/>
                <w:szCs w:val="20"/>
              </w:rPr>
              <w:t>Janajagriti</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34C2C0AF" w14:textId="77777777" w:rsidR="00055E33" w:rsidRDefault="00055E33"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sidR="00615F52">
              <w:rPr>
                <w:rFonts w:cs="Segoe UI"/>
                <w:sz w:val="20"/>
                <w:szCs w:val="20"/>
              </w:rPr>
              <w:t>F&amp;V</w:t>
            </w:r>
            <w:proofErr w:type="spellEnd"/>
            <w:r w:rsidR="00615F52">
              <w:rPr>
                <w:rFonts w:cs="Segoe UI"/>
                <w:sz w:val="20"/>
                <w:szCs w:val="20"/>
              </w:rPr>
              <w:t xml:space="preserve"> Coop</w:t>
            </w:r>
          </w:p>
          <w:p w14:paraId="2E66D55D"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3A1417D1"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2FE28E42"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217851F2"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1FEC6DD5"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4C3E51B4"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0DD1519E"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3234CB1A"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w:t>
            </w:r>
            <w:proofErr w:type="spellStart"/>
            <w:r w:rsidRPr="00055E33">
              <w:rPr>
                <w:rFonts w:cs="Segoe UI"/>
                <w:sz w:val="20"/>
                <w:szCs w:val="20"/>
              </w:rPr>
              <w:t>Janachetana</w:t>
            </w:r>
            <w:proofErr w:type="spellEnd"/>
            <w:r w:rsidRPr="00055E33">
              <w:rPr>
                <w:rFonts w:cs="Segoe UI"/>
                <w:sz w:val="20"/>
                <w:szCs w:val="20"/>
              </w:rPr>
              <w:t xml:space="preserve"> </w:t>
            </w:r>
            <w:proofErr w:type="spellStart"/>
            <w:r>
              <w:rPr>
                <w:rFonts w:cs="Segoe UI"/>
                <w:sz w:val="20"/>
                <w:szCs w:val="20"/>
              </w:rPr>
              <w:t>F&amp;V</w:t>
            </w:r>
            <w:proofErr w:type="spellEnd"/>
            <w:r>
              <w:rPr>
                <w:rFonts w:cs="Segoe UI"/>
                <w:sz w:val="20"/>
                <w:szCs w:val="20"/>
              </w:rPr>
              <w:t xml:space="preserve"> Coop</w:t>
            </w:r>
          </w:p>
          <w:p w14:paraId="2E6080D5" w14:textId="77777777" w:rsidR="00055E33" w:rsidRPr="00055E33" w:rsidRDefault="00055E33" w:rsidP="00607B08">
            <w:pPr>
              <w:spacing w:after="0"/>
              <w:jc w:val="left"/>
              <w:rPr>
                <w:rFonts w:cs="Segoe UI"/>
                <w:sz w:val="20"/>
                <w:szCs w:val="20"/>
              </w:rPr>
            </w:pPr>
            <w:r w:rsidRPr="00055E33">
              <w:rPr>
                <w:rFonts w:cs="Segoe UI"/>
                <w:sz w:val="20"/>
                <w:szCs w:val="20"/>
              </w:rPr>
              <w:t xml:space="preserve">Member, Farmer Improvement </w:t>
            </w:r>
            <w:proofErr w:type="spellStart"/>
            <w:r w:rsidR="00615F52">
              <w:rPr>
                <w:rFonts w:cs="Segoe UI"/>
                <w:sz w:val="20"/>
                <w:szCs w:val="20"/>
              </w:rPr>
              <w:t>F&amp;V</w:t>
            </w:r>
            <w:proofErr w:type="spellEnd"/>
            <w:r w:rsidR="00615F52">
              <w:rPr>
                <w:rFonts w:cs="Segoe UI"/>
                <w:sz w:val="20"/>
                <w:szCs w:val="20"/>
              </w:rPr>
              <w:t xml:space="preserve"> Coop</w:t>
            </w:r>
          </w:p>
          <w:p w14:paraId="473B43CB"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47A4A979"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130661EC"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76E761D7"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25A15D68"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3A8932A0"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3C6807C8"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7DFF4D75" w14:textId="77777777" w:rsidR="00615F52" w:rsidRPr="00055E33" w:rsidRDefault="00615F52" w:rsidP="00607B08">
            <w:pPr>
              <w:spacing w:after="0"/>
              <w:jc w:val="left"/>
              <w:rPr>
                <w:rFonts w:cs="Segoe UI"/>
                <w:sz w:val="20"/>
                <w:szCs w:val="20"/>
              </w:rPr>
            </w:pPr>
            <w:r w:rsidRPr="00055E33">
              <w:rPr>
                <w:rFonts w:cs="Segoe UI"/>
                <w:sz w:val="20"/>
                <w:szCs w:val="20"/>
              </w:rPr>
              <w:t xml:space="preserve">Member, Farmer Improvement </w:t>
            </w:r>
            <w:proofErr w:type="spellStart"/>
            <w:r>
              <w:rPr>
                <w:rFonts w:cs="Segoe UI"/>
                <w:sz w:val="20"/>
                <w:szCs w:val="20"/>
              </w:rPr>
              <w:t>F&amp;V</w:t>
            </w:r>
            <w:proofErr w:type="spellEnd"/>
            <w:r>
              <w:rPr>
                <w:rFonts w:cs="Segoe UI"/>
                <w:sz w:val="20"/>
                <w:szCs w:val="20"/>
              </w:rPr>
              <w:t xml:space="preserve"> Coop</w:t>
            </w:r>
          </w:p>
          <w:p w14:paraId="464B7E7C"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594033FC"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0F173BB1"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0959B36C"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5144D99A"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595CB898"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55227C47"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2706A090"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444A75F3"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779BC99C" w14:textId="77777777" w:rsidR="00055E33" w:rsidRPr="00055E33" w:rsidRDefault="00055E33" w:rsidP="00607B08">
            <w:pPr>
              <w:spacing w:after="0"/>
              <w:jc w:val="left"/>
              <w:rPr>
                <w:rFonts w:cs="Segoe UI"/>
                <w:sz w:val="20"/>
                <w:szCs w:val="20"/>
              </w:rPr>
            </w:pPr>
            <w:r w:rsidRPr="00055E33">
              <w:rPr>
                <w:rFonts w:cs="Segoe UI"/>
                <w:sz w:val="20"/>
                <w:szCs w:val="20"/>
              </w:rPr>
              <w:lastRenderedPageBreak/>
              <w:t>Collector and Trader</w:t>
            </w:r>
            <w:r w:rsidR="00E460C1">
              <w:rPr>
                <w:rFonts w:cs="Segoe UI"/>
                <w:sz w:val="20"/>
                <w:szCs w:val="20"/>
              </w:rPr>
              <w:t>,</w:t>
            </w:r>
            <w:r w:rsidR="00E460C1" w:rsidRPr="00055E33">
              <w:rPr>
                <w:rFonts w:cs="Segoe UI"/>
                <w:sz w:val="20"/>
                <w:szCs w:val="20"/>
              </w:rPr>
              <w:t xml:space="preserve"> Fruits &amp; Vegetable</w:t>
            </w:r>
          </w:p>
          <w:p w14:paraId="2E9259D0"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3F8C4905" w14:textId="77777777" w:rsidR="00055E33" w:rsidRPr="00055E33" w:rsidRDefault="00055E33" w:rsidP="00607B08">
            <w:pPr>
              <w:spacing w:after="0"/>
              <w:jc w:val="left"/>
              <w:rPr>
                <w:rFonts w:cs="Segoe UI"/>
                <w:sz w:val="20"/>
                <w:szCs w:val="20"/>
              </w:rPr>
            </w:pPr>
            <w:r w:rsidRPr="00055E33">
              <w:rPr>
                <w:rFonts w:cs="Segoe UI"/>
                <w:sz w:val="20"/>
                <w:szCs w:val="20"/>
              </w:rPr>
              <w:t>Wholesaler &amp; Trader, Fruits &amp; Vegetable</w:t>
            </w:r>
          </w:p>
          <w:p w14:paraId="03DA1119" w14:textId="77777777" w:rsidR="00055E33" w:rsidRPr="00055E33" w:rsidRDefault="00055E33" w:rsidP="00607B08">
            <w:pPr>
              <w:spacing w:after="0"/>
              <w:jc w:val="left"/>
              <w:rPr>
                <w:rFonts w:cs="Segoe UI"/>
                <w:sz w:val="20"/>
                <w:szCs w:val="20"/>
              </w:rPr>
            </w:pPr>
            <w:r w:rsidRPr="00055E33">
              <w:rPr>
                <w:rFonts w:cs="Segoe UI"/>
                <w:sz w:val="20"/>
                <w:szCs w:val="20"/>
              </w:rPr>
              <w:t xml:space="preserve">Collector and Trader, Fruits &amp; Vegetable </w:t>
            </w:r>
          </w:p>
          <w:p w14:paraId="5FCE9C1C" w14:textId="77777777" w:rsidR="00055E33" w:rsidRPr="00055E33" w:rsidRDefault="00055E33" w:rsidP="00607B08">
            <w:pPr>
              <w:spacing w:after="0"/>
              <w:jc w:val="left"/>
              <w:rPr>
                <w:rFonts w:cs="Segoe UI"/>
                <w:sz w:val="20"/>
                <w:szCs w:val="20"/>
              </w:rPr>
            </w:pPr>
            <w:r w:rsidRPr="00055E33">
              <w:rPr>
                <w:rFonts w:cs="Segoe UI"/>
                <w:sz w:val="20"/>
                <w:szCs w:val="20"/>
              </w:rPr>
              <w:t xml:space="preserve">Collector &amp; Traders, Shree Complex </w:t>
            </w:r>
          </w:p>
        </w:tc>
        <w:tc>
          <w:tcPr>
            <w:tcW w:w="2000" w:type="dxa"/>
            <w:tcBorders>
              <w:top w:val="single" w:sz="4" w:space="0" w:color="auto"/>
              <w:left w:val="single" w:sz="4" w:space="0" w:color="auto"/>
              <w:bottom w:val="single" w:sz="4" w:space="0" w:color="auto"/>
              <w:right w:val="single" w:sz="4" w:space="0" w:color="auto"/>
            </w:tcBorders>
            <w:hideMark/>
          </w:tcPr>
          <w:p w14:paraId="1447C893" w14:textId="77777777" w:rsidR="00055E33" w:rsidRPr="00055E33" w:rsidRDefault="00055E33" w:rsidP="00607B08">
            <w:pPr>
              <w:spacing w:after="0"/>
              <w:jc w:val="left"/>
              <w:rPr>
                <w:rFonts w:cs="Segoe UI"/>
                <w:sz w:val="20"/>
                <w:szCs w:val="20"/>
              </w:rPr>
            </w:pPr>
            <w:r w:rsidRPr="00055E33">
              <w:rPr>
                <w:rFonts w:cs="Segoe UI"/>
                <w:sz w:val="20"/>
                <w:szCs w:val="20"/>
              </w:rPr>
              <w:lastRenderedPageBreak/>
              <w:t>Kath</w:t>
            </w:r>
            <w:r>
              <w:rPr>
                <w:rFonts w:cs="Segoe UI"/>
                <w:sz w:val="20"/>
                <w:szCs w:val="20"/>
              </w:rPr>
              <w:t>mandu</w:t>
            </w:r>
          </w:p>
          <w:p w14:paraId="20E6602F"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4104A811"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AB06878"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0CA4AAB3" w14:textId="77777777" w:rsidR="00055E33" w:rsidRPr="00055E33" w:rsidRDefault="00055E33" w:rsidP="00607B08">
            <w:pPr>
              <w:spacing w:after="0"/>
              <w:jc w:val="left"/>
              <w:rPr>
                <w:rFonts w:cs="Segoe UI"/>
                <w:sz w:val="20"/>
                <w:szCs w:val="20"/>
              </w:rPr>
            </w:pPr>
            <w:proofErr w:type="spellStart"/>
            <w:r>
              <w:rPr>
                <w:rFonts w:cs="Segoe UI"/>
                <w:sz w:val="20"/>
                <w:szCs w:val="20"/>
              </w:rPr>
              <w:t>Kavre</w:t>
            </w:r>
            <w:proofErr w:type="spellEnd"/>
          </w:p>
          <w:p w14:paraId="2435461B"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ACF52AD" w14:textId="77777777" w:rsidR="004172BB" w:rsidRDefault="004172BB" w:rsidP="00607B08">
            <w:pPr>
              <w:spacing w:after="0"/>
              <w:jc w:val="left"/>
              <w:rPr>
                <w:rFonts w:cs="Segoe UI"/>
                <w:sz w:val="20"/>
                <w:szCs w:val="20"/>
              </w:rPr>
            </w:pPr>
          </w:p>
          <w:p w14:paraId="6EA37AA8"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10A567A2"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34857B35"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7FD4736C"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145CE7E7" w14:textId="77777777" w:rsidR="00055E33" w:rsidRPr="00055E33" w:rsidRDefault="00055E33" w:rsidP="00607B08">
            <w:pPr>
              <w:spacing w:after="0"/>
              <w:jc w:val="left"/>
              <w:rPr>
                <w:rFonts w:cs="Segoe UI"/>
                <w:sz w:val="20"/>
                <w:szCs w:val="20"/>
              </w:rPr>
            </w:pPr>
            <w:proofErr w:type="spellStart"/>
            <w:r>
              <w:rPr>
                <w:rFonts w:cs="Segoe UI"/>
                <w:sz w:val="20"/>
                <w:szCs w:val="20"/>
              </w:rPr>
              <w:t>Dhading</w:t>
            </w:r>
            <w:proofErr w:type="spellEnd"/>
          </w:p>
          <w:p w14:paraId="4B395186" w14:textId="77777777" w:rsidR="00055E33" w:rsidRPr="00055E33" w:rsidRDefault="00055E33" w:rsidP="00607B08">
            <w:pPr>
              <w:spacing w:after="0"/>
              <w:jc w:val="left"/>
              <w:rPr>
                <w:rFonts w:cs="Segoe UI"/>
                <w:sz w:val="20"/>
                <w:szCs w:val="20"/>
              </w:rPr>
            </w:pPr>
            <w:proofErr w:type="spellStart"/>
            <w:r>
              <w:rPr>
                <w:rFonts w:cs="Segoe UI"/>
                <w:sz w:val="20"/>
                <w:szCs w:val="20"/>
              </w:rPr>
              <w:t>Kavre</w:t>
            </w:r>
            <w:proofErr w:type="spellEnd"/>
          </w:p>
          <w:p w14:paraId="70F95BE4" w14:textId="77777777" w:rsidR="00055E33" w:rsidRPr="00055E33" w:rsidRDefault="00055E33" w:rsidP="00607B08">
            <w:pPr>
              <w:spacing w:after="0"/>
              <w:jc w:val="left"/>
              <w:rPr>
                <w:rFonts w:cs="Segoe UI"/>
                <w:sz w:val="20"/>
                <w:szCs w:val="20"/>
              </w:rPr>
            </w:pPr>
            <w:proofErr w:type="spellStart"/>
            <w:r>
              <w:rPr>
                <w:rFonts w:cs="Segoe UI"/>
                <w:sz w:val="20"/>
                <w:szCs w:val="20"/>
              </w:rPr>
              <w:t>Kavre</w:t>
            </w:r>
            <w:proofErr w:type="spellEnd"/>
          </w:p>
          <w:p w14:paraId="29472E58" w14:textId="77777777" w:rsidR="00055E33" w:rsidRPr="00055E33" w:rsidRDefault="00055E33" w:rsidP="00607B08">
            <w:pPr>
              <w:spacing w:after="0"/>
              <w:jc w:val="left"/>
              <w:rPr>
                <w:rFonts w:cs="Segoe UI"/>
                <w:sz w:val="20"/>
                <w:szCs w:val="20"/>
              </w:rPr>
            </w:pPr>
            <w:proofErr w:type="spellStart"/>
            <w:r>
              <w:rPr>
                <w:rFonts w:cs="Segoe UI"/>
                <w:sz w:val="20"/>
                <w:szCs w:val="20"/>
              </w:rPr>
              <w:t>Pokhara</w:t>
            </w:r>
            <w:proofErr w:type="spellEnd"/>
            <w:r w:rsidRPr="00055E33">
              <w:rPr>
                <w:rFonts w:cs="Segoe UI"/>
                <w:sz w:val="20"/>
                <w:szCs w:val="20"/>
              </w:rPr>
              <w:t xml:space="preserve"> </w:t>
            </w:r>
          </w:p>
          <w:p w14:paraId="2AC9AAD4" w14:textId="77777777" w:rsidR="00055E33" w:rsidRPr="00055E33" w:rsidRDefault="00055E33" w:rsidP="00607B08">
            <w:pPr>
              <w:spacing w:after="0"/>
              <w:jc w:val="left"/>
              <w:rPr>
                <w:rFonts w:cs="Segoe UI"/>
                <w:sz w:val="20"/>
                <w:szCs w:val="20"/>
              </w:rPr>
            </w:pPr>
            <w:proofErr w:type="spellStart"/>
            <w:r>
              <w:rPr>
                <w:rFonts w:cs="Segoe UI"/>
                <w:sz w:val="20"/>
                <w:szCs w:val="20"/>
              </w:rPr>
              <w:t>Pokhara</w:t>
            </w:r>
            <w:proofErr w:type="spellEnd"/>
          </w:p>
          <w:p w14:paraId="15AB5E16" w14:textId="77777777" w:rsidR="00055E33" w:rsidRPr="00055E33" w:rsidRDefault="00055E33" w:rsidP="00607B08">
            <w:pPr>
              <w:spacing w:after="0"/>
              <w:jc w:val="left"/>
              <w:rPr>
                <w:rFonts w:cs="Segoe UI"/>
                <w:sz w:val="20"/>
                <w:szCs w:val="20"/>
              </w:rPr>
            </w:pPr>
            <w:proofErr w:type="spellStart"/>
            <w:r>
              <w:rPr>
                <w:rFonts w:cs="Segoe UI"/>
                <w:sz w:val="20"/>
                <w:szCs w:val="20"/>
              </w:rPr>
              <w:t>Pokhara</w:t>
            </w:r>
            <w:proofErr w:type="spellEnd"/>
          </w:p>
          <w:p w14:paraId="6A452803" w14:textId="77777777" w:rsidR="00055E33" w:rsidRPr="00055E33" w:rsidRDefault="00055E33" w:rsidP="00607B08">
            <w:pPr>
              <w:spacing w:after="0"/>
              <w:jc w:val="left"/>
              <w:rPr>
                <w:rFonts w:cs="Segoe UI"/>
                <w:sz w:val="20"/>
                <w:szCs w:val="20"/>
              </w:rPr>
            </w:pPr>
            <w:proofErr w:type="spellStart"/>
            <w:r>
              <w:rPr>
                <w:rFonts w:cs="Segoe UI"/>
                <w:sz w:val="20"/>
                <w:szCs w:val="20"/>
              </w:rPr>
              <w:t>Pokhara</w:t>
            </w:r>
            <w:proofErr w:type="spellEnd"/>
          </w:p>
          <w:p w14:paraId="7A1CF9DE"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44AAA060"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0D75DE9" w14:textId="77777777" w:rsidR="00055E33" w:rsidRPr="00055E33" w:rsidRDefault="00055E33" w:rsidP="00607B08">
            <w:pPr>
              <w:spacing w:after="0"/>
              <w:jc w:val="left"/>
              <w:rPr>
                <w:rFonts w:cs="Segoe UI"/>
                <w:sz w:val="20"/>
                <w:szCs w:val="20"/>
              </w:rPr>
            </w:pPr>
            <w:r w:rsidRPr="00055E33">
              <w:rPr>
                <w:rFonts w:cs="Segoe UI"/>
                <w:sz w:val="20"/>
                <w:szCs w:val="20"/>
              </w:rPr>
              <w:lastRenderedPageBreak/>
              <w:t>Kath</w:t>
            </w:r>
            <w:r>
              <w:rPr>
                <w:rFonts w:cs="Segoe UI"/>
                <w:sz w:val="20"/>
                <w:szCs w:val="20"/>
              </w:rPr>
              <w:t>mandu</w:t>
            </w:r>
          </w:p>
          <w:p w14:paraId="413AA815"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024F11D0"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E6B066C" w14:textId="77777777" w:rsidR="00055E33" w:rsidRPr="00055E33" w:rsidRDefault="00055E33"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5AE21701" w14:textId="77777777" w:rsidR="00615F52" w:rsidRPr="00055E33" w:rsidRDefault="00615F52"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2E9973EE" w14:textId="77777777" w:rsidR="00615F52" w:rsidRPr="00055E33" w:rsidRDefault="00615F52"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500140E2" w14:textId="77777777" w:rsidR="00615F52" w:rsidRPr="00055E33" w:rsidRDefault="00615F52"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5B230C9F" w14:textId="77777777" w:rsidR="00615F52" w:rsidRPr="00055E33" w:rsidRDefault="00615F52" w:rsidP="00607B08">
            <w:pPr>
              <w:spacing w:after="0"/>
              <w:jc w:val="left"/>
              <w:rPr>
                <w:rFonts w:cs="Segoe UI"/>
                <w:sz w:val="20"/>
                <w:szCs w:val="20"/>
              </w:rPr>
            </w:pPr>
            <w:r w:rsidRPr="00055E33">
              <w:rPr>
                <w:rFonts w:cs="Segoe UI"/>
                <w:sz w:val="20"/>
                <w:szCs w:val="20"/>
              </w:rPr>
              <w:t>Kath</w:t>
            </w:r>
            <w:r>
              <w:rPr>
                <w:rFonts w:cs="Segoe UI"/>
                <w:sz w:val="20"/>
                <w:szCs w:val="20"/>
              </w:rPr>
              <w:t>mandu</w:t>
            </w:r>
          </w:p>
          <w:p w14:paraId="6AA80687" w14:textId="77777777" w:rsidR="00055E33" w:rsidRDefault="00615F52" w:rsidP="00607B08">
            <w:pPr>
              <w:spacing w:after="0"/>
              <w:jc w:val="left"/>
              <w:rPr>
                <w:rFonts w:cs="Segoe UI"/>
                <w:sz w:val="20"/>
                <w:szCs w:val="20"/>
              </w:rPr>
            </w:pPr>
            <w:proofErr w:type="spellStart"/>
            <w:r>
              <w:rPr>
                <w:rFonts w:cs="Segoe UI"/>
                <w:sz w:val="20"/>
                <w:szCs w:val="20"/>
              </w:rPr>
              <w:t>Kavre</w:t>
            </w:r>
            <w:proofErr w:type="spellEnd"/>
          </w:p>
          <w:p w14:paraId="4B0F4FEB"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2579D346"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4DAAE34B"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2FDE9D4C"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0A45396A"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1CB851F4"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662CCB30"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5F7BF090"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30C8B561"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1EE327C0"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0B78BE9B"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3234E938"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32E3E9ED"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6C92081B"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394DD9F0"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7AAE95D7"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16B74827"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1057BB24"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10B305AF"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3EEDC77E"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430AFA19"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17297C4F"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2D929367"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6B2DB2CD" w14:textId="77777777" w:rsidR="00615F52" w:rsidRPr="00055E33" w:rsidRDefault="00615F52" w:rsidP="00607B08">
            <w:pPr>
              <w:spacing w:after="0"/>
              <w:jc w:val="left"/>
              <w:rPr>
                <w:rFonts w:cs="Segoe UI"/>
                <w:sz w:val="20"/>
                <w:szCs w:val="20"/>
              </w:rPr>
            </w:pPr>
            <w:proofErr w:type="spellStart"/>
            <w:r>
              <w:rPr>
                <w:rFonts w:cs="Segoe UI"/>
                <w:sz w:val="20"/>
                <w:szCs w:val="20"/>
              </w:rPr>
              <w:t>Kavre</w:t>
            </w:r>
            <w:proofErr w:type="spellEnd"/>
          </w:p>
          <w:p w14:paraId="53316140" w14:textId="77777777" w:rsidR="00615F52" w:rsidRDefault="00615F52" w:rsidP="00607B08">
            <w:pPr>
              <w:spacing w:after="0"/>
              <w:jc w:val="left"/>
              <w:rPr>
                <w:rFonts w:cs="Segoe UI"/>
                <w:sz w:val="20"/>
                <w:szCs w:val="20"/>
              </w:rPr>
            </w:pPr>
            <w:proofErr w:type="spellStart"/>
            <w:r>
              <w:rPr>
                <w:rFonts w:cs="Segoe UI"/>
                <w:sz w:val="20"/>
                <w:szCs w:val="20"/>
              </w:rPr>
              <w:t>Kavre</w:t>
            </w:r>
            <w:proofErr w:type="spellEnd"/>
          </w:p>
          <w:p w14:paraId="286CBAFA" w14:textId="77777777" w:rsidR="00E460C1" w:rsidRPr="00055E33" w:rsidRDefault="00E460C1" w:rsidP="00607B08">
            <w:pPr>
              <w:spacing w:after="0"/>
              <w:jc w:val="left"/>
              <w:rPr>
                <w:rFonts w:cs="Segoe UI"/>
                <w:sz w:val="20"/>
                <w:szCs w:val="20"/>
              </w:rPr>
            </w:pPr>
            <w:proofErr w:type="spellStart"/>
            <w:r>
              <w:rPr>
                <w:rFonts w:cs="Segoe UI"/>
                <w:sz w:val="20"/>
                <w:szCs w:val="20"/>
              </w:rPr>
              <w:t>Kavre</w:t>
            </w:r>
            <w:proofErr w:type="spellEnd"/>
          </w:p>
          <w:p w14:paraId="6E4DE3C8" w14:textId="77777777" w:rsidR="00E460C1" w:rsidRPr="00055E33" w:rsidRDefault="00E460C1" w:rsidP="00607B08">
            <w:pPr>
              <w:spacing w:after="0"/>
              <w:jc w:val="left"/>
              <w:rPr>
                <w:rFonts w:cs="Segoe UI"/>
                <w:sz w:val="20"/>
                <w:szCs w:val="20"/>
              </w:rPr>
            </w:pPr>
            <w:proofErr w:type="spellStart"/>
            <w:r>
              <w:rPr>
                <w:rFonts w:cs="Segoe UI"/>
                <w:sz w:val="20"/>
                <w:szCs w:val="20"/>
              </w:rPr>
              <w:t>Kavre</w:t>
            </w:r>
            <w:proofErr w:type="spellEnd"/>
          </w:p>
          <w:p w14:paraId="3D285D21" w14:textId="77777777" w:rsidR="00055E33" w:rsidRDefault="00055E33" w:rsidP="00607B08">
            <w:pPr>
              <w:spacing w:after="0"/>
              <w:jc w:val="left"/>
              <w:rPr>
                <w:rFonts w:cs="Segoe UI"/>
                <w:sz w:val="20"/>
                <w:szCs w:val="20"/>
              </w:rPr>
            </w:pPr>
            <w:proofErr w:type="spellStart"/>
            <w:r>
              <w:rPr>
                <w:rFonts w:cs="Segoe UI"/>
                <w:sz w:val="20"/>
                <w:szCs w:val="20"/>
              </w:rPr>
              <w:t>Dhading</w:t>
            </w:r>
            <w:proofErr w:type="spellEnd"/>
          </w:p>
          <w:p w14:paraId="50897D00" w14:textId="77777777" w:rsidR="00055E33" w:rsidRPr="00055E33" w:rsidRDefault="00055E33" w:rsidP="00607B08">
            <w:pPr>
              <w:spacing w:after="0"/>
              <w:jc w:val="left"/>
              <w:rPr>
                <w:rFonts w:cs="Segoe UI"/>
                <w:sz w:val="20"/>
                <w:szCs w:val="20"/>
              </w:rPr>
            </w:pPr>
            <w:proofErr w:type="spellStart"/>
            <w:r>
              <w:rPr>
                <w:rFonts w:cs="Segoe UI"/>
                <w:sz w:val="20"/>
                <w:szCs w:val="20"/>
              </w:rPr>
              <w:t>Dhading</w:t>
            </w:r>
            <w:proofErr w:type="spellEnd"/>
          </w:p>
          <w:p w14:paraId="458D43D0" w14:textId="77777777" w:rsidR="00055E33" w:rsidRPr="00055E33" w:rsidRDefault="00055E33" w:rsidP="00607B08">
            <w:pPr>
              <w:spacing w:after="0"/>
              <w:jc w:val="left"/>
              <w:rPr>
                <w:rFonts w:cs="Segoe UI"/>
                <w:sz w:val="20"/>
                <w:szCs w:val="20"/>
              </w:rPr>
            </w:pPr>
            <w:proofErr w:type="spellStart"/>
            <w:r>
              <w:rPr>
                <w:rFonts w:cs="Segoe UI"/>
                <w:sz w:val="20"/>
                <w:szCs w:val="20"/>
              </w:rPr>
              <w:t>Dhading</w:t>
            </w:r>
            <w:proofErr w:type="spellEnd"/>
          </w:p>
          <w:p w14:paraId="576F6218" w14:textId="77777777" w:rsidR="00055E33" w:rsidRPr="00055E33" w:rsidRDefault="00055E33" w:rsidP="00607B08">
            <w:pPr>
              <w:spacing w:after="0"/>
              <w:jc w:val="left"/>
              <w:rPr>
                <w:rFonts w:cs="Segoe UI"/>
                <w:sz w:val="20"/>
                <w:szCs w:val="20"/>
              </w:rPr>
            </w:pPr>
            <w:proofErr w:type="spellStart"/>
            <w:r>
              <w:rPr>
                <w:rFonts w:cs="Segoe UI"/>
                <w:sz w:val="20"/>
                <w:szCs w:val="20"/>
              </w:rPr>
              <w:t>Dhading</w:t>
            </w:r>
            <w:proofErr w:type="spellEnd"/>
          </w:p>
          <w:p w14:paraId="67132342" w14:textId="77777777" w:rsidR="00055E33" w:rsidRPr="00055E33" w:rsidRDefault="00055E33" w:rsidP="00607B08">
            <w:pPr>
              <w:spacing w:after="0"/>
              <w:jc w:val="left"/>
              <w:rPr>
                <w:rFonts w:cs="Segoe UI"/>
                <w:sz w:val="20"/>
                <w:szCs w:val="20"/>
              </w:rPr>
            </w:pPr>
            <w:proofErr w:type="spellStart"/>
            <w:r>
              <w:rPr>
                <w:rFonts w:cs="Segoe UI"/>
                <w:sz w:val="20"/>
                <w:szCs w:val="20"/>
              </w:rPr>
              <w:t>Dhading</w:t>
            </w:r>
            <w:proofErr w:type="spellEnd"/>
          </w:p>
          <w:p w14:paraId="643C946F" w14:textId="77777777" w:rsidR="00055E33" w:rsidRPr="00055E33" w:rsidRDefault="00055E33" w:rsidP="00607B08">
            <w:pPr>
              <w:spacing w:after="0"/>
              <w:jc w:val="left"/>
              <w:rPr>
                <w:rFonts w:cs="Segoe UI"/>
                <w:sz w:val="20"/>
                <w:szCs w:val="20"/>
              </w:rPr>
            </w:pPr>
            <w:proofErr w:type="spellStart"/>
            <w:r>
              <w:rPr>
                <w:rFonts w:cs="Segoe UI"/>
                <w:sz w:val="20"/>
                <w:szCs w:val="20"/>
              </w:rPr>
              <w:t>Dhading</w:t>
            </w:r>
            <w:proofErr w:type="spellEnd"/>
          </w:p>
          <w:p w14:paraId="03175107" w14:textId="77777777" w:rsidR="00055E33" w:rsidRDefault="00055E33" w:rsidP="00607B08">
            <w:pPr>
              <w:spacing w:after="0"/>
              <w:jc w:val="left"/>
              <w:rPr>
                <w:rFonts w:cs="Segoe UI"/>
                <w:sz w:val="20"/>
                <w:szCs w:val="20"/>
              </w:rPr>
            </w:pPr>
            <w:proofErr w:type="spellStart"/>
            <w:r>
              <w:rPr>
                <w:rFonts w:cs="Segoe UI"/>
                <w:sz w:val="20"/>
                <w:szCs w:val="20"/>
              </w:rPr>
              <w:t>Dhading</w:t>
            </w:r>
            <w:proofErr w:type="spellEnd"/>
          </w:p>
          <w:p w14:paraId="308C1FD5" w14:textId="77777777" w:rsidR="00E460C1" w:rsidRPr="00055E33" w:rsidRDefault="00E460C1" w:rsidP="00607B08">
            <w:pPr>
              <w:spacing w:after="0"/>
              <w:jc w:val="left"/>
              <w:rPr>
                <w:rFonts w:cs="Segoe UI"/>
                <w:sz w:val="20"/>
                <w:szCs w:val="20"/>
              </w:rPr>
            </w:pPr>
            <w:proofErr w:type="spellStart"/>
            <w:r>
              <w:rPr>
                <w:rFonts w:cs="Segoe UI"/>
                <w:sz w:val="20"/>
                <w:szCs w:val="20"/>
              </w:rPr>
              <w:t>Dhading</w:t>
            </w:r>
            <w:proofErr w:type="spellEnd"/>
          </w:p>
          <w:p w14:paraId="0AAE0141" w14:textId="77777777" w:rsidR="00E460C1" w:rsidRPr="00055E33" w:rsidRDefault="00E460C1" w:rsidP="00607B08">
            <w:pPr>
              <w:spacing w:after="0"/>
              <w:jc w:val="left"/>
              <w:rPr>
                <w:rFonts w:cs="Segoe UI"/>
                <w:sz w:val="20"/>
                <w:szCs w:val="20"/>
              </w:rPr>
            </w:pPr>
            <w:proofErr w:type="spellStart"/>
            <w:r>
              <w:rPr>
                <w:rFonts w:cs="Segoe UI"/>
                <w:sz w:val="20"/>
                <w:szCs w:val="20"/>
              </w:rPr>
              <w:t>Dhading</w:t>
            </w:r>
            <w:proofErr w:type="spellEnd"/>
          </w:p>
          <w:p w14:paraId="5072E10C" w14:textId="77777777" w:rsidR="00615F52" w:rsidRDefault="00055E33" w:rsidP="00607B08">
            <w:pPr>
              <w:spacing w:after="0"/>
              <w:jc w:val="left"/>
              <w:rPr>
                <w:rFonts w:cs="Segoe UI"/>
                <w:sz w:val="20"/>
                <w:szCs w:val="20"/>
              </w:rPr>
            </w:pPr>
            <w:proofErr w:type="spellStart"/>
            <w:r>
              <w:rPr>
                <w:rFonts w:cs="Segoe UI"/>
                <w:sz w:val="20"/>
                <w:szCs w:val="20"/>
              </w:rPr>
              <w:t>Pokhara</w:t>
            </w:r>
            <w:proofErr w:type="spellEnd"/>
          </w:p>
          <w:p w14:paraId="6230594E" w14:textId="77777777" w:rsidR="00615F52" w:rsidRDefault="00615F52" w:rsidP="00607B08">
            <w:pPr>
              <w:spacing w:after="0"/>
              <w:jc w:val="left"/>
              <w:rPr>
                <w:rFonts w:cs="Segoe UI"/>
                <w:sz w:val="20"/>
                <w:szCs w:val="20"/>
              </w:rPr>
            </w:pPr>
            <w:proofErr w:type="spellStart"/>
            <w:r>
              <w:rPr>
                <w:rFonts w:cs="Segoe UI"/>
                <w:sz w:val="20"/>
                <w:szCs w:val="20"/>
              </w:rPr>
              <w:t>Pokhara</w:t>
            </w:r>
            <w:proofErr w:type="spellEnd"/>
          </w:p>
          <w:p w14:paraId="73DEFE44" w14:textId="77777777" w:rsidR="00615F52" w:rsidRDefault="00615F52" w:rsidP="00607B08">
            <w:pPr>
              <w:spacing w:after="0"/>
              <w:jc w:val="left"/>
              <w:rPr>
                <w:rFonts w:cs="Segoe UI"/>
                <w:sz w:val="20"/>
                <w:szCs w:val="20"/>
              </w:rPr>
            </w:pPr>
            <w:proofErr w:type="spellStart"/>
            <w:r>
              <w:rPr>
                <w:rFonts w:cs="Segoe UI"/>
                <w:sz w:val="20"/>
                <w:szCs w:val="20"/>
              </w:rPr>
              <w:t>Pokhara</w:t>
            </w:r>
            <w:proofErr w:type="spellEnd"/>
          </w:p>
          <w:p w14:paraId="4CCD7D59" w14:textId="77777777" w:rsidR="00615F52" w:rsidRDefault="00615F52" w:rsidP="00607B08">
            <w:pPr>
              <w:spacing w:after="0"/>
              <w:jc w:val="left"/>
              <w:rPr>
                <w:rFonts w:cs="Segoe UI"/>
                <w:sz w:val="20"/>
                <w:szCs w:val="20"/>
              </w:rPr>
            </w:pPr>
            <w:proofErr w:type="spellStart"/>
            <w:r>
              <w:rPr>
                <w:rFonts w:cs="Segoe UI"/>
                <w:sz w:val="20"/>
                <w:szCs w:val="20"/>
              </w:rPr>
              <w:t>Pokhara</w:t>
            </w:r>
            <w:proofErr w:type="spellEnd"/>
          </w:p>
          <w:p w14:paraId="024EA8E9" w14:textId="77777777" w:rsidR="00615F52" w:rsidRDefault="00615F52" w:rsidP="00607B08">
            <w:pPr>
              <w:spacing w:after="0"/>
              <w:jc w:val="left"/>
              <w:rPr>
                <w:rFonts w:cs="Segoe UI"/>
                <w:sz w:val="20"/>
                <w:szCs w:val="20"/>
              </w:rPr>
            </w:pPr>
            <w:proofErr w:type="spellStart"/>
            <w:r>
              <w:rPr>
                <w:rFonts w:cs="Segoe UI"/>
                <w:sz w:val="20"/>
                <w:szCs w:val="20"/>
              </w:rPr>
              <w:t>Pokhara</w:t>
            </w:r>
            <w:proofErr w:type="spellEnd"/>
          </w:p>
          <w:p w14:paraId="1EB2A380" w14:textId="77777777" w:rsidR="00615F52" w:rsidRDefault="00615F52" w:rsidP="00607B08">
            <w:pPr>
              <w:spacing w:after="0"/>
              <w:jc w:val="left"/>
              <w:rPr>
                <w:rFonts w:cs="Segoe UI"/>
                <w:sz w:val="20"/>
                <w:szCs w:val="20"/>
              </w:rPr>
            </w:pPr>
            <w:proofErr w:type="spellStart"/>
            <w:r>
              <w:rPr>
                <w:rFonts w:cs="Segoe UI"/>
                <w:sz w:val="20"/>
                <w:szCs w:val="20"/>
              </w:rPr>
              <w:t>Pokhara</w:t>
            </w:r>
            <w:proofErr w:type="spellEnd"/>
          </w:p>
          <w:p w14:paraId="46372976" w14:textId="77777777" w:rsidR="00615F52" w:rsidRDefault="00615F52" w:rsidP="00607B08">
            <w:pPr>
              <w:spacing w:after="0"/>
              <w:jc w:val="left"/>
              <w:rPr>
                <w:rFonts w:cs="Segoe UI"/>
                <w:sz w:val="20"/>
                <w:szCs w:val="20"/>
              </w:rPr>
            </w:pPr>
            <w:proofErr w:type="spellStart"/>
            <w:r>
              <w:rPr>
                <w:rFonts w:cs="Segoe UI"/>
                <w:sz w:val="20"/>
                <w:szCs w:val="20"/>
              </w:rPr>
              <w:t>Pokhara</w:t>
            </w:r>
            <w:proofErr w:type="spellEnd"/>
          </w:p>
          <w:p w14:paraId="4D3E7B0B" w14:textId="77777777" w:rsidR="00E460C1" w:rsidRDefault="00E460C1" w:rsidP="00607B08">
            <w:pPr>
              <w:spacing w:after="0"/>
              <w:jc w:val="left"/>
              <w:rPr>
                <w:rFonts w:cs="Segoe UI"/>
                <w:sz w:val="20"/>
                <w:szCs w:val="20"/>
              </w:rPr>
            </w:pPr>
            <w:proofErr w:type="spellStart"/>
            <w:r>
              <w:rPr>
                <w:rFonts w:cs="Segoe UI"/>
                <w:sz w:val="20"/>
                <w:szCs w:val="20"/>
              </w:rPr>
              <w:t>Pokhara</w:t>
            </w:r>
            <w:proofErr w:type="spellEnd"/>
          </w:p>
          <w:p w14:paraId="71033367" w14:textId="77777777" w:rsidR="00E460C1" w:rsidRDefault="00E460C1" w:rsidP="00607B08">
            <w:pPr>
              <w:spacing w:after="0"/>
              <w:jc w:val="left"/>
              <w:rPr>
                <w:rFonts w:cs="Segoe UI"/>
                <w:sz w:val="20"/>
                <w:szCs w:val="20"/>
              </w:rPr>
            </w:pPr>
            <w:proofErr w:type="spellStart"/>
            <w:r>
              <w:rPr>
                <w:rFonts w:cs="Segoe UI"/>
                <w:sz w:val="20"/>
                <w:szCs w:val="20"/>
              </w:rPr>
              <w:t>Pokhara</w:t>
            </w:r>
            <w:proofErr w:type="spellEnd"/>
          </w:p>
          <w:p w14:paraId="22D7F187" w14:textId="77777777" w:rsidR="00E460C1" w:rsidRDefault="00E460C1" w:rsidP="00607B08">
            <w:pPr>
              <w:spacing w:after="0"/>
              <w:jc w:val="left"/>
              <w:rPr>
                <w:rFonts w:cs="Segoe UI"/>
                <w:sz w:val="20"/>
                <w:szCs w:val="20"/>
              </w:rPr>
            </w:pPr>
            <w:proofErr w:type="spellStart"/>
            <w:r>
              <w:rPr>
                <w:rFonts w:cs="Segoe UI"/>
                <w:sz w:val="20"/>
                <w:szCs w:val="20"/>
              </w:rPr>
              <w:lastRenderedPageBreak/>
              <w:t>Pokhara</w:t>
            </w:r>
            <w:proofErr w:type="spellEnd"/>
          </w:p>
          <w:p w14:paraId="51598C4D" w14:textId="77777777" w:rsidR="00E460C1" w:rsidRDefault="00E460C1" w:rsidP="00607B08">
            <w:pPr>
              <w:spacing w:after="0"/>
              <w:jc w:val="left"/>
              <w:rPr>
                <w:rFonts w:cs="Segoe UI"/>
                <w:sz w:val="20"/>
                <w:szCs w:val="20"/>
              </w:rPr>
            </w:pPr>
            <w:proofErr w:type="spellStart"/>
            <w:r>
              <w:rPr>
                <w:rFonts w:cs="Segoe UI"/>
                <w:sz w:val="20"/>
                <w:szCs w:val="20"/>
              </w:rPr>
              <w:t>Pokhara</w:t>
            </w:r>
            <w:proofErr w:type="spellEnd"/>
          </w:p>
          <w:p w14:paraId="73685204" w14:textId="77777777" w:rsidR="00E460C1" w:rsidRDefault="00E460C1" w:rsidP="00607B08">
            <w:pPr>
              <w:spacing w:after="0"/>
              <w:jc w:val="left"/>
              <w:rPr>
                <w:rFonts w:cs="Segoe UI"/>
                <w:sz w:val="20"/>
                <w:szCs w:val="20"/>
              </w:rPr>
            </w:pPr>
            <w:proofErr w:type="spellStart"/>
            <w:r>
              <w:rPr>
                <w:rFonts w:cs="Segoe UI"/>
                <w:sz w:val="20"/>
                <w:szCs w:val="20"/>
              </w:rPr>
              <w:t>Pokhara</w:t>
            </w:r>
            <w:proofErr w:type="spellEnd"/>
          </w:p>
          <w:p w14:paraId="041F60D0" w14:textId="77777777" w:rsidR="00E460C1" w:rsidRDefault="00E460C1" w:rsidP="00607B08">
            <w:pPr>
              <w:spacing w:after="0"/>
              <w:jc w:val="left"/>
              <w:rPr>
                <w:rFonts w:cs="Segoe UI"/>
                <w:sz w:val="20"/>
                <w:szCs w:val="20"/>
              </w:rPr>
            </w:pPr>
            <w:proofErr w:type="spellStart"/>
            <w:r>
              <w:rPr>
                <w:rFonts w:cs="Segoe UI"/>
                <w:sz w:val="20"/>
                <w:szCs w:val="20"/>
              </w:rPr>
              <w:t>Pokhara</w:t>
            </w:r>
            <w:proofErr w:type="spellEnd"/>
          </w:p>
          <w:p w14:paraId="42D1BAB1" w14:textId="77777777" w:rsidR="00055E33" w:rsidRPr="00055E33" w:rsidRDefault="00E460C1" w:rsidP="00607B08">
            <w:pPr>
              <w:spacing w:after="0"/>
              <w:jc w:val="left"/>
              <w:rPr>
                <w:rFonts w:cs="Segoe UI"/>
                <w:sz w:val="20"/>
                <w:szCs w:val="20"/>
              </w:rPr>
            </w:pPr>
            <w:proofErr w:type="spellStart"/>
            <w:r>
              <w:rPr>
                <w:rFonts w:cs="Segoe UI"/>
                <w:sz w:val="20"/>
                <w:szCs w:val="20"/>
              </w:rPr>
              <w:t>Pokhara</w:t>
            </w:r>
            <w:proofErr w:type="spellEnd"/>
          </w:p>
        </w:tc>
      </w:tr>
      <w:tr w:rsidR="00055E33" w:rsidRPr="00055E33" w14:paraId="40E878FC" w14:textId="77777777" w:rsidTr="00615F52">
        <w:tc>
          <w:tcPr>
            <w:tcW w:w="2376" w:type="dxa"/>
            <w:tcBorders>
              <w:top w:val="single" w:sz="4" w:space="0" w:color="auto"/>
              <w:left w:val="single" w:sz="4" w:space="0" w:color="auto"/>
              <w:bottom w:val="single" w:sz="4" w:space="0" w:color="auto"/>
              <w:right w:val="single" w:sz="4" w:space="0" w:color="auto"/>
            </w:tcBorders>
            <w:hideMark/>
          </w:tcPr>
          <w:p w14:paraId="650FF011" w14:textId="77777777" w:rsidR="00055E33" w:rsidRPr="00055E33" w:rsidRDefault="00055E33" w:rsidP="00055E33">
            <w:pPr>
              <w:spacing w:after="0"/>
              <w:rPr>
                <w:rFonts w:cs="Segoe UI"/>
                <w:sz w:val="20"/>
                <w:szCs w:val="20"/>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2F799B0A" w14:textId="77777777" w:rsidR="00055E33" w:rsidRPr="00055E33" w:rsidRDefault="00055E33" w:rsidP="00055E33">
            <w:pPr>
              <w:spacing w:after="0"/>
              <w:rPr>
                <w:rFonts w:cs="Segoe UI"/>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673D9776" w14:textId="77777777" w:rsidR="00055E33" w:rsidRPr="00055E33" w:rsidRDefault="00055E33" w:rsidP="00055E33">
            <w:pPr>
              <w:spacing w:after="0"/>
              <w:rPr>
                <w:rFonts w:cs="Segoe UI"/>
                <w:sz w:val="20"/>
                <w:szCs w:val="20"/>
              </w:rPr>
            </w:pPr>
          </w:p>
        </w:tc>
      </w:tr>
      <w:tr w:rsidR="00055E33" w:rsidRPr="00055E33" w14:paraId="41BA7543" w14:textId="77777777" w:rsidTr="00615F52">
        <w:tc>
          <w:tcPr>
            <w:tcW w:w="2376" w:type="dxa"/>
            <w:tcBorders>
              <w:top w:val="single" w:sz="4" w:space="0" w:color="auto"/>
              <w:left w:val="single" w:sz="4" w:space="0" w:color="auto"/>
              <w:bottom w:val="single" w:sz="4" w:space="0" w:color="auto"/>
              <w:right w:val="single" w:sz="4" w:space="0" w:color="auto"/>
            </w:tcBorders>
            <w:hideMark/>
          </w:tcPr>
          <w:p w14:paraId="317643B3" w14:textId="77777777" w:rsidR="00055E33" w:rsidRPr="00055E33" w:rsidRDefault="00055E33" w:rsidP="00055E33">
            <w:pPr>
              <w:spacing w:after="0"/>
              <w:rPr>
                <w:rFonts w:cs="Segoe UI"/>
                <w:sz w:val="20"/>
                <w:szCs w:val="20"/>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210FEFF0" w14:textId="77777777" w:rsidR="00055E33" w:rsidRPr="00055E33" w:rsidRDefault="00055E33" w:rsidP="00055E33">
            <w:pPr>
              <w:spacing w:after="0"/>
              <w:rPr>
                <w:rFonts w:cs="Segoe UI"/>
                <w:sz w:val="20"/>
                <w:szCs w:val="20"/>
              </w:rPr>
            </w:pPr>
          </w:p>
        </w:tc>
        <w:tc>
          <w:tcPr>
            <w:tcW w:w="2000" w:type="dxa"/>
            <w:tcBorders>
              <w:top w:val="single" w:sz="4" w:space="0" w:color="auto"/>
              <w:left w:val="single" w:sz="4" w:space="0" w:color="auto"/>
              <w:bottom w:val="single" w:sz="4" w:space="0" w:color="auto"/>
              <w:right w:val="single" w:sz="4" w:space="0" w:color="auto"/>
            </w:tcBorders>
            <w:hideMark/>
          </w:tcPr>
          <w:p w14:paraId="7B748FB8" w14:textId="77777777" w:rsidR="00055E33" w:rsidRPr="00055E33" w:rsidRDefault="00055E33" w:rsidP="00055E33">
            <w:pPr>
              <w:spacing w:after="0"/>
              <w:rPr>
                <w:rFonts w:cs="Segoe UI"/>
                <w:sz w:val="20"/>
                <w:szCs w:val="20"/>
              </w:rPr>
            </w:pPr>
          </w:p>
        </w:tc>
      </w:tr>
    </w:tbl>
    <w:p w14:paraId="29316914" w14:textId="77777777" w:rsidR="00055E33" w:rsidRDefault="00055E33" w:rsidP="00055E33">
      <w:pPr>
        <w:rPr>
          <w:lang w:eastAsia="en-GB"/>
        </w:rPr>
      </w:pPr>
    </w:p>
    <w:p w14:paraId="6798E0A8" w14:textId="77777777" w:rsidR="00055E33" w:rsidRDefault="00055E33" w:rsidP="00055E33">
      <w:pPr>
        <w:rPr>
          <w:lang w:eastAsia="en-GB"/>
        </w:rPr>
      </w:pPr>
    </w:p>
    <w:p w14:paraId="6EEF764E" w14:textId="77777777" w:rsidR="00055E33" w:rsidRPr="00055E33" w:rsidRDefault="00055E33" w:rsidP="00055E33">
      <w:pPr>
        <w:rPr>
          <w:lang w:eastAsia="en-GB"/>
        </w:rPr>
      </w:pPr>
    </w:p>
    <w:p w14:paraId="739A700A" w14:textId="77777777" w:rsidR="00F300A5" w:rsidRPr="00F300A5" w:rsidRDefault="00F300A5" w:rsidP="00F300A5">
      <w:pPr>
        <w:rPr>
          <w:lang w:eastAsia="en-GB"/>
        </w:rPr>
      </w:pPr>
    </w:p>
    <w:bookmarkEnd w:id="1"/>
    <w:p w14:paraId="06C92A72" w14:textId="77777777" w:rsidR="00B57E48" w:rsidRPr="00265B22" w:rsidRDefault="00B57E48" w:rsidP="00B57E48">
      <w:pPr>
        <w:pStyle w:val="Heading2"/>
        <w:numPr>
          <w:ilvl w:val="0"/>
          <w:numId w:val="0"/>
        </w:numPr>
        <w:spacing w:before="120" w:after="200" w:line="276" w:lineRule="auto"/>
        <w:ind w:left="1134" w:hanging="1134"/>
      </w:pPr>
    </w:p>
    <w:sectPr w:rsidR="00B57E48" w:rsidRPr="00265B22" w:rsidSect="00AC6929">
      <w:pgSz w:w="11906" w:h="16838"/>
      <w:pgMar w:top="1134" w:right="849" w:bottom="1276" w:left="1194"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3693" w14:textId="77777777" w:rsidR="009E3A6F" w:rsidRDefault="009E3A6F" w:rsidP="0033247D">
      <w:r>
        <w:separator/>
      </w:r>
    </w:p>
  </w:endnote>
  <w:endnote w:type="continuationSeparator" w:id="0">
    <w:p w14:paraId="1EA89F79" w14:textId="77777777" w:rsidR="009E3A6F" w:rsidRDefault="009E3A6F" w:rsidP="0033247D">
      <w:r>
        <w:continuationSeparator/>
      </w:r>
    </w:p>
  </w:endnote>
  <w:endnote w:type="continuationNotice" w:id="1">
    <w:p w14:paraId="3BE17309" w14:textId="77777777" w:rsidR="009E3A6F" w:rsidRDefault="009E3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Droid Sans">
    <w:altName w:val="Arial"/>
    <w:charset w:val="00"/>
    <w:family w:val="swiss"/>
    <w:pitch w:val="variable"/>
    <w:sig w:usb0="E00002EF" w:usb1="4000205B" w:usb2="00000028" w:usb3="00000000" w:csb0="0000019F" w:csb1="00000000"/>
  </w:font>
  <w:font w:name="SegoeUI">
    <w:panose1 w:val="00000000000000000000"/>
    <w:charset w:val="00"/>
    <w:family w:val="swiss"/>
    <w:notTrueType/>
    <w:pitch w:val="default"/>
    <w:sig w:usb0="00000003" w:usb1="00000000" w:usb2="00000000" w:usb3="00000000" w:csb0="00000001"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2160" w14:textId="77777777" w:rsidR="00A47B7F" w:rsidRDefault="00A47B7F">
    <w:pPr>
      <w:pStyle w:val="Footer"/>
    </w:pPr>
    <w:r w:rsidRPr="00782015">
      <w:rPr>
        <w:b/>
        <w:noProof/>
        <w:color w:val="7F7F7F" w:themeColor="text1" w:themeTint="80"/>
        <w:sz w:val="20"/>
        <w:lang w:eastAsia="en-GB"/>
      </w:rPr>
      <mc:AlternateContent>
        <mc:Choice Requires="wps">
          <w:drawing>
            <wp:anchor distT="0" distB="0" distL="114300" distR="114300" simplePos="0" relativeHeight="251655168" behindDoc="0" locked="0" layoutInCell="1" allowOverlap="1" wp14:anchorId="1C7AACA8" wp14:editId="581179E9">
              <wp:simplePos x="0" y="0"/>
              <wp:positionH relativeFrom="page">
                <wp:posOffset>-62720</wp:posOffset>
              </wp:positionH>
              <wp:positionV relativeFrom="page">
                <wp:posOffset>10064581</wp:posOffset>
              </wp:positionV>
              <wp:extent cx="7561217"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7561217" cy="0"/>
                      </a:xfrm>
                      <a:prstGeom prst="line">
                        <a:avLst/>
                      </a:prstGeom>
                      <a:ln w="6350">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F3B155" id="Straight Connector 6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5pt,792.5pt" to="590.4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" strokecolor="#0063a6" strokeweight=".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296D" w14:textId="4E31D3C8" w:rsidR="00A47B7F" w:rsidRDefault="00A47B7F" w:rsidP="006570BD">
    <w:pPr>
      <w:pStyle w:val="Footer"/>
      <w:tabs>
        <w:tab w:val="clear" w:pos="4513"/>
        <w:tab w:val="clear" w:pos="9026"/>
        <w:tab w:val="left" w:pos="7797"/>
      </w:tabs>
      <w:spacing w:after="0"/>
      <w:ind w:right="-330"/>
    </w:pPr>
    <w:r w:rsidRPr="00734632">
      <w:rPr>
        <w:noProof/>
        <w:color w:val="7F7F7F" w:themeColor="text1" w:themeTint="80"/>
        <w:sz w:val="16"/>
        <w:szCs w:val="16"/>
        <w:lang w:eastAsia="en-GB"/>
      </w:rPr>
      <mc:AlternateContent>
        <mc:Choice Requires="wps">
          <w:drawing>
            <wp:anchor distT="0" distB="0" distL="114300" distR="114300" simplePos="0" relativeHeight="251652096" behindDoc="0" locked="0" layoutInCell="1" allowOverlap="1" wp14:anchorId="6C9A159B" wp14:editId="7F7743AE">
              <wp:simplePos x="0" y="0"/>
              <wp:positionH relativeFrom="page">
                <wp:posOffset>5764191</wp:posOffset>
              </wp:positionH>
              <wp:positionV relativeFrom="page">
                <wp:posOffset>9946640</wp:posOffset>
              </wp:positionV>
              <wp:extent cx="2243" cy="729028"/>
              <wp:effectExtent l="0" t="0" r="48895" b="33020"/>
              <wp:wrapNone/>
              <wp:docPr id="27" name="Straight Connector 27"/>
              <wp:cNvGraphicFramePr/>
              <a:graphic xmlns:a="http://schemas.openxmlformats.org/drawingml/2006/main">
                <a:graphicData uri="http://schemas.microsoft.com/office/word/2010/wordprocessingShape">
                  <wps:wsp>
                    <wps:cNvCnPr/>
                    <wps:spPr>
                      <a:xfrm flipH="1">
                        <a:off x="0" y="0"/>
                        <a:ext cx="2243" cy="7290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3518ED" id="Straight Connector 27" o:spid="_x0000_s1026" style="position:absolute;flip:x;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53.85pt,783.2pt" to="454.05pt,8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" strokecolor="#005d9d [3044]">
              <w10:wrap anchorx="page" anchory="page"/>
            </v:line>
          </w:pict>
        </mc:Fallback>
      </mc:AlternateContent>
    </w:r>
    <w:r w:rsidRPr="00734632">
      <w:rPr>
        <w:noProof/>
        <w:color w:val="7F7F7F" w:themeColor="text1" w:themeTint="80"/>
        <w:sz w:val="16"/>
        <w:szCs w:val="16"/>
        <w:lang w:eastAsia="en-GB"/>
      </w:rPr>
      <mc:AlternateContent>
        <mc:Choice Requires="wps">
          <w:drawing>
            <wp:anchor distT="0" distB="0" distL="114300" distR="114300" simplePos="0" relativeHeight="251651072" behindDoc="0" locked="0" layoutInCell="1" allowOverlap="1" wp14:anchorId="068CA2EE" wp14:editId="1D6C5908">
              <wp:simplePos x="0" y="0"/>
              <wp:positionH relativeFrom="page">
                <wp:posOffset>-62720</wp:posOffset>
              </wp:positionH>
              <wp:positionV relativeFrom="page">
                <wp:posOffset>9944687</wp:posOffset>
              </wp:positionV>
              <wp:extent cx="7560945" cy="0"/>
              <wp:effectExtent l="0" t="0" r="20955" b="19050"/>
              <wp:wrapNone/>
              <wp:docPr id="30" name="Straight Connector 30"/>
              <wp:cNvGraphicFramePr/>
              <a:graphic xmlns:a="http://schemas.openxmlformats.org/drawingml/2006/main">
                <a:graphicData uri="http://schemas.microsoft.com/office/word/2010/wordprocessingShape">
                  <wps:wsp>
                    <wps:cNvCnPr/>
                    <wps:spPr>
                      <a:xfrm>
                        <a:off x="0" y="0"/>
                        <a:ext cx="7560945" cy="0"/>
                      </a:xfrm>
                      <a:prstGeom prst="line">
                        <a:avLst/>
                      </a:prstGeom>
                      <a:ln w="6350">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A8BB65" id="Straight Connector 3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95pt,783.05pt" to="590.4pt,7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" strokecolor="#0063a6" strokeweight=".5pt">
              <w10:wrap anchorx="page" anchory="page"/>
            </v:line>
          </w:pict>
        </mc:Fallback>
      </mc:AlternateContent>
    </w:r>
    <w:r w:rsidRPr="00734632">
      <w:rPr>
        <w:color w:val="7F7F7F" w:themeColor="text1" w:themeTint="80"/>
        <w:sz w:val="16"/>
        <w:szCs w:val="16"/>
      </w:rPr>
      <w:t>Sector Analysis Studies for Commercial Agriculture for Smallholders and Agribusiness Programme</w:t>
    </w:r>
    <w:r w:rsidRPr="00734632">
      <w:tab/>
    </w:r>
    <w:r>
      <w:tab/>
      <w:t xml:space="preserve"> </w:t>
    </w:r>
    <w:r>
      <w:tab/>
    </w:r>
    <w:r>
      <w:rPr>
        <w:color w:val="808080" w:themeColor="background1" w:themeShade="80"/>
        <w:spacing w:val="60"/>
      </w:rPr>
      <w:t>Page</w:t>
    </w:r>
    <w:r>
      <w:t xml:space="preserve"> </w:t>
    </w:r>
    <w:r w:rsidRPr="00782015">
      <w:rPr>
        <w:color w:val="0063A6"/>
      </w:rPr>
      <w:t>|</w:t>
    </w:r>
    <w:r>
      <w:rPr>
        <w:color w:val="0063A6"/>
      </w:rPr>
      <w:t xml:space="preserve"> </w:t>
    </w:r>
    <w:r>
      <w:fldChar w:fldCharType="begin"/>
    </w:r>
    <w:r>
      <w:instrText xml:space="preserve"> PAGE   \* MERGEFORMAT </w:instrText>
    </w:r>
    <w:r>
      <w:fldChar w:fldCharType="separate"/>
    </w:r>
    <w:r w:rsidR="00044EE8" w:rsidRPr="00044EE8">
      <w:rPr>
        <w:b/>
        <w:bCs/>
        <w:noProof/>
      </w:rPr>
      <w:t>25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B2D5" w14:textId="77777777" w:rsidR="009E3A6F" w:rsidRDefault="009E3A6F" w:rsidP="0033247D">
      <w:r>
        <w:separator/>
      </w:r>
    </w:p>
  </w:footnote>
  <w:footnote w:type="continuationSeparator" w:id="0">
    <w:p w14:paraId="6B5C3C65" w14:textId="77777777" w:rsidR="009E3A6F" w:rsidRDefault="009E3A6F" w:rsidP="0033247D">
      <w:r>
        <w:continuationSeparator/>
      </w:r>
    </w:p>
  </w:footnote>
  <w:footnote w:type="continuationNotice" w:id="1">
    <w:p w14:paraId="48C03DA6" w14:textId="77777777" w:rsidR="009E3A6F" w:rsidRDefault="009E3A6F"/>
  </w:footnote>
  <w:footnote w:id="2">
    <w:p w14:paraId="00FA33D4" w14:textId="77777777" w:rsidR="00A47B7F" w:rsidRPr="00B8558B" w:rsidRDefault="00A47B7F" w:rsidP="00265B22">
      <w:pPr>
        <w:pStyle w:val="FootnoteText"/>
        <w:spacing w:after="0"/>
        <w:rPr>
          <w:rFonts w:ascii="Segoe UI" w:hAnsi="Segoe UI" w:cs="Segoe UI"/>
        </w:rPr>
      </w:pPr>
      <w:r w:rsidRPr="00607B08">
        <w:rPr>
          <w:rStyle w:val="FootnoteReference"/>
          <w:rFonts w:ascii="Segoe UI" w:hAnsi="Segoe UI" w:cs="Segoe UI"/>
          <w:sz w:val="16"/>
        </w:rPr>
        <w:footnoteRef/>
      </w:r>
      <w:r w:rsidRPr="00607B08">
        <w:rPr>
          <w:rFonts w:ascii="Segoe UI" w:hAnsi="Segoe UI" w:cs="Segoe UI"/>
          <w:sz w:val="16"/>
        </w:rPr>
        <w:t xml:space="preserve"> Terms of Reference: Sector Analysis Studies for the Commercial Agriculture for Smallholders and Agribusiness Programme</w:t>
      </w:r>
    </w:p>
  </w:footnote>
  <w:footnote w:id="3">
    <w:p w14:paraId="19A2F2C2" w14:textId="77777777" w:rsidR="00A47B7F" w:rsidRPr="00607B08" w:rsidRDefault="00A47B7F" w:rsidP="001C3DD5">
      <w:pPr>
        <w:pStyle w:val="FootnoteText"/>
        <w:spacing w:after="0"/>
        <w:rPr>
          <w:rFonts w:ascii="Segoe UI" w:hAnsi="Segoe UI" w:cs="Segoe UI"/>
          <w:sz w:val="16"/>
          <w:szCs w:val="16"/>
        </w:rPr>
      </w:pPr>
      <w:r w:rsidRPr="00607B08">
        <w:rPr>
          <w:rStyle w:val="FootnoteReference"/>
          <w:rFonts w:ascii="Segoe UI" w:hAnsi="Segoe UI" w:cs="Segoe UI"/>
          <w:sz w:val="16"/>
          <w:szCs w:val="16"/>
        </w:rPr>
        <w:footnoteRef/>
      </w:r>
      <w:r w:rsidRPr="00607B08">
        <w:rPr>
          <w:rFonts w:ascii="Segoe UI" w:hAnsi="Segoe UI" w:cs="Segoe UI"/>
          <w:sz w:val="16"/>
          <w:szCs w:val="16"/>
        </w:rPr>
        <w:t xml:space="preserve"> World Bank, 2016</w:t>
      </w:r>
    </w:p>
  </w:footnote>
  <w:footnote w:id="4">
    <w:p w14:paraId="1B47AC6F" w14:textId="77777777" w:rsidR="00A47B7F" w:rsidRPr="00607B08" w:rsidRDefault="00A47B7F" w:rsidP="00265B22">
      <w:pPr>
        <w:pStyle w:val="FootnoteText"/>
        <w:spacing w:after="0"/>
        <w:rPr>
          <w:rFonts w:ascii="Segoe UI" w:hAnsi="Segoe UI" w:cs="Segoe UI"/>
          <w:sz w:val="16"/>
          <w:szCs w:val="16"/>
        </w:rPr>
      </w:pPr>
      <w:r w:rsidRPr="00607B08">
        <w:rPr>
          <w:rStyle w:val="FootnoteReference"/>
          <w:rFonts w:ascii="Segoe UI" w:hAnsi="Segoe UI" w:cs="Segoe UI"/>
          <w:sz w:val="16"/>
          <w:szCs w:val="16"/>
        </w:rPr>
        <w:footnoteRef/>
      </w:r>
      <w:r w:rsidRPr="00607B08">
        <w:rPr>
          <w:rFonts w:ascii="Segoe UI" w:hAnsi="Segoe UI" w:cs="Segoe UI"/>
          <w:sz w:val="16"/>
          <w:szCs w:val="16"/>
        </w:rPr>
        <w:t xml:space="preserve"> </w:t>
      </w:r>
      <w:proofErr w:type="spellStart"/>
      <w:r w:rsidRPr="00607B08">
        <w:rPr>
          <w:rFonts w:ascii="Segoe UI" w:hAnsi="Segoe UI" w:cs="Segoe UI"/>
          <w:sz w:val="16"/>
          <w:szCs w:val="16"/>
        </w:rPr>
        <w:t>ADB</w:t>
      </w:r>
      <w:proofErr w:type="spellEnd"/>
      <w:r w:rsidRPr="00607B08">
        <w:rPr>
          <w:rFonts w:ascii="Segoe UI" w:hAnsi="Segoe UI" w:cs="Segoe UI"/>
          <w:sz w:val="16"/>
          <w:szCs w:val="16"/>
        </w:rPr>
        <w:t xml:space="preserve"> Basic 2017 Statistics</w:t>
      </w:r>
    </w:p>
  </w:footnote>
  <w:footnote w:id="5">
    <w:p w14:paraId="27AEE6E5" w14:textId="77777777" w:rsidR="00A47B7F" w:rsidRPr="00094E6D" w:rsidRDefault="00A47B7F" w:rsidP="00265B22">
      <w:pPr>
        <w:pStyle w:val="FootnoteText"/>
        <w:spacing w:after="0"/>
        <w:rPr>
          <w:rFonts w:ascii="Segoe UI" w:hAnsi="Segoe UI" w:cs="Segoe UI"/>
        </w:rPr>
      </w:pPr>
      <w:r w:rsidRPr="00607B08">
        <w:rPr>
          <w:rStyle w:val="FootnoteReference"/>
          <w:rFonts w:ascii="Segoe UI" w:hAnsi="Segoe UI" w:cs="Segoe UI"/>
          <w:sz w:val="16"/>
          <w:szCs w:val="16"/>
        </w:rPr>
        <w:footnoteRef/>
      </w:r>
      <w:r w:rsidRPr="00607B08">
        <w:rPr>
          <w:rFonts w:ascii="Segoe UI" w:hAnsi="Segoe UI" w:cs="Segoe UI"/>
          <w:sz w:val="16"/>
          <w:szCs w:val="16"/>
        </w:rPr>
        <w:t xml:space="preserve"> Ministry of Finance, </w:t>
      </w:r>
      <w:proofErr w:type="spellStart"/>
      <w:r w:rsidRPr="00607B08">
        <w:rPr>
          <w:rFonts w:ascii="Segoe UI" w:hAnsi="Segoe UI" w:cs="Segoe UI"/>
          <w:sz w:val="16"/>
          <w:szCs w:val="16"/>
        </w:rPr>
        <w:t>GoN</w:t>
      </w:r>
      <w:proofErr w:type="spellEnd"/>
      <w:r w:rsidRPr="00607B08">
        <w:rPr>
          <w:rFonts w:ascii="Segoe UI" w:hAnsi="Segoe UI" w:cs="Segoe UI"/>
          <w:sz w:val="16"/>
          <w:szCs w:val="16"/>
        </w:rPr>
        <w:t>, 2016</w:t>
      </w:r>
    </w:p>
  </w:footnote>
  <w:footnote w:id="6">
    <w:p w14:paraId="7BDCA2BC" w14:textId="77777777" w:rsidR="00A47B7F" w:rsidRPr="00607B08" w:rsidRDefault="00A47B7F" w:rsidP="00CD5CE7">
      <w:pPr>
        <w:pStyle w:val="FootnoteText"/>
        <w:spacing w:after="0"/>
        <w:rPr>
          <w:rFonts w:ascii="Segoe UI" w:hAnsi="Segoe UI" w:cs="Segoe UI"/>
          <w:sz w:val="16"/>
        </w:rPr>
      </w:pPr>
      <w:r w:rsidRPr="00607B08">
        <w:rPr>
          <w:rStyle w:val="FootnoteReference"/>
          <w:rFonts w:ascii="Segoe UI" w:hAnsi="Segoe UI" w:cs="Segoe UI"/>
          <w:sz w:val="16"/>
        </w:rPr>
        <w:footnoteRef/>
      </w:r>
      <w:r w:rsidRPr="00607B08">
        <w:rPr>
          <w:rFonts w:ascii="Segoe UI" w:hAnsi="Segoe UI" w:cs="Segoe UI"/>
          <w:sz w:val="16"/>
        </w:rPr>
        <w:t xml:space="preserve"> Central Bureau of Statistics, 2001 National Population Census</w:t>
      </w:r>
    </w:p>
  </w:footnote>
  <w:footnote w:id="7">
    <w:p w14:paraId="5A5C100D" w14:textId="77777777" w:rsidR="00A47B7F" w:rsidRPr="00607B08" w:rsidRDefault="00A47B7F" w:rsidP="00CD5CE7">
      <w:pPr>
        <w:pStyle w:val="FootnoteText"/>
        <w:spacing w:after="0"/>
        <w:rPr>
          <w:rFonts w:ascii="Segoe UI" w:hAnsi="Segoe UI" w:cs="Segoe UI"/>
          <w:sz w:val="16"/>
        </w:rPr>
      </w:pPr>
      <w:r w:rsidRPr="00607B08">
        <w:rPr>
          <w:rStyle w:val="FootnoteReference"/>
          <w:rFonts w:ascii="Segoe UI" w:hAnsi="Segoe UI" w:cs="Segoe UI"/>
          <w:sz w:val="16"/>
        </w:rPr>
        <w:footnoteRef/>
      </w:r>
      <w:r w:rsidRPr="00607B08">
        <w:rPr>
          <w:rFonts w:ascii="Segoe UI" w:hAnsi="Segoe UI" w:cs="Segoe UI"/>
          <w:sz w:val="16"/>
        </w:rPr>
        <w:t xml:space="preserve"> Office of the Investment Board, </w:t>
      </w:r>
      <w:proofErr w:type="spellStart"/>
      <w:r w:rsidRPr="00607B08">
        <w:rPr>
          <w:rFonts w:ascii="Segoe UI" w:hAnsi="Segoe UI" w:cs="Segoe UI"/>
          <w:sz w:val="16"/>
        </w:rPr>
        <w:t>GoN</w:t>
      </w:r>
      <w:proofErr w:type="spellEnd"/>
    </w:p>
  </w:footnote>
  <w:footnote w:id="8">
    <w:p w14:paraId="18E0ADCC" w14:textId="77777777" w:rsidR="00A47B7F" w:rsidRPr="004B6334" w:rsidRDefault="00A47B7F" w:rsidP="00CD5CE7">
      <w:pPr>
        <w:pStyle w:val="FootnoteText"/>
        <w:spacing w:after="0"/>
        <w:rPr>
          <w:rFonts w:ascii="Segoe UI" w:hAnsi="Segoe UI" w:cs="Segoe UI"/>
        </w:rPr>
      </w:pPr>
      <w:r w:rsidRPr="00607B08">
        <w:rPr>
          <w:rStyle w:val="FootnoteReference"/>
          <w:rFonts w:ascii="Segoe UI" w:hAnsi="Segoe UI" w:cs="Segoe UI"/>
          <w:sz w:val="16"/>
        </w:rPr>
        <w:footnoteRef/>
      </w:r>
      <w:r w:rsidRPr="00607B08">
        <w:rPr>
          <w:rFonts w:ascii="Segoe UI" w:hAnsi="Segoe UI" w:cs="Segoe UI"/>
          <w:sz w:val="16"/>
        </w:rPr>
        <w:t xml:space="preserve"> Agriculture Development Strategy 2015-35</w:t>
      </w:r>
    </w:p>
  </w:footnote>
  <w:footnote w:id="9">
    <w:p w14:paraId="7E78343C" w14:textId="77777777" w:rsidR="00A47B7F" w:rsidRPr="00473411" w:rsidRDefault="00A47B7F" w:rsidP="00473411">
      <w:pPr>
        <w:rPr>
          <w:i/>
          <w:iCs/>
          <w:sz w:val="20"/>
          <w:szCs w:val="20"/>
        </w:rPr>
      </w:pPr>
      <w:r w:rsidRPr="00607B08">
        <w:rPr>
          <w:rStyle w:val="FootnoteReference"/>
          <w:sz w:val="16"/>
          <w:szCs w:val="20"/>
        </w:rPr>
        <w:footnoteRef/>
      </w:r>
      <w:r w:rsidRPr="00607B08">
        <w:rPr>
          <w:sz w:val="16"/>
          <w:szCs w:val="20"/>
        </w:rPr>
        <w:t xml:space="preserve"> USAID (2011) </w:t>
      </w:r>
      <w:r w:rsidRPr="00607B08">
        <w:rPr>
          <w:i/>
          <w:iCs/>
          <w:sz w:val="16"/>
          <w:szCs w:val="20"/>
        </w:rPr>
        <w:t>Value Chain / Market Analysis of the Off-Season Vegetable Sub-Sector in Nepal</w:t>
      </w:r>
    </w:p>
  </w:footnote>
  <w:footnote w:id="10">
    <w:p w14:paraId="6478ECC9" w14:textId="77777777" w:rsidR="00A47B7F" w:rsidRPr="00607B08" w:rsidRDefault="00A47B7F" w:rsidP="00682EC3">
      <w:pPr>
        <w:spacing w:after="0"/>
        <w:rPr>
          <w:sz w:val="16"/>
          <w:szCs w:val="20"/>
          <w:lang w:eastAsia="en-GB"/>
        </w:rPr>
      </w:pPr>
      <w:r w:rsidRPr="00607B08">
        <w:rPr>
          <w:rStyle w:val="FootnoteReference"/>
          <w:sz w:val="16"/>
          <w:szCs w:val="20"/>
        </w:rPr>
        <w:footnoteRef/>
      </w:r>
      <w:r w:rsidRPr="00607B08">
        <w:rPr>
          <w:sz w:val="16"/>
          <w:szCs w:val="20"/>
        </w:rPr>
        <w:t xml:space="preserve"> </w:t>
      </w:r>
      <w:r w:rsidRPr="00607B08">
        <w:rPr>
          <w:sz w:val="16"/>
          <w:szCs w:val="20"/>
          <w:lang w:eastAsia="en-GB"/>
        </w:rPr>
        <w:t xml:space="preserve">Practical Action (2012) </w:t>
      </w:r>
      <w:r w:rsidRPr="00607B08">
        <w:rPr>
          <w:i/>
          <w:sz w:val="16"/>
          <w:szCs w:val="20"/>
          <w:lang w:eastAsia="en-GB"/>
        </w:rPr>
        <w:t>Dairy Sub-Sector: Analysis and Vision</w:t>
      </w:r>
      <w:r w:rsidRPr="00607B08">
        <w:rPr>
          <w:sz w:val="16"/>
          <w:szCs w:val="20"/>
          <w:lang w:eastAsia="en-GB"/>
        </w:rPr>
        <w:t>, SAMARTH</w:t>
      </w:r>
    </w:p>
  </w:footnote>
  <w:footnote w:id="11">
    <w:p w14:paraId="0E20D921" w14:textId="77777777" w:rsidR="00A47B7F" w:rsidRPr="00682EC3" w:rsidRDefault="00A47B7F" w:rsidP="00682EC3">
      <w:pPr>
        <w:spacing w:after="0"/>
        <w:rPr>
          <w:i/>
          <w:iCs/>
          <w:sz w:val="20"/>
          <w:szCs w:val="20"/>
        </w:rPr>
      </w:pPr>
      <w:r w:rsidRPr="00607B08">
        <w:rPr>
          <w:rStyle w:val="FootnoteReference"/>
          <w:sz w:val="16"/>
          <w:szCs w:val="20"/>
        </w:rPr>
        <w:footnoteRef/>
      </w:r>
      <w:r w:rsidRPr="00607B08">
        <w:rPr>
          <w:sz w:val="16"/>
          <w:szCs w:val="20"/>
        </w:rPr>
        <w:t xml:space="preserve"> Samarth (2016) </w:t>
      </w:r>
      <w:r w:rsidRPr="00607B08">
        <w:rPr>
          <w:i/>
          <w:iCs/>
          <w:sz w:val="16"/>
          <w:szCs w:val="20"/>
        </w:rPr>
        <w:t>Enhancing Quality Standards of Raw Milk: baseline study report</w:t>
      </w:r>
    </w:p>
  </w:footnote>
  <w:footnote w:id="12">
    <w:p w14:paraId="1D366F01" w14:textId="77777777" w:rsidR="00A47B7F" w:rsidRPr="00607B08" w:rsidRDefault="00A47B7F" w:rsidP="00680C52">
      <w:pPr>
        <w:pStyle w:val="FootnoteText"/>
        <w:rPr>
          <w:rFonts w:ascii="Segoe UI" w:hAnsi="Segoe UI" w:cs="Segoe UI"/>
        </w:rPr>
      </w:pPr>
      <w:r w:rsidRPr="00607B08">
        <w:rPr>
          <w:rStyle w:val="FootnoteReference"/>
          <w:rFonts w:ascii="Segoe UI" w:hAnsi="Segoe UI" w:cs="Segoe UI"/>
          <w:sz w:val="16"/>
        </w:rPr>
        <w:footnoteRef/>
      </w:r>
      <w:r w:rsidRPr="00607B08">
        <w:rPr>
          <w:rFonts w:ascii="Segoe UI" w:hAnsi="Segoe UI" w:cs="Segoe UI"/>
          <w:sz w:val="16"/>
        </w:rPr>
        <w:t xml:space="preserve"> </w:t>
      </w:r>
      <w:r w:rsidRPr="00607B08">
        <w:rPr>
          <w:rFonts w:ascii="Segoe UI" w:hAnsi="Segoe UI" w:cs="Segoe UI"/>
          <w:sz w:val="16"/>
          <w:szCs w:val="20"/>
        </w:rPr>
        <w:t xml:space="preserve">Samarth (2016) </w:t>
      </w:r>
      <w:r w:rsidRPr="00607B08">
        <w:rPr>
          <w:rFonts w:ascii="Segoe UI" w:hAnsi="Segoe UI" w:cs="Segoe UI"/>
          <w:i/>
          <w:iCs/>
          <w:sz w:val="16"/>
          <w:szCs w:val="20"/>
        </w:rPr>
        <w:t>Enhancing Quality Standards of Raw Milk: baseline study report</w:t>
      </w:r>
    </w:p>
  </w:footnote>
  <w:footnote w:id="13">
    <w:p w14:paraId="4C4D2CB0" w14:textId="77777777" w:rsidR="00A47B7F" w:rsidRPr="004F0041" w:rsidRDefault="00A47B7F" w:rsidP="000D2D9F">
      <w:pPr>
        <w:spacing w:after="0"/>
        <w:jc w:val="left"/>
        <w:rPr>
          <w:rFonts w:cs="Segoe UI"/>
          <w:sz w:val="16"/>
          <w:szCs w:val="16"/>
        </w:rPr>
      </w:pPr>
      <w:r w:rsidRPr="004F0041">
        <w:rPr>
          <w:rStyle w:val="FootnoteReference"/>
          <w:rFonts w:cs="Segoe UI"/>
          <w:sz w:val="16"/>
          <w:szCs w:val="16"/>
        </w:rPr>
        <w:footnoteRef/>
      </w:r>
      <w:proofErr w:type="spellStart"/>
      <w:proofErr w:type="gramStart"/>
      <w:r w:rsidRPr="004F0041">
        <w:rPr>
          <w:rFonts w:cs="Segoe UI"/>
          <w:sz w:val="16"/>
          <w:szCs w:val="16"/>
        </w:rPr>
        <w:t>Tamang</w:t>
      </w:r>
      <w:proofErr w:type="spellEnd"/>
      <w:r w:rsidRPr="004F0041">
        <w:rPr>
          <w:rFonts w:cs="Segoe UI"/>
          <w:sz w:val="16"/>
          <w:szCs w:val="16"/>
        </w:rPr>
        <w:t xml:space="preserve"> et al (2014) “Feminization of Agriculture and its Implications for Food Security in Rural Nepal” in</w:t>
      </w:r>
      <w:r w:rsidRPr="004F0041">
        <w:rPr>
          <w:rFonts w:cs="Segoe UI"/>
          <w:i/>
          <w:sz w:val="16"/>
          <w:szCs w:val="16"/>
        </w:rPr>
        <w:t xml:space="preserve"> Journal of Forest and Livelihood.</w:t>
      </w:r>
      <w:proofErr w:type="gramEnd"/>
    </w:p>
  </w:footnote>
  <w:footnote w:id="14">
    <w:p w14:paraId="47B84609" w14:textId="77777777" w:rsidR="00A47B7F" w:rsidRPr="004F0041" w:rsidRDefault="00A47B7F" w:rsidP="000D2D9F">
      <w:pPr>
        <w:pStyle w:val="NoSpacing"/>
        <w:spacing w:after="0"/>
        <w:jc w:val="left"/>
      </w:pPr>
      <w:r w:rsidRPr="009070FB">
        <w:rPr>
          <w:rStyle w:val="FootnoteReference"/>
          <w:rFonts w:cs="Segoe UI"/>
          <w:sz w:val="16"/>
          <w:szCs w:val="16"/>
        </w:rPr>
        <w:footnoteRef/>
      </w:r>
      <w:r w:rsidRPr="009070FB">
        <w:rPr>
          <w:rFonts w:cs="Segoe UI"/>
          <w:sz w:val="16"/>
          <w:szCs w:val="16"/>
        </w:rPr>
        <w:t xml:space="preserve"> Sharma, </w:t>
      </w:r>
      <w:proofErr w:type="spellStart"/>
      <w:r w:rsidRPr="009070FB">
        <w:rPr>
          <w:rFonts w:cs="Segoe UI"/>
          <w:sz w:val="16"/>
          <w:szCs w:val="16"/>
        </w:rPr>
        <w:t>J.R</w:t>
      </w:r>
      <w:proofErr w:type="spellEnd"/>
      <w:r w:rsidRPr="009070FB">
        <w:rPr>
          <w:rFonts w:cs="Segoe UI"/>
          <w:sz w:val="16"/>
          <w:szCs w:val="16"/>
        </w:rPr>
        <w:t xml:space="preserve">. and Sharma, S. (2011) Enumerating Migration in Nepal A Review. </w:t>
      </w:r>
      <w:proofErr w:type="gramStart"/>
      <w:r w:rsidRPr="009070FB">
        <w:rPr>
          <w:rFonts w:cs="Segoe UI"/>
          <w:sz w:val="16"/>
          <w:szCs w:val="16"/>
        </w:rPr>
        <w:t>Working Paper 1.</w:t>
      </w:r>
      <w:proofErr w:type="gramEnd"/>
      <w:r w:rsidRPr="009070FB">
        <w:rPr>
          <w:rFonts w:cs="Segoe UI"/>
          <w:sz w:val="16"/>
          <w:szCs w:val="16"/>
        </w:rPr>
        <w:t xml:space="preserve"> Centre for the Study of Labour and Mobility (</w:t>
      </w:r>
      <w:proofErr w:type="spellStart"/>
      <w:r w:rsidRPr="009070FB">
        <w:rPr>
          <w:rFonts w:cs="Segoe UI"/>
          <w:sz w:val="16"/>
          <w:szCs w:val="16"/>
        </w:rPr>
        <w:t>CESLAM</w:t>
      </w:r>
      <w:proofErr w:type="spellEnd"/>
      <w:r w:rsidRPr="009070FB">
        <w:rPr>
          <w:rFonts w:cs="Segoe UI"/>
          <w:sz w:val="16"/>
          <w:szCs w:val="16"/>
        </w:rPr>
        <w:t>).</w:t>
      </w:r>
    </w:p>
  </w:footnote>
  <w:footnote w:id="15">
    <w:p w14:paraId="0363A8E8" w14:textId="77777777" w:rsidR="00A47B7F" w:rsidRPr="004F0041" w:rsidRDefault="00A47B7F" w:rsidP="000D2D9F">
      <w:pPr>
        <w:spacing w:after="0"/>
        <w:jc w:val="left"/>
        <w:rPr>
          <w:rFonts w:cs="Segoe UI"/>
          <w:sz w:val="16"/>
          <w:szCs w:val="16"/>
        </w:rPr>
      </w:pPr>
      <w:r w:rsidRPr="004F0041">
        <w:rPr>
          <w:rStyle w:val="FootnoteReference"/>
          <w:rFonts w:cs="Segoe UI"/>
          <w:sz w:val="16"/>
          <w:szCs w:val="16"/>
        </w:rPr>
        <w:footnoteRef/>
      </w:r>
      <w:proofErr w:type="spellStart"/>
      <w:proofErr w:type="gramStart"/>
      <w:r w:rsidRPr="004F0041">
        <w:rPr>
          <w:rFonts w:cs="Segoe UI"/>
          <w:sz w:val="16"/>
          <w:szCs w:val="16"/>
        </w:rPr>
        <w:t>Tamang</w:t>
      </w:r>
      <w:proofErr w:type="spellEnd"/>
      <w:r w:rsidRPr="004F0041">
        <w:rPr>
          <w:rFonts w:cs="Segoe UI"/>
          <w:sz w:val="16"/>
          <w:szCs w:val="16"/>
        </w:rPr>
        <w:t xml:space="preserve"> (2014) “Feminization of Agriculture and its Implications for Food Security in Rural Nepal” in</w:t>
      </w:r>
      <w:r w:rsidRPr="004F0041">
        <w:rPr>
          <w:rFonts w:cs="Segoe UI"/>
          <w:i/>
          <w:sz w:val="16"/>
          <w:szCs w:val="16"/>
        </w:rPr>
        <w:t xml:space="preserve"> Journal of Forest and Livelihood.</w:t>
      </w:r>
      <w:proofErr w:type="gramEnd"/>
    </w:p>
  </w:footnote>
  <w:footnote w:id="16">
    <w:p w14:paraId="197EBC7D"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w:t>
      </w:r>
      <w:proofErr w:type="gramStart"/>
      <w:r w:rsidRPr="004F0041">
        <w:rPr>
          <w:rFonts w:cs="Segoe UI"/>
          <w:sz w:val="16"/>
          <w:szCs w:val="16"/>
        </w:rPr>
        <w:t xml:space="preserve">International Finance Corporation (2016) Nepal Gender Assessment – Sustainable Hydropower Development for Energy Security; CARE (2015) </w:t>
      </w:r>
      <w:r w:rsidRPr="004F0041">
        <w:rPr>
          <w:rFonts w:cs="Segoe UI"/>
          <w:i/>
          <w:sz w:val="16"/>
          <w:szCs w:val="16"/>
        </w:rPr>
        <w:t xml:space="preserve">Gender Relations in Nepal </w:t>
      </w:r>
      <w:r w:rsidRPr="009070FB">
        <w:rPr>
          <w:rFonts w:cs="Segoe UI"/>
          <w:i/>
          <w:sz w:val="16"/>
          <w:szCs w:val="16"/>
        </w:rPr>
        <w:t>Overview</w:t>
      </w:r>
      <w:r w:rsidRPr="009070FB">
        <w:rPr>
          <w:rFonts w:cs="Segoe UI"/>
          <w:sz w:val="16"/>
          <w:szCs w:val="16"/>
        </w:rPr>
        <w:t>, CARE.</w:t>
      </w:r>
      <w:proofErr w:type="gramEnd"/>
    </w:p>
  </w:footnote>
  <w:footnote w:id="17">
    <w:p w14:paraId="2E11D63C"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The World Bank </w:t>
      </w:r>
      <w:r w:rsidRPr="004F0041">
        <w:rPr>
          <w:rFonts w:cs="Segoe UI"/>
          <w:sz w:val="16"/>
          <w:szCs w:val="16"/>
          <w:lang w:eastAsia="en-GB"/>
        </w:rPr>
        <w:t xml:space="preserve">(2011) </w:t>
      </w:r>
      <w:r w:rsidRPr="009070FB">
        <w:rPr>
          <w:rFonts w:cs="Segoe UI"/>
          <w:i/>
          <w:sz w:val="16"/>
          <w:szCs w:val="16"/>
        </w:rPr>
        <w:t>Demographic and Health Survey: Nepal,</w:t>
      </w:r>
      <w:r>
        <w:rPr>
          <w:rFonts w:cs="Segoe UI"/>
          <w:i/>
          <w:sz w:val="16"/>
          <w:szCs w:val="16"/>
        </w:rPr>
        <w:t xml:space="preserve"> </w:t>
      </w:r>
      <w:proofErr w:type="gramStart"/>
      <w:r w:rsidRPr="009070FB">
        <w:rPr>
          <w:rFonts w:cs="Segoe UI"/>
          <w:sz w:val="16"/>
          <w:szCs w:val="16"/>
          <w:lang w:eastAsia="en-GB"/>
        </w:rPr>
        <w:t>The</w:t>
      </w:r>
      <w:proofErr w:type="gramEnd"/>
      <w:r w:rsidRPr="009070FB">
        <w:rPr>
          <w:rFonts w:cs="Segoe UI"/>
          <w:sz w:val="16"/>
          <w:szCs w:val="16"/>
          <w:lang w:eastAsia="en-GB"/>
        </w:rPr>
        <w:t xml:space="preserve"> World Bank.</w:t>
      </w:r>
    </w:p>
  </w:footnote>
  <w:footnote w:id="18">
    <w:p w14:paraId="776E9431" w14:textId="77777777" w:rsidR="00A47B7F" w:rsidRPr="009070FB" w:rsidRDefault="00A47B7F" w:rsidP="000D2D9F">
      <w:pPr>
        <w:pStyle w:val="Heading1"/>
        <w:numPr>
          <w:ilvl w:val="0"/>
          <w:numId w:val="0"/>
        </w:numPr>
        <w:spacing w:before="0" w:after="0"/>
        <w:rPr>
          <w:color w:val="auto"/>
          <w:sz w:val="16"/>
          <w:szCs w:val="16"/>
        </w:rPr>
      </w:pPr>
      <w:r w:rsidRPr="009070FB">
        <w:rPr>
          <w:rStyle w:val="FootnoteReference"/>
          <w:bCs w:val="0"/>
          <w:color w:val="auto"/>
          <w:sz w:val="16"/>
          <w:szCs w:val="16"/>
        </w:rPr>
        <w:footnoteRef/>
      </w:r>
      <w:r w:rsidRPr="009070FB">
        <w:rPr>
          <w:bCs w:val="0"/>
          <w:color w:val="auto"/>
          <w:sz w:val="16"/>
          <w:szCs w:val="16"/>
        </w:rPr>
        <w:t xml:space="preserve"> Galhena</w:t>
      </w:r>
      <w:r w:rsidRPr="009070FB">
        <w:rPr>
          <w:rStyle w:val="Heading1Char"/>
          <w:rFonts w:eastAsiaTheme="majorEastAsia"/>
          <w:bCs/>
          <w:color w:val="auto"/>
          <w:sz w:val="16"/>
          <w:szCs w:val="16"/>
        </w:rPr>
        <w:t xml:space="preserve">, D.H,. Freed, R. and Maredia, K.M. 2013. </w:t>
      </w:r>
      <w:r w:rsidRPr="009070FB">
        <w:rPr>
          <w:bCs w:val="0"/>
          <w:color w:val="auto"/>
          <w:sz w:val="16"/>
          <w:szCs w:val="16"/>
        </w:rPr>
        <w:t xml:space="preserve"> Home gardens: a promising approach to enhance household food security and wellbeing. </w:t>
      </w:r>
      <w:r w:rsidRPr="009070FB">
        <w:rPr>
          <w:bCs w:val="0"/>
          <w:i/>
          <w:iCs/>
          <w:color w:val="auto"/>
          <w:sz w:val="16"/>
          <w:szCs w:val="16"/>
        </w:rPr>
        <w:t>Agriculture &amp; Food Security</w:t>
      </w:r>
      <w:r w:rsidRPr="009070FB">
        <w:rPr>
          <w:bCs w:val="0"/>
          <w:color w:val="auto"/>
          <w:sz w:val="16"/>
          <w:szCs w:val="16"/>
        </w:rPr>
        <w:t>2013</w:t>
      </w:r>
      <w:r w:rsidRPr="009070FB">
        <w:rPr>
          <w:b/>
          <w:bCs w:val="0"/>
          <w:color w:val="auto"/>
          <w:sz w:val="16"/>
          <w:szCs w:val="16"/>
        </w:rPr>
        <w:t>2</w:t>
      </w:r>
      <w:r w:rsidRPr="009070FB">
        <w:rPr>
          <w:bCs w:val="0"/>
          <w:color w:val="auto"/>
          <w:sz w:val="16"/>
          <w:szCs w:val="16"/>
        </w:rPr>
        <w:t xml:space="preserve">:8 </w:t>
      </w:r>
      <w:hyperlink r:id="rId1" w:tgtFrame="_blank" w:history="1">
        <w:r w:rsidRPr="009070FB">
          <w:rPr>
            <w:bCs w:val="0"/>
            <w:color w:val="auto"/>
            <w:sz w:val="16"/>
            <w:szCs w:val="16"/>
          </w:rPr>
          <w:t>https://doi.org/10.1186/2048-7010-2-8</w:t>
        </w:r>
      </w:hyperlink>
    </w:p>
  </w:footnote>
  <w:footnote w:id="19">
    <w:p w14:paraId="68380872" w14:textId="77777777" w:rsidR="00A47B7F" w:rsidRPr="009070FB" w:rsidRDefault="00A47B7F" w:rsidP="000D2D9F">
      <w:pPr>
        <w:autoSpaceDE w:val="0"/>
        <w:autoSpaceDN w:val="0"/>
        <w:adjustRightInd w:val="0"/>
        <w:spacing w:after="0"/>
        <w:jc w:val="left"/>
        <w:rPr>
          <w:rFonts w:cs="Segoe UI"/>
          <w:sz w:val="16"/>
          <w:szCs w:val="16"/>
        </w:rPr>
      </w:pPr>
      <w:r w:rsidRPr="009070FB">
        <w:rPr>
          <w:rStyle w:val="FootnoteReference"/>
          <w:rFonts w:cs="Segoe UI"/>
          <w:sz w:val="16"/>
          <w:szCs w:val="16"/>
        </w:rPr>
        <w:footnoteRef/>
      </w:r>
      <w:r w:rsidRPr="009070FB">
        <w:rPr>
          <w:rFonts w:cs="Segoe UI"/>
          <w:sz w:val="16"/>
          <w:szCs w:val="16"/>
        </w:rPr>
        <w:t xml:space="preserve"> </w:t>
      </w:r>
      <w:proofErr w:type="spellStart"/>
      <w:r w:rsidRPr="009070FB">
        <w:rPr>
          <w:rFonts w:cs="Segoe UI"/>
          <w:bCs/>
          <w:sz w:val="16"/>
          <w:szCs w:val="16"/>
        </w:rPr>
        <w:t>Honsberger</w:t>
      </w:r>
      <w:proofErr w:type="spellEnd"/>
      <w:r w:rsidRPr="009070FB">
        <w:rPr>
          <w:rFonts w:cs="Segoe UI"/>
          <w:bCs/>
          <w:sz w:val="16"/>
          <w:szCs w:val="16"/>
        </w:rPr>
        <w:t xml:space="preserve">, </w:t>
      </w:r>
      <w:proofErr w:type="spellStart"/>
      <w:r w:rsidRPr="009070FB">
        <w:rPr>
          <w:rFonts w:cs="Segoe UI"/>
          <w:bCs/>
          <w:sz w:val="16"/>
          <w:szCs w:val="16"/>
        </w:rPr>
        <w:t>A.L</w:t>
      </w:r>
      <w:proofErr w:type="spellEnd"/>
      <w:r w:rsidRPr="009070FB">
        <w:rPr>
          <w:rFonts w:cs="Segoe UI"/>
          <w:bCs/>
          <w:sz w:val="16"/>
          <w:szCs w:val="16"/>
        </w:rPr>
        <w:t xml:space="preserve">. (2015) Professionals in their field: Women vegetable farmers in Nepal. </w:t>
      </w:r>
      <w:r w:rsidRPr="009070FB">
        <w:rPr>
          <w:rFonts w:cs="Segoe UI"/>
          <w:sz w:val="16"/>
          <w:szCs w:val="16"/>
        </w:rPr>
        <w:t xml:space="preserve">A Thesis presented to The University of Guelph. </w:t>
      </w:r>
    </w:p>
  </w:footnote>
  <w:footnote w:id="20">
    <w:p w14:paraId="48A8E5F0" w14:textId="77777777" w:rsidR="00A47B7F" w:rsidRPr="009070FB" w:rsidRDefault="00A47B7F" w:rsidP="000D2D9F">
      <w:pPr>
        <w:pStyle w:val="Default"/>
        <w:rPr>
          <w:rFonts w:ascii="Segoe UI" w:hAnsi="Segoe UI" w:cs="Segoe UI"/>
          <w:color w:val="auto"/>
          <w:sz w:val="16"/>
          <w:szCs w:val="16"/>
        </w:rPr>
      </w:pPr>
      <w:r w:rsidRPr="009070FB">
        <w:rPr>
          <w:rStyle w:val="FootnoteReference"/>
          <w:rFonts w:ascii="Segoe UI" w:hAnsi="Segoe UI" w:cs="Segoe UI"/>
          <w:color w:val="auto"/>
          <w:sz w:val="16"/>
          <w:szCs w:val="16"/>
        </w:rPr>
        <w:footnoteRef/>
      </w:r>
      <w:r w:rsidRPr="009070FB">
        <w:rPr>
          <w:rFonts w:ascii="Segoe UI" w:hAnsi="Segoe UI" w:cs="Segoe UI"/>
          <w:color w:val="auto"/>
          <w:sz w:val="16"/>
          <w:szCs w:val="16"/>
        </w:rPr>
        <w:t xml:space="preserve"> </w:t>
      </w:r>
      <w:proofErr w:type="spellStart"/>
      <w:r w:rsidRPr="009070FB">
        <w:rPr>
          <w:rFonts w:ascii="Segoe UI" w:hAnsi="Segoe UI" w:cs="Segoe UI"/>
          <w:bCs/>
          <w:color w:val="auto"/>
          <w:sz w:val="16"/>
          <w:szCs w:val="16"/>
        </w:rPr>
        <w:t>Adhikari</w:t>
      </w:r>
      <w:proofErr w:type="spellEnd"/>
      <w:r w:rsidRPr="009070FB">
        <w:rPr>
          <w:rFonts w:ascii="Segoe UI" w:hAnsi="Segoe UI" w:cs="Segoe UI"/>
          <w:bCs/>
          <w:color w:val="auto"/>
          <w:sz w:val="16"/>
          <w:szCs w:val="16"/>
        </w:rPr>
        <w:t xml:space="preserve">, K. T. (2013) </w:t>
      </w:r>
      <w:r w:rsidRPr="009070FB">
        <w:rPr>
          <w:rFonts w:ascii="Segoe UI" w:eastAsiaTheme="minorHAnsi" w:hAnsi="Segoe UI" w:cs="Segoe UI"/>
          <w:bCs/>
          <w:color w:val="auto"/>
          <w:sz w:val="16"/>
          <w:szCs w:val="16"/>
          <w:lang w:val="en-GB"/>
        </w:rPr>
        <w:t xml:space="preserve">Do Women Work and Men Decide? </w:t>
      </w:r>
      <w:proofErr w:type="gramStart"/>
      <w:r w:rsidRPr="009070FB">
        <w:rPr>
          <w:rFonts w:ascii="Segoe UI" w:eastAsiaTheme="minorHAnsi" w:hAnsi="Segoe UI" w:cs="Segoe UI"/>
          <w:bCs/>
          <w:color w:val="auto"/>
          <w:sz w:val="16"/>
          <w:szCs w:val="16"/>
          <w:lang w:val="en-GB"/>
        </w:rPr>
        <w:t>Gender Dimensions of Cash Cropping in the Middle Hills of Nepal.</w:t>
      </w:r>
      <w:proofErr w:type="gramEnd"/>
      <w:r w:rsidRPr="009070FB">
        <w:rPr>
          <w:rFonts w:ascii="Segoe UI" w:eastAsiaTheme="minorHAnsi" w:hAnsi="Segoe UI" w:cs="Segoe UI"/>
          <w:bCs/>
          <w:color w:val="auto"/>
          <w:sz w:val="16"/>
          <w:szCs w:val="16"/>
          <w:lang w:val="en-GB"/>
        </w:rPr>
        <w:t xml:space="preserve"> </w:t>
      </w:r>
      <w:proofErr w:type="gramStart"/>
      <w:r w:rsidRPr="009070FB">
        <w:rPr>
          <w:rFonts w:ascii="Segoe UI" w:eastAsiaTheme="minorHAnsi" w:hAnsi="Segoe UI" w:cs="Segoe UI"/>
          <w:bCs/>
          <w:color w:val="auto"/>
          <w:sz w:val="16"/>
          <w:szCs w:val="16"/>
          <w:lang w:val="en-GB"/>
        </w:rPr>
        <w:t xml:space="preserve">Thesis for </w:t>
      </w:r>
      <w:r w:rsidRPr="009070FB">
        <w:rPr>
          <w:rFonts w:ascii="Segoe UI" w:hAnsi="Segoe UI" w:cs="Segoe UI"/>
          <w:bCs/>
          <w:color w:val="auto"/>
          <w:sz w:val="16"/>
          <w:szCs w:val="16"/>
        </w:rPr>
        <w:t>Master of Philosophy Degree in Development Geography.</w:t>
      </w:r>
      <w:proofErr w:type="gramEnd"/>
      <w:r w:rsidRPr="009070FB">
        <w:rPr>
          <w:rFonts w:ascii="Segoe UI" w:hAnsi="Segoe UI" w:cs="Segoe UI"/>
          <w:bCs/>
          <w:color w:val="auto"/>
          <w:sz w:val="16"/>
          <w:szCs w:val="16"/>
        </w:rPr>
        <w:t xml:space="preserve"> Bergen.</w:t>
      </w:r>
      <w:r w:rsidRPr="009070FB">
        <w:rPr>
          <w:rFonts w:ascii="Segoe UI" w:hAnsi="Segoe UI" w:cs="Segoe UI"/>
          <w:color w:val="auto"/>
          <w:sz w:val="16"/>
          <w:szCs w:val="16"/>
        </w:rPr>
        <w:t xml:space="preserve"> </w:t>
      </w:r>
      <w:r w:rsidRPr="009070FB">
        <w:rPr>
          <w:rFonts w:ascii="Segoe UI" w:hAnsi="Segoe UI" w:cs="Segoe UI"/>
          <w:bCs/>
          <w:color w:val="auto"/>
          <w:sz w:val="16"/>
          <w:szCs w:val="16"/>
        </w:rPr>
        <w:t>http://bora.uib.no/handle/1956/7000</w:t>
      </w:r>
    </w:p>
  </w:footnote>
  <w:footnote w:id="21">
    <w:p w14:paraId="128A10F1" w14:textId="77777777" w:rsidR="00A47B7F" w:rsidRPr="009070FB" w:rsidRDefault="00A47B7F" w:rsidP="000D2D9F">
      <w:pPr>
        <w:spacing w:after="0"/>
        <w:jc w:val="left"/>
        <w:rPr>
          <w:rFonts w:cs="Segoe UI"/>
          <w:sz w:val="16"/>
          <w:szCs w:val="16"/>
        </w:rPr>
      </w:pPr>
      <w:r w:rsidRPr="009070FB">
        <w:rPr>
          <w:rStyle w:val="FootnoteReference"/>
          <w:rFonts w:cs="Segoe UI"/>
          <w:sz w:val="16"/>
          <w:szCs w:val="16"/>
        </w:rPr>
        <w:footnoteRef/>
      </w:r>
      <w:r w:rsidRPr="009070FB">
        <w:rPr>
          <w:rFonts w:cs="Segoe UI"/>
          <w:sz w:val="16"/>
          <w:szCs w:val="16"/>
        </w:rPr>
        <w:t xml:space="preserve"> FAO (2010) </w:t>
      </w:r>
      <w:r w:rsidRPr="009070FB">
        <w:rPr>
          <w:rFonts w:cs="Segoe UI"/>
          <w:i/>
          <w:sz w:val="16"/>
          <w:szCs w:val="16"/>
        </w:rPr>
        <w:t>Dairy Sector Study of Nepal</w:t>
      </w:r>
      <w:r w:rsidRPr="009070FB">
        <w:rPr>
          <w:rFonts w:cs="Segoe UI"/>
          <w:sz w:val="16"/>
          <w:szCs w:val="16"/>
        </w:rPr>
        <w:t>, FAO.</w:t>
      </w:r>
    </w:p>
  </w:footnote>
  <w:footnote w:id="22">
    <w:p w14:paraId="55B89E7A" w14:textId="77777777" w:rsidR="00A47B7F" w:rsidRPr="009070FB" w:rsidRDefault="00A47B7F" w:rsidP="000D2D9F">
      <w:pPr>
        <w:spacing w:after="0"/>
        <w:jc w:val="left"/>
        <w:rPr>
          <w:rFonts w:cs="Segoe UI"/>
          <w:sz w:val="16"/>
          <w:szCs w:val="16"/>
        </w:rPr>
      </w:pPr>
      <w:r w:rsidRPr="009070FB">
        <w:rPr>
          <w:rStyle w:val="FootnoteReference"/>
          <w:rFonts w:cs="Segoe UI"/>
          <w:sz w:val="16"/>
          <w:szCs w:val="16"/>
        </w:rPr>
        <w:footnoteRef/>
      </w:r>
      <w:r w:rsidRPr="009070FB">
        <w:rPr>
          <w:rFonts w:cs="Segoe UI"/>
          <w:sz w:val="16"/>
          <w:szCs w:val="16"/>
        </w:rPr>
        <w:t xml:space="preserve"> </w:t>
      </w:r>
      <w:proofErr w:type="spellStart"/>
      <w:r w:rsidRPr="009070FB">
        <w:rPr>
          <w:rFonts w:eastAsia="Times New Roman" w:cs="Segoe UI"/>
          <w:sz w:val="16"/>
          <w:szCs w:val="16"/>
          <w:lang w:eastAsia="en-GB"/>
        </w:rPr>
        <w:t>Paudel</w:t>
      </w:r>
      <w:proofErr w:type="spellEnd"/>
      <w:r w:rsidRPr="009070FB">
        <w:rPr>
          <w:rFonts w:eastAsia="Times New Roman" w:cs="Segoe UI"/>
          <w:sz w:val="16"/>
          <w:szCs w:val="16"/>
          <w:lang w:eastAsia="en-GB"/>
        </w:rPr>
        <w:t xml:space="preserve">, </w:t>
      </w:r>
      <w:proofErr w:type="spellStart"/>
      <w:r w:rsidRPr="009070FB">
        <w:rPr>
          <w:rFonts w:eastAsia="Times New Roman" w:cs="Segoe UI"/>
          <w:sz w:val="16"/>
          <w:szCs w:val="16"/>
          <w:lang w:eastAsia="en-GB"/>
        </w:rPr>
        <w:t>L.N</w:t>
      </w:r>
      <w:proofErr w:type="spellEnd"/>
      <w:r w:rsidRPr="009070FB">
        <w:rPr>
          <w:rFonts w:eastAsia="Times New Roman" w:cs="Segoe UI"/>
          <w:sz w:val="16"/>
          <w:szCs w:val="16"/>
          <w:lang w:eastAsia="en-GB"/>
        </w:rPr>
        <w:t xml:space="preserve">., </w:t>
      </w:r>
      <w:proofErr w:type="spellStart"/>
      <w:r w:rsidRPr="009070FB">
        <w:rPr>
          <w:rFonts w:eastAsia="Times New Roman" w:cs="Segoe UI"/>
          <w:sz w:val="16"/>
          <w:szCs w:val="16"/>
          <w:lang w:eastAsia="en-GB"/>
        </w:rPr>
        <w:t>ter</w:t>
      </w:r>
      <w:proofErr w:type="spellEnd"/>
      <w:r w:rsidRPr="009070FB">
        <w:rPr>
          <w:rFonts w:eastAsia="Times New Roman" w:cs="Segoe UI"/>
          <w:sz w:val="16"/>
          <w:szCs w:val="16"/>
          <w:lang w:eastAsia="en-GB"/>
        </w:rPr>
        <w:t xml:space="preserve"> </w:t>
      </w:r>
      <w:proofErr w:type="spellStart"/>
      <w:r w:rsidRPr="009070FB">
        <w:rPr>
          <w:rFonts w:eastAsia="Times New Roman" w:cs="Segoe UI"/>
          <w:sz w:val="16"/>
          <w:szCs w:val="16"/>
          <w:lang w:eastAsia="en-GB"/>
        </w:rPr>
        <w:t>Meulen</w:t>
      </w:r>
      <w:proofErr w:type="spellEnd"/>
      <w:r w:rsidRPr="009070FB">
        <w:rPr>
          <w:rFonts w:eastAsia="Times New Roman" w:cs="Segoe UI"/>
          <w:sz w:val="16"/>
          <w:szCs w:val="16"/>
          <w:lang w:eastAsia="en-GB"/>
        </w:rPr>
        <w:t xml:space="preserve">, U., </w:t>
      </w:r>
      <w:proofErr w:type="spellStart"/>
      <w:r w:rsidRPr="009070FB">
        <w:rPr>
          <w:rFonts w:eastAsia="Times New Roman" w:cs="Segoe UI"/>
          <w:sz w:val="16"/>
          <w:szCs w:val="16"/>
          <w:lang w:eastAsia="en-GB"/>
        </w:rPr>
        <w:t>Wollny</w:t>
      </w:r>
      <w:proofErr w:type="spellEnd"/>
      <w:r w:rsidRPr="009070FB">
        <w:rPr>
          <w:rFonts w:eastAsia="Times New Roman" w:cs="Segoe UI"/>
          <w:sz w:val="16"/>
          <w:szCs w:val="16"/>
          <w:lang w:eastAsia="en-GB"/>
        </w:rPr>
        <w:t xml:space="preserve">, C., </w:t>
      </w:r>
      <w:proofErr w:type="spellStart"/>
      <w:r w:rsidRPr="009070FB">
        <w:rPr>
          <w:rFonts w:eastAsia="Times New Roman" w:cs="Segoe UI"/>
          <w:sz w:val="16"/>
          <w:szCs w:val="16"/>
          <w:lang w:eastAsia="en-GB"/>
        </w:rPr>
        <w:t>Dahal</w:t>
      </w:r>
      <w:proofErr w:type="spellEnd"/>
      <w:r w:rsidRPr="009070FB">
        <w:rPr>
          <w:rFonts w:eastAsia="Times New Roman" w:cs="Segoe UI"/>
          <w:sz w:val="16"/>
          <w:szCs w:val="16"/>
          <w:lang w:eastAsia="en-GB"/>
        </w:rPr>
        <w:t xml:space="preserve">, H., </w:t>
      </w:r>
      <w:proofErr w:type="spellStart"/>
      <w:r w:rsidRPr="009070FB">
        <w:rPr>
          <w:rFonts w:eastAsia="Times New Roman" w:cs="Segoe UI"/>
          <w:sz w:val="16"/>
          <w:szCs w:val="16"/>
          <w:lang w:eastAsia="en-GB"/>
        </w:rPr>
        <w:t>Gauly</w:t>
      </w:r>
      <w:proofErr w:type="spellEnd"/>
      <w:r w:rsidRPr="009070FB">
        <w:rPr>
          <w:rFonts w:eastAsia="Times New Roman" w:cs="Segoe UI"/>
          <w:sz w:val="16"/>
          <w:szCs w:val="16"/>
          <w:lang w:eastAsia="en-GB"/>
        </w:rPr>
        <w:t xml:space="preserve">, M (2009) </w:t>
      </w:r>
      <w:r w:rsidRPr="009070FB">
        <w:rPr>
          <w:rFonts w:cs="Segoe UI"/>
          <w:sz w:val="16"/>
          <w:szCs w:val="16"/>
        </w:rPr>
        <w:t>Gender aspects in livestock farming: pertinent issues for sustainable livestock development in Nepal. Livestock Research for Rural Development 21 (3) 2009</w:t>
      </w:r>
    </w:p>
  </w:footnote>
  <w:footnote w:id="23">
    <w:p w14:paraId="5D3831D7" w14:textId="77777777" w:rsidR="00A47B7F" w:rsidRPr="009070FB" w:rsidRDefault="00A47B7F" w:rsidP="000D2D9F">
      <w:pPr>
        <w:spacing w:after="0"/>
        <w:jc w:val="left"/>
        <w:rPr>
          <w:rFonts w:cs="Segoe UI"/>
          <w:sz w:val="16"/>
          <w:szCs w:val="16"/>
        </w:rPr>
      </w:pPr>
      <w:r w:rsidRPr="009070FB">
        <w:rPr>
          <w:rStyle w:val="FootnoteReference"/>
          <w:rFonts w:cs="Segoe UI"/>
          <w:sz w:val="16"/>
          <w:szCs w:val="16"/>
        </w:rPr>
        <w:footnoteRef/>
      </w:r>
      <w:r w:rsidRPr="009070FB">
        <w:rPr>
          <w:rFonts w:cs="Segoe UI"/>
          <w:sz w:val="16"/>
          <w:szCs w:val="16"/>
        </w:rPr>
        <w:t xml:space="preserve"> Oxford Poverty and Human Development Initiative (2017) </w:t>
      </w:r>
      <w:r w:rsidRPr="009070FB">
        <w:rPr>
          <w:rFonts w:cs="Segoe UI"/>
          <w:i/>
          <w:sz w:val="16"/>
          <w:szCs w:val="16"/>
        </w:rPr>
        <w:t>Country Briefing: Multidimensional Poverty Index Data Bank,</w:t>
      </w:r>
      <w:r w:rsidRPr="009070FB">
        <w:rPr>
          <w:rFonts w:cs="Segoe UI"/>
          <w:sz w:val="16"/>
          <w:szCs w:val="16"/>
        </w:rPr>
        <w:t xml:space="preserve"> </w:t>
      </w:r>
      <w:proofErr w:type="spellStart"/>
      <w:r w:rsidRPr="009070FB">
        <w:rPr>
          <w:rFonts w:cs="Segoe UI"/>
          <w:sz w:val="16"/>
          <w:szCs w:val="16"/>
        </w:rPr>
        <w:t>OPHI</w:t>
      </w:r>
      <w:proofErr w:type="spellEnd"/>
      <w:r w:rsidRPr="009070FB">
        <w:rPr>
          <w:rFonts w:cs="Segoe UI"/>
          <w:sz w:val="16"/>
          <w:szCs w:val="16"/>
        </w:rPr>
        <w:t>, University of Oxford.</w:t>
      </w:r>
    </w:p>
  </w:footnote>
  <w:footnote w:id="24">
    <w:p w14:paraId="4FDCFBDE"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Pr>
          <w:rFonts w:cs="Segoe UI"/>
          <w:sz w:val="16"/>
          <w:szCs w:val="16"/>
        </w:rPr>
        <w:t xml:space="preserve"> </w:t>
      </w:r>
      <w:proofErr w:type="spellStart"/>
      <w:r>
        <w:rPr>
          <w:rFonts w:cs="Segoe UI"/>
          <w:sz w:val="16"/>
          <w:szCs w:val="16"/>
        </w:rPr>
        <w:t>I</w:t>
      </w:r>
      <w:r w:rsidRPr="004F0041">
        <w:rPr>
          <w:rFonts w:cs="Segoe UI"/>
          <w:sz w:val="16"/>
          <w:szCs w:val="16"/>
        </w:rPr>
        <w:t>FPRI</w:t>
      </w:r>
      <w:proofErr w:type="spellEnd"/>
      <w:r>
        <w:rPr>
          <w:rFonts w:cs="Segoe UI"/>
          <w:sz w:val="16"/>
          <w:szCs w:val="16"/>
        </w:rPr>
        <w:t xml:space="preserve"> </w:t>
      </w:r>
      <w:r w:rsidRPr="004F0041">
        <w:rPr>
          <w:rFonts w:cs="Segoe UI"/>
          <w:sz w:val="16"/>
          <w:szCs w:val="16"/>
        </w:rPr>
        <w:t xml:space="preserve">(2016) </w:t>
      </w:r>
      <w:r w:rsidRPr="004F0041">
        <w:rPr>
          <w:rFonts w:cs="Segoe UI"/>
          <w:i/>
          <w:sz w:val="16"/>
          <w:szCs w:val="16"/>
        </w:rPr>
        <w:t>Global Hunger Index,</w:t>
      </w:r>
      <w:r w:rsidRPr="009070FB">
        <w:rPr>
          <w:rFonts w:cs="Segoe UI"/>
          <w:sz w:val="16"/>
          <w:szCs w:val="16"/>
        </w:rPr>
        <w:t xml:space="preserve"> </w:t>
      </w:r>
      <w:proofErr w:type="spellStart"/>
      <w:r w:rsidRPr="009070FB">
        <w:rPr>
          <w:rFonts w:cs="Segoe UI"/>
          <w:sz w:val="16"/>
          <w:szCs w:val="16"/>
        </w:rPr>
        <w:t>IFPRI</w:t>
      </w:r>
      <w:proofErr w:type="spellEnd"/>
      <w:r w:rsidRPr="009070FB">
        <w:rPr>
          <w:rFonts w:cs="Segoe UI"/>
          <w:sz w:val="16"/>
          <w:szCs w:val="16"/>
        </w:rPr>
        <w:t xml:space="preserve">. </w:t>
      </w:r>
    </w:p>
  </w:footnote>
  <w:footnote w:id="25">
    <w:p w14:paraId="6BB749AA" w14:textId="77777777" w:rsidR="00A47B7F" w:rsidRPr="009070FB" w:rsidRDefault="00A47B7F" w:rsidP="000D2D9F">
      <w:pPr>
        <w:spacing w:after="0"/>
        <w:jc w:val="left"/>
        <w:rPr>
          <w:rFonts w:eastAsia="Times New Roman" w:cs="Segoe UI"/>
          <w:sz w:val="16"/>
          <w:szCs w:val="16"/>
        </w:rPr>
      </w:pPr>
      <w:r w:rsidRPr="009070FB">
        <w:rPr>
          <w:rStyle w:val="FootnoteReference"/>
          <w:rFonts w:cs="Segoe UI"/>
          <w:sz w:val="16"/>
          <w:szCs w:val="16"/>
        </w:rPr>
        <w:footnoteRef/>
      </w:r>
      <w:r>
        <w:rPr>
          <w:rFonts w:cs="Segoe UI"/>
          <w:sz w:val="16"/>
          <w:szCs w:val="16"/>
        </w:rPr>
        <w:t xml:space="preserve"> </w:t>
      </w:r>
      <w:proofErr w:type="spellStart"/>
      <w:proofErr w:type="gramStart"/>
      <w:r w:rsidRPr="009070FB">
        <w:rPr>
          <w:rFonts w:cs="Segoe UI"/>
          <w:sz w:val="16"/>
          <w:szCs w:val="16"/>
        </w:rPr>
        <w:t>Katovich</w:t>
      </w:r>
      <w:proofErr w:type="spellEnd"/>
      <w:r w:rsidRPr="009070FB">
        <w:rPr>
          <w:rFonts w:cs="Segoe UI"/>
          <w:sz w:val="16"/>
          <w:szCs w:val="16"/>
        </w:rPr>
        <w:t xml:space="preserve">&amp; Sharma (2014) </w:t>
      </w:r>
      <w:r w:rsidRPr="009070FB">
        <w:rPr>
          <w:rFonts w:eastAsia="Times New Roman" w:cs="Segoe UI"/>
          <w:i/>
          <w:sz w:val="16"/>
          <w:szCs w:val="16"/>
        </w:rPr>
        <w:t xml:space="preserve">Costs and Returns of Grain and Vegetable Crop Production in Nepal’s Mid-Western Development Region, </w:t>
      </w:r>
      <w:r w:rsidRPr="009070FB">
        <w:rPr>
          <w:rFonts w:eastAsia="Times New Roman" w:cs="Segoe UI"/>
          <w:sz w:val="16"/>
          <w:szCs w:val="16"/>
        </w:rPr>
        <w:t>USAID.</w:t>
      </w:r>
      <w:proofErr w:type="gramEnd"/>
    </w:p>
  </w:footnote>
  <w:footnote w:id="26">
    <w:p w14:paraId="063194AC"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FAO (2017) </w:t>
      </w:r>
      <w:r w:rsidRPr="004F0041">
        <w:rPr>
          <w:rFonts w:cs="Segoe UI"/>
          <w:i/>
          <w:sz w:val="16"/>
          <w:szCs w:val="16"/>
        </w:rPr>
        <w:t>Gender and Land Rights Database: Sierra Leone</w:t>
      </w:r>
      <w:r w:rsidRPr="009070FB">
        <w:rPr>
          <w:rFonts w:cs="Segoe UI"/>
          <w:sz w:val="16"/>
          <w:szCs w:val="16"/>
        </w:rPr>
        <w:t>, FAO.</w:t>
      </w:r>
    </w:p>
  </w:footnote>
  <w:footnote w:id="27">
    <w:p w14:paraId="37214CA6"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w:t>
      </w:r>
      <w:proofErr w:type="spellStart"/>
      <w:r w:rsidRPr="004F0041">
        <w:rPr>
          <w:rFonts w:cs="Segoe UI"/>
          <w:sz w:val="16"/>
          <w:szCs w:val="16"/>
        </w:rPr>
        <w:t>ANSAB</w:t>
      </w:r>
      <w:proofErr w:type="spellEnd"/>
      <w:r w:rsidRPr="004F0041">
        <w:rPr>
          <w:rFonts w:cs="Segoe UI"/>
          <w:sz w:val="16"/>
          <w:szCs w:val="16"/>
        </w:rPr>
        <w:t xml:space="preserve"> (2011) </w:t>
      </w:r>
      <w:r w:rsidRPr="004F0041">
        <w:rPr>
          <w:rFonts w:cs="Segoe UI"/>
          <w:i/>
          <w:sz w:val="16"/>
          <w:szCs w:val="16"/>
        </w:rPr>
        <w:t xml:space="preserve">Value Chain/ Market Analysis of the Off-Season Vegetable Sub-Sector </w:t>
      </w:r>
      <w:proofErr w:type="gramStart"/>
      <w:r w:rsidRPr="004F0041">
        <w:rPr>
          <w:rFonts w:cs="Segoe UI"/>
          <w:i/>
          <w:sz w:val="16"/>
          <w:szCs w:val="16"/>
        </w:rPr>
        <w:t>In</w:t>
      </w:r>
      <w:proofErr w:type="gramEnd"/>
      <w:r w:rsidRPr="004F0041">
        <w:rPr>
          <w:rFonts w:cs="Segoe UI"/>
          <w:i/>
          <w:sz w:val="16"/>
          <w:szCs w:val="16"/>
        </w:rPr>
        <w:t xml:space="preserve"> Nepal</w:t>
      </w:r>
      <w:r w:rsidRPr="009070FB">
        <w:rPr>
          <w:rFonts w:cs="Segoe UI"/>
          <w:sz w:val="16"/>
          <w:szCs w:val="16"/>
        </w:rPr>
        <w:t>, USAID.</w:t>
      </w:r>
    </w:p>
  </w:footnote>
  <w:footnote w:id="28">
    <w:p w14:paraId="13863EB2" w14:textId="77777777" w:rsidR="00A47B7F" w:rsidRPr="009070FB" w:rsidRDefault="00A47B7F" w:rsidP="000D2D9F">
      <w:pPr>
        <w:pStyle w:val="FootnoteText"/>
        <w:spacing w:after="0"/>
        <w:jc w:val="left"/>
        <w:rPr>
          <w:rFonts w:ascii="Segoe UI" w:hAnsi="Segoe UI" w:cs="Segoe UI"/>
          <w:sz w:val="16"/>
          <w:szCs w:val="16"/>
        </w:rPr>
      </w:pPr>
      <w:r w:rsidRPr="009070FB">
        <w:rPr>
          <w:rStyle w:val="FootnoteReference"/>
          <w:rFonts w:ascii="Segoe UI" w:hAnsi="Segoe UI" w:cs="Segoe UI"/>
          <w:sz w:val="16"/>
          <w:szCs w:val="16"/>
        </w:rPr>
        <w:footnoteRef/>
      </w:r>
      <w:r w:rsidRPr="009070FB">
        <w:rPr>
          <w:rFonts w:ascii="Segoe UI" w:hAnsi="Segoe UI" w:cs="Segoe UI"/>
          <w:sz w:val="16"/>
          <w:szCs w:val="16"/>
        </w:rPr>
        <w:t xml:space="preserve"> </w:t>
      </w:r>
      <w:proofErr w:type="spellStart"/>
      <w:r w:rsidRPr="009070FB">
        <w:rPr>
          <w:rFonts w:ascii="Segoe UI" w:hAnsi="Segoe UI" w:cs="Segoe UI"/>
          <w:sz w:val="16"/>
          <w:szCs w:val="16"/>
        </w:rPr>
        <w:t>Adhikari</w:t>
      </w:r>
      <w:proofErr w:type="spellEnd"/>
      <w:r w:rsidRPr="009070FB">
        <w:rPr>
          <w:rFonts w:ascii="Segoe UI" w:hAnsi="Segoe UI" w:cs="Segoe UI"/>
          <w:sz w:val="16"/>
          <w:szCs w:val="16"/>
        </w:rPr>
        <w:t xml:space="preserve"> and </w:t>
      </w:r>
      <w:proofErr w:type="spellStart"/>
      <w:r w:rsidRPr="009070FB">
        <w:rPr>
          <w:rFonts w:ascii="Segoe UI" w:hAnsi="Segoe UI" w:cs="Segoe UI"/>
          <w:sz w:val="16"/>
          <w:szCs w:val="16"/>
        </w:rPr>
        <w:t>Hobley</w:t>
      </w:r>
      <w:proofErr w:type="spellEnd"/>
      <w:r w:rsidRPr="009070FB">
        <w:rPr>
          <w:rFonts w:ascii="Segoe UI" w:hAnsi="Segoe UI" w:cs="Segoe UI"/>
          <w:sz w:val="16"/>
          <w:szCs w:val="16"/>
        </w:rPr>
        <w:t xml:space="preserve"> (2015, _</w:t>
      </w:r>
      <w:proofErr w:type="spellStart"/>
      <w:r w:rsidRPr="009070FB">
        <w:rPr>
          <w:rFonts w:ascii="Segoe UI" w:hAnsi="Segoe UI" w:cs="Segoe UI"/>
          <w:sz w:val="16"/>
          <w:szCs w:val="16"/>
        </w:rPr>
        <w:t>Regmi</w:t>
      </w:r>
      <w:proofErr w:type="spellEnd"/>
      <w:r w:rsidRPr="009070FB">
        <w:rPr>
          <w:rFonts w:ascii="Segoe UI" w:hAnsi="Segoe UI" w:cs="Segoe UI"/>
          <w:sz w:val="16"/>
          <w:szCs w:val="16"/>
        </w:rPr>
        <w:t>, 2011</w:t>
      </w:r>
    </w:p>
  </w:footnote>
  <w:footnote w:id="29">
    <w:p w14:paraId="201FE398"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FAO (2011) </w:t>
      </w:r>
      <w:r w:rsidRPr="004F0041">
        <w:rPr>
          <w:rFonts w:cs="Segoe UI"/>
          <w:i/>
          <w:sz w:val="16"/>
          <w:szCs w:val="16"/>
        </w:rPr>
        <w:t>The State of Food and Agriculture: Women in Agriculture Closing the Gender Gap for Development</w:t>
      </w:r>
      <w:r w:rsidRPr="009070FB">
        <w:rPr>
          <w:rFonts w:cs="Segoe UI"/>
          <w:sz w:val="16"/>
          <w:szCs w:val="16"/>
        </w:rPr>
        <w:t>, FAO.</w:t>
      </w:r>
    </w:p>
  </w:footnote>
  <w:footnote w:id="30">
    <w:p w14:paraId="026B0927" w14:textId="77777777" w:rsidR="00A47B7F" w:rsidRPr="009070FB" w:rsidRDefault="00A47B7F" w:rsidP="000D2D9F">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FAO (</w:t>
      </w:r>
      <w:proofErr w:type="spellStart"/>
      <w:r w:rsidRPr="004F0041">
        <w:rPr>
          <w:rFonts w:cs="Segoe UI"/>
          <w:sz w:val="16"/>
          <w:szCs w:val="16"/>
        </w:rPr>
        <w:t>n.d.</w:t>
      </w:r>
      <w:proofErr w:type="spellEnd"/>
      <w:r w:rsidRPr="004F0041">
        <w:rPr>
          <w:rFonts w:cs="Segoe UI"/>
          <w:sz w:val="16"/>
          <w:szCs w:val="16"/>
        </w:rPr>
        <w:t xml:space="preserve">) </w:t>
      </w:r>
      <w:r w:rsidRPr="004F0041">
        <w:rPr>
          <w:rFonts w:cs="Segoe UI"/>
          <w:i/>
          <w:sz w:val="16"/>
          <w:szCs w:val="16"/>
        </w:rPr>
        <w:t>Nepal at a Glance</w:t>
      </w:r>
      <w:r w:rsidRPr="009070FB">
        <w:rPr>
          <w:rFonts w:cs="Segoe UI"/>
          <w:sz w:val="16"/>
          <w:szCs w:val="16"/>
        </w:rPr>
        <w:t>, FAO.</w:t>
      </w:r>
    </w:p>
  </w:footnote>
  <w:footnote w:id="31">
    <w:p w14:paraId="5F4AC2DB" w14:textId="77777777" w:rsidR="00A47B7F" w:rsidRDefault="00A47B7F" w:rsidP="00607B08">
      <w:pPr>
        <w:pStyle w:val="FootnoteText"/>
        <w:spacing w:after="0"/>
      </w:pPr>
      <w:r>
        <w:rPr>
          <w:rStyle w:val="FootnoteReference"/>
        </w:rPr>
        <w:footnoteRef/>
      </w:r>
      <w:r>
        <w:t xml:space="preserve"> </w:t>
      </w:r>
      <w:proofErr w:type="spellStart"/>
      <w:proofErr w:type="gramStart"/>
      <w:r w:rsidRPr="00421767">
        <w:t>Muehlhoff</w:t>
      </w:r>
      <w:proofErr w:type="spellEnd"/>
      <w:r w:rsidRPr="00421767">
        <w:t>, E., Bennett, A., &amp; McMahon, D. (2013).</w:t>
      </w:r>
      <w:proofErr w:type="gramEnd"/>
      <w:r w:rsidRPr="00421767">
        <w:t xml:space="preserve"> </w:t>
      </w:r>
      <w:proofErr w:type="gramStart"/>
      <w:r w:rsidRPr="00421767">
        <w:t>Milk and dairy products in human nutrition.</w:t>
      </w:r>
      <w:proofErr w:type="gramEnd"/>
      <w:r w:rsidRPr="00421767">
        <w:t xml:space="preserve"> </w:t>
      </w:r>
      <w:proofErr w:type="gramStart"/>
      <w:r w:rsidRPr="00421767">
        <w:t>Food and Agriculture Organization of the United Nations (FAO).</w:t>
      </w:r>
      <w:proofErr w:type="gramEnd"/>
    </w:p>
  </w:footnote>
  <w:footnote w:id="32">
    <w:p w14:paraId="52223369" w14:textId="77777777" w:rsidR="00A47B7F" w:rsidRPr="009070FB" w:rsidRDefault="00A47B7F" w:rsidP="000559E3">
      <w:pPr>
        <w:spacing w:after="0"/>
        <w:jc w:val="left"/>
        <w:rPr>
          <w:rFonts w:cs="Segoe UI"/>
          <w:sz w:val="16"/>
          <w:szCs w:val="16"/>
        </w:rPr>
      </w:pPr>
      <w:r w:rsidRPr="004F0041">
        <w:rPr>
          <w:rStyle w:val="FootnoteReference"/>
          <w:rFonts w:cs="Segoe UI"/>
          <w:sz w:val="16"/>
          <w:szCs w:val="16"/>
        </w:rPr>
        <w:footnoteRef/>
      </w:r>
      <w:r w:rsidRPr="004F0041">
        <w:rPr>
          <w:rFonts w:cs="Segoe UI"/>
          <w:sz w:val="16"/>
          <w:szCs w:val="16"/>
        </w:rPr>
        <w:t xml:space="preserve"> </w:t>
      </w:r>
      <w:proofErr w:type="gramStart"/>
      <w:r w:rsidRPr="004F0041">
        <w:rPr>
          <w:rFonts w:cs="Segoe UI"/>
          <w:sz w:val="16"/>
          <w:szCs w:val="16"/>
        </w:rPr>
        <w:t xml:space="preserve">International Finance Corporation (2016) </w:t>
      </w:r>
      <w:r w:rsidRPr="004F0041">
        <w:rPr>
          <w:rFonts w:cs="Segoe UI"/>
          <w:i/>
          <w:sz w:val="16"/>
          <w:szCs w:val="16"/>
        </w:rPr>
        <w:t>Nepal Gender Assessment – Sustainable Hydropower Development fo</w:t>
      </w:r>
      <w:r w:rsidRPr="009070FB">
        <w:rPr>
          <w:rFonts w:cs="Segoe UI"/>
          <w:i/>
          <w:sz w:val="16"/>
          <w:szCs w:val="16"/>
        </w:rPr>
        <w:t>r Energy Security.</w:t>
      </w:r>
      <w:proofErr w:type="gramEnd"/>
    </w:p>
  </w:footnote>
  <w:footnote w:id="33">
    <w:p w14:paraId="7E3C09CF" w14:textId="77777777" w:rsidR="00A47B7F" w:rsidRPr="009070FB" w:rsidRDefault="00A47B7F" w:rsidP="000559E3">
      <w:pPr>
        <w:spacing w:after="0"/>
        <w:jc w:val="left"/>
        <w:rPr>
          <w:rFonts w:asciiTheme="minorHAnsi" w:hAnsiTheme="minorHAnsi"/>
          <w:i/>
          <w:sz w:val="20"/>
          <w:szCs w:val="20"/>
        </w:rPr>
      </w:pPr>
      <w:r w:rsidRPr="004F0041">
        <w:rPr>
          <w:rStyle w:val="FootnoteReference"/>
          <w:rFonts w:cs="Segoe UI"/>
          <w:sz w:val="16"/>
          <w:szCs w:val="16"/>
        </w:rPr>
        <w:footnoteRef/>
      </w:r>
      <w:proofErr w:type="spellStart"/>
      <w:r w:rsidRPr="004F0041">
        <w:rPr>
          <w:rFonts w:cs="Segoe UI"/>
          <w:sz w:val="16"/>
          <w:szCs w:val="16"/>
        </w:rPr>
        <w:t>Matambo</w:t>
      </w:r>
      <w:proofErr w:type="spellEnd"/>
      <w:r>
        <w:rPr>
          <w:rFonts w:cs="Segoe UI"/>
          <w:sz w:val="16"/>
          <w:szCs w:val="16"/>
        </w:rPr>
        <w:t xml:space="preserve"> </w:t>
      </w:r>
      <w:r w:rsidRPr="004F0041">
        <w:rPr>
          <w:rFonts w:cs="Segoe UI"/>
          <w:sz w:val="16"/>
          <w:szCs w:val="16"/>
        </w:rPr>
        <w:t xml:space="preserve">&amp; Shrestha (2011) </w:t>
      </w:r>
      <w:r w:rsidRPr="004F0041">
        <w:rPr>
          <w:rFonts w:cs="Segoe UI"/>
          <w:i/>
          <w:sz w:val="16"/>
          <w:szCs w:val="16"/>
        </w:rPr>
        <w:t xml:space="preserve">World Resources Report Case Study. Nepal: Responding Proactively to Glacial Hazards, </w:t>
      </w:r>
      <w:r w:rsidRPr="009070FB">
        <w:rPr>
          <w:rFonts w:cs="Segoe UI"/>
          <w:sz w:val="16"/>
          <w:szCs w:val="16"/>
        </w:rPr>
        <w:t>World Resources Institute.</w:t>
      </w:r>
    </w:p>
  </w:footnote>
  <w:footnote w:id="34">
    <w:p w14:paraId="605138F1" w14:textId="77777777" w:rsidR="00A47B7F" w:rsidRPr="009070FB" w:rsidRDefault="00A47B7F" w:rsidP="000559E3">
      <w:pPr>
        <w:pStyle w:val="FootnoteText"/>
        <w:spacing w:after="0"/>
        <w:jc w:val="left"/>
        <w:rPr>
          <w:rFonts w:ascii="Segoe UI" w:hAnsi="Segoe UI" w:cs="Segoe UI"/>
          <w:sz w:val="16"/>
          <w:szCs w:val="16"/>
        </w:rPr>
      </w:pPr>
      <w:r w:rsidRPr="009070FB">
        <w:rPr>
          <w:rStyle w:val="FootnoteReference"/>
          <w:rFonts w:ascii="Segoe UI" w:hAnsi="Segoe UI" w:cs="Segoe UI"/>
          <w:sz w:val="16"/>
          <w:szCs w:val="16"/>
        </w:rPr>
        <w:footnoteRef/>
      </w:r>
      <w:r w:rsidRPr="009070FB">
        <w:rPr>
          <w:rFonts w:ascii="Segoe UI" w:hAnsi="Segoe UI" w:cs="Segoe UI"/>
          <w:sz w:val="16"/>
          <w:szCs w:val="16"/>
        </w:rPr>
        <w:t xml:space="preserve"> </w:t>
      </w:r>
      <w:r w:rsidRPr="009070FB">
        <w:rPr>
          <w:rFonts w:ascii="Segoe UI" w:hAnsi="Segoe UI" w:cs="Segoe UI"/>
          <w:bCs/>
          <w:sz w:val="16"/>
          <w:szCs w:val="16"/>
        </w:rPr>
        <w:t>Vegetable Seed Project (</w:t>
      </w:r>
      <w:proofErr w:type="spellStart"/>
      <w:r w:rsidRPr="009070FB">
        <w:rPr>
          <w:rFonts w:ascii="Segoe UI" w:hAnsi="Segoe UI" w:cs="Segoe UI"/>
          <w:bCs/>
          <w:sz w:val="16"/>
          <w:szCs w:val="16"/>
        </w:rPr>
        <w:t>VSP</w:t>
      </w:r>
      <w:proofErr w:type="spellEnd"/>
      <w:r w:rsidRPr="009070FB">
        <w:rPr>
          <w:rFonts w:ascii="Segoe UI" w:hAnsi="Segoe UI" w:cs="Segoe UI"/>
          <w:bCs/>
          <w:sz w:val="16"/>
          <w:szCs w:val="16"/>
        </w:rPr>
        <w:t xml:space="preserve">) III </w:t>
      </w:r>
      <w:proofErr w:type="spellStart"/>
      <w:r w:rsidRPr="009070FB">
        <w:rPr>
          <w:rFonts w:ascii="Segoe UI" w:hAnsi="Segoe UI" w:cs="Segoe UI"/>
          <w:bCs/>
          <w:sz w:val="16"/>
          <w:szCs w:val="16"/>
        </w:rPr>
        <w:t>Center</w:t>
      </w:r>
      <w:proofErr w:type="spellEnd"/>
      <w:r w:rsidRPr="009070FB">
        <w:rPr>
          <w:rFonts w:ascii="Segoe UI" w:hAnsi="Segoe UI" w:cs="Segoe UI"/>
          <w:bCs/>
          <w:sz w:val="16"/>
          <w:szCs w:val="16"/>
        </w:rPr>
        <w:t xml:space="preserve"> for Environmental and Agricultural Policy Research, Extension and Development (</w:t>
      </w:r>
      <w:proofErr w:type="spellStart"/>
      <w:r w:rsidRPr="009070FB">
        <w:rPr>
          <w:rFonts w:ascii="Segoe UI" w:hAnsi="Segoe UI" w:cs="Segoe UI"/>
          <w:bCs/>
          <w:sz w:val="16"/>
          <w:szCs w:val="16"/>
        </w:rPr>
        <w:t>CEAPRED</w:t>
      </w:r>
      <w:proofErr w:type="spellEnd"/>
      <w:r w:rsidRPr="009070FB">
        <w:rPr>
          <w:rFonts w:ascii="Segoe UI" w:hAnsi="Segoe UI" w:cs="Segoe UI"/>
          <w:bCs/>
          <w:sz w:val="16"/>
          <w:szCs w:val="16"/>
        </w:rPr>
        <w:t>)</w:t>
      </w:r>
    </w:p>
  </w:footnote>
  <w:footnote w:id="35">
    <w:p w14:paraId="215E61F7" w14:textId="77777777" w:rsidR="00A47B7F" w:rsidRPr="009070FB" w:rsidRDefault="00A47B7F" w:rsidP="000559E3">
      <w:pPr>
        <w:spacing w:after="0"/>
        <w:jc w:val="left"/>
        <w:rPr>
          <w:rFonts w:eastAsia="Times New Roman" w:cs="Segoe UI"/>
          <w:sz w:val="16"/>
          <w:szCs w:val="16"/>
        </w:rPr>
      </w:pPr>
      <w:r w:rsidRPr="004F0041">
        <w:rPr>
          <w:rStyle w:val="FootnoteReference"/>
          <w:rFonts w:cs="Segoe UI"/>
          <w:sz w:val="16"/>
          <w:szCs w:val="16"/>
        </w:rPr>
        <w:footnoteRef/>
      </w:r>
      <w:r w:rsidRPr="004F0041">
        <w:rPr>
          <w:rFonts w:eastAsia="Times New Roman" w:cs="Segoe UI"/>
          <w:sz w:val="16"/>
          <w:szCs w:val="16"/>
        </w:rPr>
        <w:t>Chatterjee &amp;</w:t>
      </w:r>
      <w:proofErr w:type="spellStart"/>
      <w:proofErr w:type="gramStart"/>
      <w:r w:rsidRPr="004F0041">
        <w:rPr>
          <w:rFonts w:eastAsia="Times New Roman" w:cs="Segoe UI"/>
          <w:sz w:val="16"/>
          <w:szCs w:val="16"/>
        </w:rPr>
        <w:t>Thirumdasu</w:t>
      </w:r>
      <w:proofErr w:type="spellEnd"/>
      <w:r w:rsidRPr="004F0041">
        <w:rPr>
          <w:rFonts w:cs="Segoe UI"/>
          <w:sz w:val="16"/>
          <w:szCs w:val="16"/>
        </w:rPr>
        <w:t>(</w:t>
      </w:r>
      <w:proofErr w:type="gramEnd"/>
      <w:r w:rsidRPr="004F0041">
        <w:rPr>
          <w:rFonts w:cs="Segoe UI"/>
          <w:sz w:val="16"/>
          <w:szCs w:val="16"/>
        </w:rPr>
        <w:t>2015) “Climate Change Mitigation Through Org</w:t>
      </w:r>
      <w:r w:rsidRPr="009070FB">
        <w:rPr>
          <w:rFonts w:cs="Segoe UI"/>
          <w:sz w:val="16"/>
          <w:szCs w:val="16"/>
        </w:rPr>
        <w:t xml:space="preserve">anic Farming in Vegetable Production,” in </w:t>
      </w:r>
      <w:r w:rsidRPr="009070FB">
        <w:rPr>
          <w:rFonts w:cs="Segoe UI"/>
          <w:i/>
          <w:sz w:val="16"/>
          <w:szCs w:val="16"/>
        </w:rPr>
        <w:t>Agricultural and Sciences Journal</w:t>
      </w:r>
      <w:r w:rsidRPr="009070FB">
        <w:rPr>
          <w:rFonts w:cs="Segoe UI"/>
          <w:sz w:val="16"/>
          <w:szCs w:val="16"/>
        </w:rPr>
        <w:t>, American Institute of Science.</w:t>
      </w:r>
    </w:p>
  </w:footnote>
  <w:footnote w:id="36">
    <w:p w14:paraId="1E361938" w14:textId="77777777" w:rsidR="00A47B7F" w:rsidRPr="009070FB" w:rsidRDefault="00A47B7F" w:rsidP="000559E3">
      <w:pPr>
        <w:pStyle w:val="Default"/>
        <w:rPr>
          <w:rFonts w:ascii="Segoe UI" w:hAnsi="Segoe UI" w:cs="Segoe UI"/>
          <w:sz w:val="16"/>
          <w:szCs w:val="16"/>
        </w:rPr>
      </w:pPr>
      <w:r w:rsidRPr="009070FB">
        <w:rPr>
          <w:rStyle w:val="FootnoteReference"/>
          <w:rFonts w:ascii="Segoe UI" w:hAnsi="Segoe UI" w:cs="Segoe UI"/>
          <w:sz w:val="16"/>
          <w:szCs w:val="16"/>
        </w:rPr>
        <w:footnoteRef/>
      </w:r>
      <w:r w:rsidRPr="009070FB">
        <w:rPr>
          <w:rFonts w:ascii="Segoe UI" w:hAnsi="Segoe UI" w:cs="Segoe UI"/>
          <w:sz w:val="16"/>
          <w:szCs w:val="16"/>
        </w:rPr>
        <w:t xml:space="preserve">  Thapa, </w:t>
      </w:r>
      <w:proofErr w:type="spellStart"/>
      <w:r w:rsidRPr="009070FB">
        <w:rPr>
          <w:rFonts w:ascii="Segoe UI" w:hAnsi="Segoe UI" w:cs="Segoe UI"/>
          <w:sz w:val="16"/>
          <w:szCs w:val="16"/>
        </w:rPr>
        <w:t>N.H</w:t>
      </w:r>
      <w:proofErr w:type="spellEnd"/>
      <w:r w:rsidRPr="009070FB">
        <w:rPr>
          <w:rFonts w:ascii="Segoe UI" w:hAnsi="Segoe UI" w:cs="Segoe UI"/>
          <w:sz w:val="16"/>
          <w:szCs w:val="16"/>
        </w:rPr>
        <w:t>. (2012</w:t>
      </w:r>
      <w:proofErr w:type="gramStart"/>
      <w:r w:rsidRPr="009070FB">
        <w:rPr>
          <w:rFonts w:ascii="Segoe UI" w:hAnsi="Segoe UI" w:cs="Segoe UI"/>
          <w:sz w:val="16"/>
          <w:szCs w:val="16"/>
        </w:rPr>
        <w:t xml:space="preserve">) </w:t>
      </w:r>
      <w:r w:rsidRPr="009070FB">
        <w:rPr>
          <w:rFonts w:ascii="Segoe UI" w:eastAsiaTheme="minorHAnsi" w:hAnsi="Segoe UI" w:cs="Segoe UI"/>
          <w:sz w:val="16"/>
          <w:szCs w:val="16"/>
          <w:lang w:val="en-GB"/>
        </w:rPr>
        <w:t xml:space="preserve"> Effect</w:t>
      </w:r>
      <w:proofErr w:type="gramEnd"/>
      <w:r w:rsidRPr="009070FB">
        <w:rPr>
          <w:rFonts w:ascii="Segoe UI" w:eastAsiaTheme="minorHAnsi" w:hAnsi="Segoe UI" w:cs="Segoe UI"/>
          <w:sz w:val="16"/>
          <w:szCs w:val="16"/>
          <w:lang w:val="en-GB"/>
        </w:rPr>
        <w:t xml:space="preserve"> of Climate Change on Vegetable Seed Production in Some Selected Pockets of Nepal. Consultancy Report submitted to </w:t>
      </w:r>
      <w:r w:rsidRPr="009070FB">
        <w:rPr>
          <w:rFonts w:ascii="Segoe UI" w:hAnsi="Segoe UI" w:cs="Segoe UI"/>
          <w:sz w:val="16"/>
          <w:szCs w:val="16"/>
        </w:rPr>
        <w:t>Vegetable Seed Project (</w:t>
      </w:r>
      <w:proofErr w:type="spellStart"/>
      <w:r w:rsidRPr="009070FB">
        <w:rPr>
          <w:rFonts w:ascii="Segoe UI" w:hAnsi="Segoe UI" w:cs="Segoe UI"/>
          <w:sz w:val="16"/>
          <w:szCs w:val="16"/>
        </w:rPr>
        <w:t>VSP</w:t>
      </w:r>
      <w:proofErr w:type="spellEnd"/>
      <w:r w:rsidRPr="009070FB">
        <w:rPr>
          <w:rFonts w:ascii="Segoe UI" w:hAnsi="Segoe UI" w:cs="Segoe UI"/>
          <w:sz w:val="16"/>
          <w:szCs w:val="16"/>
        </w:rPr>
        <w:t>) III Center for Environmental and Agricultural Policy Research, Extension and Development (</w:t>
      </w:r>
      <w:proofErr w:type="spellStart"/>
      <w:r w:rsidRPr="009070FB">
        <w:rPr>
          <w:rFonts w:ascii="Segoe UI" w:hAnsi="Segoe UI" w:cs="Segoe UI"/>
          <w:sz w:val="16"/>
          <w:szCs w:val="16"/>
        </w:rPr>
        <w:t>CEAPRED</w:t>
      </w:r>
      <w:proofErr w:type="spellEnd"/>
      <w:r w:rsidRPr="009070FB">
        <w:rPr>
          <w:rFonts w:ascii="Segoe UI" w:hAnsi="Segoe UI" w:cs="Segoe UI"/>
          <w:sz w:val="16"/>
          <w:szCs w:val="16"/>
        </w:rPr>
        <w:t>)</w:t>
      </w:r>
    </w:p>
  </w:footnote>
  <w:footnote w:id="37">
    <w:p w14:paraId="1C7243E6" w14:textId="77777777" w:rsidR="00A47B7F" w:rsidRPr="009070FB" w:rsidRDefault="00A47B7F" w:rsidP="000559E3">
      <w:pPr>
        <w:autoSpaceDE w:val="0"/>
        <w:autoSpaceDN w:val="0"/>
        <w:adjustRightInd w:val="0"/>
        <w:spacing w:after="0"/>
        <w:jc w:val="left"/>
        <w:rPr>
          <w:rFonts w:cs="Segoe UI"/>
          <w:bCs/>
          <w:sz w:val="16"/>
          <w:szCs w:val="16"/>
        </w:rPr>
      </w:pPr>
      <w:r w:rsidRPr="009070FB">
        <w:rPr>
          <w:rStyle w:val="FootnoteReference"/>
          <w:rFonts w:cs="Segoe UI"/>
          <w:sz w:val="16"/>
          <w:szCs w:val="16"/>
        </w:rPr>
        <w:footnoteRef/>
      </w:r>
      <w:r w:rsidRPr="009070FB">
        <w:rPr>
          <w:rFonts w:cs="Segoe UI"/>
          <w:sz w:val="16"/>
          <w:szCs w:val="16"/>
        </w:rPr>
        <w:t xml:space="preserve"> </w:t>
      </w:r>
      <w:proofErr w:type="spellStart"/>
      <w:r w:rsidRPr="009070FB">
        <w:rPr>
          <w:rFonts w:cs="Segoe UI"/>
          <w:bCs/>
          <w:sz w:val="16"/>
          <w:szCs w:val="16"/>
        </w:rPr>
        <w:t>Shobha</w:t>
      </w:r>
      <w:proofErr w:type="spellEnd"/>
      <w:r w:rsidRPr="009070FB">
        <w:rPr>
          <w:rFonts w:cs="Segoe UI"/>
          <w:bCs/>
          <w:sz w:val="16"/>
          <w:szCs w:val="16"/>
        </w:rPr>
        <w:t xml:space="preserve"> </w:t>
      </w:r>
      <w:proofErr w:type="spellStart"/>
      <w:r w:rsidRPr="009070FB">
        <w:rPr>
          <w:rFonts w:cs="Segoe UI"/>
          <w:bCs/>
          <w:sz w:val="16"/>
          <w:szCs w:val="16"/>
        </w:rPr>
        <w:t>Poudel</w:t>
      </w:r>
      <w:proofErr w:type="spellEnd"/>
      <w:r w:rsidRPr="009070FB">
        <w:rPr>
          <w:rFonts w:cs="Segoe UI"/>
          <w:bCs/>
          <w:sz w:val="16"/>
          <w:szCs w:val="16"/>
        </w:rPr>
        <w:t xml:space="preserve"> *, Shinya </w:t>
      </w:r>
      <w:proofErr w:type="spellStart"/>
      <w:r w:rsidRPr="009070FB">
        <w:rPr>
          <w:rFonts w:cs="Segoe UI"/>
          <w:bCs/>
          <w:sz w:val="16"/>
          <w:szCs w:val="16"/>
        </w:rPr>
        <w:t>Funakawa</w:t>
      </w:r>
      <w:proofErr w:type="spellEnd"/>
      <w:r w:rsidRPr="009070FB">
        <w:rPr>
          <w:rFonts w:cs="Segoe UI"/>
          <w:bCs/>
          <w:sz w:val="16"/>
          <w:szCs w:val="16"/>
        </w:rPr>
        <w:t xml:space="preserve"> and Hitoshi </w:t>
      </w:r>
      <w:proofErr w:type="spellStart"/>
      <w:r w:rsidRPr="009070FB">
        <w:rPr>
          <w:rFonts w:cs="Segoe UI"/>
          <w:bCs/>
          <w:sz w:val="16"/>
          <w:szCs w:val="16"/>
        </w:rPr>
        <w:t>Shinjo</w:t>
      </w:r>
      <w:proofErr w:type="spellEnd"/>
      <w:r w:rsidRPr="009070FB">
        <w:rPr>
          <w:rFonts w:cs="Segoe UI"/>
          <w:bCs/>
          <w:sz w:val="16"/>
          <w:szCs w:val="16"/>
        </w:rPr>
        <w:t xml:space="preserve"> (2015) Household Perceptions about the Impacts of Climate</w:t>
      </w:r>
    </w:p>
    <w:p w14:paraId="66A39E20" w14:textId="77777777" w:rsidR="00A47B7F" w:rsidRPr="009070FB" w:rsidRDefault="00A47B7F" w:rsidP="00607B08">
      <w:pPr>
        <w:autoSpaceDE w:val="0"/>
        <w:autoSpaceDN w:val="0"/>
        <w:adjustRightInd w:val="0"/>
        <w:spacing w:after="0"/>
        <w:jc w:val="left"/>
        <w:rPr>
          <w:rFonts w:cs="Segoe UI"/>
          <w:sz w:val="16"/>
          <w:szCs w:val="16"/>
        </w:rPr>
      </w:pPr>
      <w:r w:rsidRPr="009070FB">
        <w:rPr>
          <w:rFonts w:cs="Segoe UI"/>
          <w:bCs/>
          <w:sz w:val="16"/>
          <w:szCs w:val="16"/>
        </w:rPr>
        <w:t>Change on Food Security in the Mountainous Region</w:t>
      </w:r>
      <w:r>
        <w:rPr>
          <w:rFonts w:cs="Segoe UI"/>
          <w:bCs/>
          <w:sz w:val="16"/>
          <w:szCs w:val="16"/>
        </w:rPr>
        <w:t xml:space="preserve"> </w:t>
      </w:r>
      <w:r w:rsidRPr="009070FB">
        <w:rPr>
          <w:rFonts w:cs="Segoe UI"/>
          <w:bCs/>
          <w:sz w:val="16"/>
          <w:szCs w:val="16"/>
        </w:rPr>
        <w:t xml:space="preserve">of Nepal. </w:t>
      </w:r>
      <w:r w:rsidRPr="009070FB">
        <w:rPr>
          <w:rFonts w:cs="Segoe UI"/>
          <w:sz w:val="16"/>
          <w:szCs w:val="16"/>
        </w:rPr>
        <w:t xml:space="preserve">Sustainability </w:t>
      </w:r>
      <w:r w:rsidRPr="009070FB">
        <w:rPr>
          <w:rFonts w:cs="Segoe UI"/>
          <w:bCs/>
          <w:sz w:val="16"/>
          <w:szCs w:val="16"/>
        </w:rPr>
        <w:t>2017</w:t>
      </w:r>
      <w:r w:rsidRPr="009070FB">
        <w:rPr>
          <w:rFonts w:cs="Segoe UI"/>
          <w:sz w:val="16"/>
          <w:szCs w:val="16"/>
        </w:rPr>
        <w:t>, 9, 641</w:t>
      </w:r>
    </w:p>
  </w:footnote>
  <w:footnote w:id="38">
    <w:p w14:paraId="5852AA27" w14:textId="77777777" w:rsidR="00A47B7F" w:rsidRPr="001B16FD" w:rsidRDefault="00A47B7F" w:rsidP="001B16FD">
      <w:pPr>
        <w:pStyle w:val="FootnoteText"/>
        <w:spacing w:after="0"/>
        <w:rPr>
          <w:rFonts w:ascii="Segoe UI" w:hAnsi="Segoe UI" w:cs="Segoe UI"/>
        </w:rPr>
      </w:pPr>
      <w:r w:rsidRPr="00607B08">
        <w:rPr>
          <w:rStyle w:val="FootnoteReference"/>
          <w:rFonts w:ascii="Segoe UI" w:hAnsi="Segoe UI" w:cs="Segoe UI"/>
          <w:sz w:val="16"/>
        </w:rPr>
        <w:footnoteRef/>
      </w:r>
      <w:r w:rsidRPr="00607B08">
        <w:rPr>
          <w:rFonts w:ascii="Segoe UI" w:hAnsi="Segoe UI" w:cs="Segoe UI"/>
          <w:sz w:val="16"/>
        </w:rPr>
        <w:t xml:space="preserve"> </w:t>
      </w:r>
      <w:proofErr w:type="spellStart"/>
      <w:r w:rsidRPr="00607B08">
        <w:rPr>
          <w:rFonts w:ascii="Segoe UI" w:hAnsi="Segoe UI" w:cs="Segoe UI"/>
          <w:sz w:val="16"/>
        </w:rPr>
        <w:t>Arvis</w:t>
      </w:r>
      <w:proofErr w:type="spellEnd"/>
      <w:r w:rsidRPr="00607B08">
        <w:rPr>
          <w:rFonts w:ascii="Segoe UI" w:hAnsi="Segoe UI" w:cs="Segoe UI"/>
          <w:sz w:val="16"/>
        </w:rPr>
        <w:t xml:space="preserve"> et al (2016) </w:t>
      </w:r>
      <w:r w:rsidRPr="00607B08">
        <w:rPr>
          <w:rFonts w:ascii="Segoe UI" w:hAnsi="Segoe UI" w:cs="Segoe UI"/>
          <w:i/>
          <w:sz w:val="16"/>
        </w:rPr>
        <w:t>Connecting Compete 2016: Trade logistics in the global economy,</w:t>
      </w:r>
      <w:r w:rsidRPr="00607B08">
        <w:rPr>
          <w:rFonts w:ascii="Segoe UI" w:hAnsi="Segoe UI" w:cs="Segoe UI"/>
          <w:sz w:val="16"/>
        </w:rPr>
        <w:t xml:space="preserve"> World Bank</w:t>
      </w:r>
    </w:p>
  </w:footnote>
  <w:footnote w:id="39">
    <w:p w14:paraId="765681CA" w14:textId="77777777" w:rsidR="00A47B7F" w:rsidRPr="001B16FD" w:rsidRDefault="00A47B7F" w:rsidP="001B16FD">
      <w:pPr>
        <w:pStyle w:val="FootnoteText"/>
        <w:spacing w:after="0"/>
        <w:rPr>
          <w:rFonts w:ascii="Segoe UI" w:hAnsi="Segoe UI" w:cs="Segoe UI"/>
        </w:rPr>
      </w:pPr>
      <w:r w:rsidRPr="00607B08">
        <w:rPr>
          <w:rStyle w:val="FootnoteReference"/>
          <w:rFonts w:ascii="Segoe UI" w:hAnsi="Segoe UI" w:cs="Segoe UI"/>
          <w:sz w:val="16"/>
        </w:rPr>
        <w:footnoteRef/>
      </w:r>
      <w:r w:rsidRPr="00607B08">
        <w:rPr>
          <w:rFonts w:ascii="Segoe UI" w:hAnsi="Segoe UI" w:cs="Segoe UI"/>
          <w:sz w:val="16"/>
        </w:rPr>
        <w:t xml:space="preserve"> Department of Cooperatives, 2016</w:t>
      </w:r>
    </w:p>
  </w:footnote>
  <w:footnote w:id="40">
    <w:p w14:paraId="6FBE2A9A" w14:textId="77777777" w:rsidR="00A47B7F" w:rsidRPr="00607B08" w:rsidRDefault="00A47B7F" w:rsidP="0017468A">
      <w:pPr>
        <w:pStyle w:val="FootnoteText"/>
        <w:spacing w:after="0"/>
        <w:rPr>
          <w:rFonts w:ascii="Segoe UI" w:hAnsi="Segoe UI" w:cs="Segoe UI"/>
          <w:sz w:val="16"/>
          <w:szCs w:val="20"/>
        </w:rPr>
      </w:pPr>
      <w:r w:rsidRPr="00607B08">
        <w:rPr>
          <w:rStyle w:val="FootnoteReference"/>
          <w:rFonts w:ascii="Segoe UI" w:hAnsi="Segoe UI" w:cs="Segoe UI"/>
          <w:sz w:val="16"/>
          <w:szCs w:val="20"/>
        </w:rPr>
        <w:footnoteRef/>
      </w:r>
      <w:r w:rsidRPr="00607B08">
        <w:rPr>
          <w:rFonts w:ascii="Segoe UI" w:hAnsi="Segoe UI" w:cs="Segoe UI"/>
          <w:sz w:val="16"/>
          <w:szCs w:val="20"/>
        </w:rPr>
        <w:t xml:space="preserve"> </w:t>
      </w:r>
      <w:r w:rsidRPr="00607B08">
        <w:rPr>
          <w:rFonts w:ascii="Segoe UI" w:eastAsia="Times New Roman" w:hAnsi="Segoe UI" w:cs="Segoe UI"/>
          <w:sz w:val="16"/>
          <w:szCs w:val="20"/>
          <w:lang w:val="en" w:eastAsia="en-GB"/>
        </w:rPr>
        <w:t xml:space="preserve">Nepal </w:t>
      </w:r>
      <w:proofErr w:type="spellStart"/>
      <w:r w:rsidRPr="00607B08">
        <w:rPr>
          <w:rFonts w:ascii="Segoe UI" w:eastAsia="Times New Roman" w:hAnsi="Segoe UI" w:cs="Segoe UI"/>
          <w:sz w:val="16"/>
          <w:szCs w:val="20"/>
          <w:lang w:val="en" w:eastAsia="en-GB"/>
        </w:rPr>
        <w:t>Rastra</w:t>
      </w:r>
      <w:proofErr w:type="spellEnd"/>
      <w:r w:rsidRPr="00607B08">
        <w:rPr>
          <w:rFonts w:ascii="Segoe UI" w:eastAsia="Times New Roman" w:hAnsi="Segoe UI" w:cs="Segoe UI"/>
          <w:sz w:val="16"/>
          <w:szCs w:val="20"/>
          <w:lang w:val="en" w:eastAsia="en-GB"/>
        </w:rPr>
        <w:t xml:space="preserve"> Bank, January 2011. </w:t>
      </w:r>
      <w:proofErr w:type="gramStart"/>
      <w:r w:rsidRPr="00607B08">
        <w:rPr>
          <w:rFonts w:ascii="Segoe UI" w:eastAsia="Times New Roman" w:hAnsi="Segoe UI" w:cs="Segoe UI"/>
          <w:i/>
          <w:iCs/>
          <w:sz w:val="16"/>
          <w:szCs w:val="20"/>
          <w:bdr w:val="none" w:sz="0" w:space="0" w:color="auto" w:frame="1"/>
          <w:lang w:val="en" w:eastAsia="en-GB"/>
        </w:rPr>
        <w:t>Banking</w:t>
      </w:r>
      <w:r w:rsidRPr="00607B08">
        <w:rPr>
          <w:rFonts w:ascii="Segoe UI" w:eastAsia="Times New Roman" w:hAnsi="Segoe UI" w:cs="Segoe UI"/>
          <w:sz w:val="16"/>
          <w:szCs w:val="20"/>
          <w:lang w:val="en" w:eastAsia="en-GB"/>
        </w:rPr>
        <w:t xml:space="preserve"> </w:t>
      </w:r>
      <w:r w:rsidRPr="00607B08">
        <w:rPr>
          <w:rFonts w:ascii="Segoe UI" w:eastAsia="Times New Roman" w:hAnsi="Segoe UI" w:cs="Segoe UI"/>
          <w:i/>
          <w:iCs/>
          <w:sz w:val="16"/>
          <w:szCs w:val="20"/>
          <w:bdr w:val="none" w:sz="0" w:space="0" w:color="auto" w:frame="1"/>
          <w:lang w:val="en" w:eastAsia="en-GB"/>
        </w:rPr>
        <w:t>and</w:t>
      </w:r>
      <w:r w:rsidRPr="00607B08">
        <w:rPr>
          <w:rFonts w:ascii="Segoe UI" w:eastAsia="Times New Roman" w:hAnsi="Segoe UI" w:cs="Segoe UI"/>
          <w:sz w:val="16"/>
          <w:szCs w:val="20"/>
          <w:lang w:val="en" w:eastAsia="en-GB"/>
        </w:rPr>
        <w:t xml:space="preserve"> </w:t>
      </w:r>
      <w:r w:rsidRPr="00607B08">
        <w:rPr>
          <w:rFonts w:ascii="Segoe UI" w:eastAsia="Times New Roman" w:hAnsi="Segoe UI" w:cs="Segoe UI"/>
          <w:i/>
          <w:iCs/>
          <w:sz w:val="16"/>
          <w:szCs w:val="20"/>
          <w:bdr w:val="none" w:sz="0" w:space="0" w:color="auto" w:frame="1"/>
          <w:lang w:val="en" w:eastAsia="en-GB"/>
        </w:rPr>
        <w:t>Financial</w:t>
      </w:r>
      <w:r w:rsidRPr="00607B08">
        <w:rPr>
          <w:rFonts w:ascii="Segoe UI" w:eastAsia="Times New Roman" w:hAnsi="Segoe UI" w:cs="Segoe UI"/>
          <w:sz w:val="16"/>
          <w:szCs w:val="20"/>
          <w:lang w:val="en" w:eastAsia="en-GB"/>
        </w:rPr>
        <w:t xml:space="preserve"> </w:t>
      </w:r>
      <w:r w:rsidRPr="00607B08">
        <w:rPr>
          <w:rFonts w:ascii="Segoe UI" w:eastAsia="Times New Roman" w:hAnsi="Segoe UI" w:cs="Segoe UI"/>
          <w:i/>
          <w:iCs/>
          <w:sz w:val="16"/>
          <w:szCs w:val="20"/>
          <w:bdr w:val="none" w:sz="0" w:space="0" w:color="auto" w:frame="1"/>
          <w:lang w:val="en" w:eastAsia="en-GB"/>
        </w:rPr>
        <w:t>Statistics</w:t>
      </w:r>
      <w:r w:rsidRPr="00607B08">
        <w:rPr>
          <w:rFonts w:ascii="Segoe UI" w:eastAsia="Times New Roman" w:hAnsi="Segoe UI" w:cs="Segoe UI"/>
          <w:sz w:val="16"/>
          <w:szCs w:val="20"/>
          <w:lang w:val="en" w:eastAsia="en-GB"/>
        </w:rPr>
        <w:t>.</w:t>
      </w:r>
      <w:proofErr w:type="gramEnd"/>
      <w:r w:rsidRPr="00607B08">
        <w:rPr>
          <w:rFonts w:ascii="Segoe UI" w:eastAsia="Times New Roman" w:hAnsi="Segoe UI" w:cs="Segoe UI"/>
          <w:sz w:val="16"/>
          <w:szCs w:val="20"/>
          <w:lang w:val="en" w:eastAsia="en-GB"/>
        </w:rPr>
        <w:t xml:space="preserve"> Bank and Financial Institution Regulation Department, Statistics Division</w:t>
      </w:r>
    </w:p>
  </w:footnote>
  <w:footnote w:id="41">
    <w:p w14:paraId="6D753879" w14:textId="77777777" w:rsidR="00A47B7F" w:rsidRPr="0077100E" w:rsidRDefault="00A47B7F" w:rsidP="008B36B9">
      <w:pPr>
        <w:rPr>
          <w:i/>
          <w:iCs/>
          <w:sz w:val="20"/>
          <w:szCs w:val="20"/>
        </w:rPr>
      </w:pPr>
      <w:r w:rsidRPr="00607B08">
        <w:rPr>
          <w:rStyle w:val="FootnoteReference"/>
          <w:sz w:val="16"/>
          <w:szCs w:val="20"/>
        </w:rPr>
        <w:footnoteRef/>
      </w:r>
      <w:r w:rsidRPr="00607B08">
        <w:rPr>
          <w:sz w:val="16"/>
          <w:szCs w:val="20"/>
        </w:rPr>
        <w:t xml:space="preserve"> </w:t>
      </w:r>
      <w:r w:rsidRPr="00607B08">
        <w:rPr>
          <w:iCs/>
          <w:sz w:val="16"/>
          <w:szCs w:val="20"/>
        </w:rPr>
        <w:t>White Lotus Centre (2016)</w:t>
      </w:r>
      <w:r w:rsidRPr="00607B08">
        <w:rPr>
          <w:i/>
          <w:iCs/>
          <w:sz w:val="16"/>
          <w:szCs w:val="20"/>
        </w:rPr>
        <w:t xml:space="preserve"> Scaling Up Investments in Agriculture in Nepal,</w:t>
      </w:r>
      <w:r w:rsidRPr="00607B08">
        <w:rPr>
          <w:iCs/>
          <w:sz w:val="16"/>
          <w:szCs w:val="20"/>
        </w:rPr>
        <w:t xml:space="preserve"> </w:t>
      </w:r>
      <w:proofErr w:type="spellStart"/>
      <w:r w:rsidRPr="00607B08">
        <w:rPr>
          <w:iCs/>
          <w:sz w:val="16"/>
          <w:szCs w:val="20"/>
        </w:rPr>
        <w:t>ADB</w:t>
      </w:r>
      <w:proofErr w:type="spellEnd"/>
    </w:p>
  </w:footnote>
  <w:footnote w:id="42">
    <w:p w14:paraId="450474C4" w14:textId="77777777" w:rsidR="00A47B7F" w:rsidRPr="00607B08" w:rsidRDefault="00A47B7F" w:rsidP="000D0B23">
      <w:pPr>
        <w:spacing w:after="0"/>
        <w:rPr>
          <w:rFonts w:cs="Segoe UI"/>
          <w:sz w:val="16"/>
          <w:szCs w:val="20"/>
        </w:rPr>
      </w:pPr>
      <w:r w:rsidRPr="00607B08">
        <w:rPr>
          <w:rStyle w:val="FootnoteReference"/>
          <w:rFonts w:cs="Segoe UI"/>
          <w:sz w:val="16"/>
          <w:szCs w:val="20"/>
        </w:rPr>
        <w:footnoteRef/>
      </w:r>
      <w:r w:rsidRPr="00607B08">
        <w:rPr>
          <w:rFonts w:cs="Segoe UI"/>
          <w:sz w:val="16"/>
          <w:szCs w:val="20"/>
        </w:rPr>
        <w:t xml:space="preserve"> </w:t>
      </w:r>
      <w:proofErr w:type="spellStart"/>
      <w:r w:rsidRPr="00607B08">
        <w:rPr>
          <w:rFonts w:cs="Segoe UI"/>
          <w:sz w:val="16"/>
          <w:szCs w:val="20"/>
        </w:rPr>
        <w:t>MoAD</w:t>
      </w:r>
      <w:proofErr w:type="spellEnd"/>
      <w:r w:rsidRPr="00607B08">
        <w:rPr>
          <w:rFonts w:cs="Segoe UI"/>
          <w:sz w:val="16"/>
          <w:szCs w:val="20"/>
        </w:rPr>
        <w:t xml:space="preserve"> (2015) </w:t>
      </w:r>
      <w:r w:rsidRPr="00607B08">
        <w:rPr>
          <w:rFonts w:cs="Segoe UI"/>
          <w:i/>
          <w:sz w:val="16"/>
          <w:szCs w:val="20"/>
        </w:rPr>
        <w:t>Agriculture Development Strategy 2015-35</w:t>
      </w:r>
      <w:r w:rsidRPr="00607B08">
        <w:rPr>
          <w:rFonts w:cs="Segoe UI"/>
          <w:sz w:val="16"/>
          <w:szCs w:val="20"/>
        </w:rPr>
        <w:t xml:space="preserve">, </w:t>
      </w:r>
      <w:proofErr w:type="spellStart"/>
      <w:r w:rsidRPr="00607B08">
        <w:rPr>
          <w:rFonts w:cs="Segoe UI"/>
          <w:sz w:val="16"/>
          <w:szCs w:val="20"/>
        </w:rPr>
        <w:t>GoN</w:t>
      </w:r>
      <w:proofErr w:type="spellEnd"/>
    </w:p>
  </w:footnote>
  <w:footnote w:id="43">
    <w:p w14:paraId="570051F4" w14:textId="77777777" w:rsidR="00A47B7F" w:rsidRPr="000D0B23" w:rsidRDefault="00A47B7F" w:rsidP="000D0B23">
      <w:pPr>
        <w:pStyle w:val="FootnoteText"/>
        <w:spacing w:after="0"/>
        <w:rPr>
          <w:rFonts w:ascii="Segoe UI" w:hAnsi="Segoe UI" w:cs="Segoe UI"/>
        </w:rPr>
      </w:pPr>
      <w:r w:rsidRPr="00607B08">
        <w:rPr>
          <w:rStyle w:val="FootnoteReference"/>
          <w:rFonts w:ascii="Segoe UI" w:hAnsi="Segoe UI" w:cs="Segoe UI"/>
          <w:sz w:val="16"/>
        </w:rPr>
        <w:footnoteRef/>
      </w:r>
      <w:r w:rsidRPr="00607B08">
        <w:rPr>
          <w:rFonts w:ascii="Segoe UI" w:hAnsi="Segoe UI" w:cs="Segoe UI"/>
          <w:sz w:val="16"/>
        </w:rPr>
        <w:t xml:space="preserve"> </w:t>
      </w:r>
      <w:r w:rsidRPr="00607B08">
        <w:rPr>
          <w:rFonts w:ascii="Segoe UI" w:hAnsi="Segoe UI" w:cs="Segoe UI"/>
          <w:iCs/>
          <w:sz w:val="16"/>
          <w:szCs w:val="20"/>
        </w:rPr>
        <w:t>White Lotus Centre (2016)</w:t>
      </w:r>
      <w:r w:rsidRPr="00607B08">
        <w:rPr>
          <w:rFonts w:ascii="Segoe UI" w:hAnsi="Segoe UI" w:cs="Segoe UI"/>
          <w:i/>
          <w:iCs/>
          <w:sz w:val="16"/>
          <w:szCs w:val="20"/>
        </w:rPr>
        <w:t xml:space="preserve"> Scaling Up Investments in Agriculture in Nepal,</w:t>
      </w:r>
      <w:r w:rsidRPr="00607B08">
        <w:rPr>
          <w:rFonts w:ascii="Segoe UI" w:hAnsi="Segoe UI" w:cs="Segoe UI"/>
          <w:iCs/>
          <w:sz w:val="16"/>
          <w:szCs w:val="20"/>
        </w:rPr>
        <w:t xml:space="preserve"> </w:t>
      </w:r>
      <w:proofErr w:type="spellStart"/>
      <w:r w:rsidRPr="00607B08">
        <w:rPr>
          <w:rFonts w:ascii="Segoe UI" w:hAnsi="Segoe UI" w:cs="Segoe UI"/>
          <w:iCs/>
          <w:sz w:val="16"/>
          <w:szCs w:val="20"/>
        </w:rPr>
        <w:t>ADB</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D30B" w14:textId="77777777" w:rsidR="00A47B7F" w:rsidRDefault="00A47B7F" w:rsidP="0033247D">
    <w:pPr>
      <w:pStyle w:val="Header"/>
    </w:pPr>
    <w:r>
      <w:rPr>
        <w:noProof/>
        <w:lang w:eastAsia="en-GB"/>
      </w:rPr>
      <mc:AlternateContent>
        <mc:Choice Requires="wps">
          <w:drawing>
            <wp:anchor distT="0" distB="0" distL="114300" distR="114300" simplePos="0" relativeHeight="251653120" behindDoc="0" locked="0" layoutInCell="1" allowOverlap="1" wp14:anchorId="25A07786" wp14:editId="17394387">
              <wp:simplePos x="0" y="0"/>
              <wp:positionH relativeFrom="column">
                <wp:posOffset>-1133475</wp:posOffset>
              </wp:positionH>
              <wp:positionV relativeFrom="paragraph">
                <wp:posOffset>131445</wp:posOffset>
              </wp:positionV>
              <wp:extent cx="77724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4D6791" id="Straight Connector 66"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35pt" to="52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" strokecolor="#0063a6"/>
          </w:pict>
        </mc:Fallback>
      </mc:AlternateContent>
    </w:r>
    <w:r>
      <w:rPr>
        <w:noProof/>
        <w:lang w:eastAsia="en-GB"/>
      </w:rPr>
      <mc:AlternateContent>
        <mc:Choice Requires="wps">
          <w:drawing>
            <wp:anchor distT="0" distB="0" distL="114300" distR="114300" simplePos="0" relativeHeight="251654144" behindDoc="0" locked="0" layoutInCell="1" allowOverlap="1" wp14:anchorId="223E67C7" wp14:editId="0AE0405A">
              <wp:simplePos x="0" y="0"/>
              <wp:positionH relativeFrom="column">
                <wp:posOffset>-500932</wp:posOffset>
              </wp:positionH>
              <wp:positionV relativeFrom="paragraph">
                <wp:posOffset>130864</wp:posOffset>
              </wp:positionV>
              <wp:extent cx="0" cy="10099399"/>
              <wp:effectExtent l="0" t="0" r="19050" b="16510"/>
              <wp:wrapNone/>
              <wp:docPr id="64" name="Straight Connector 64"/>
              <wp:cNvGraphicFramePr/>
              <a:graphic xmlns:a="http://schemas.openxmlformats.org/drawingml/2006/main">
                <a:graphicData uri="http://schemas.microsoft.com/office/word/2010/wordprocessingShape">
                  <wps:wsp>
                    <wps:cNvCnPr/>
                    <wps:spPr>
                      <a:xfrm>
                        <a:off x="0" y="0"/>
                        <a:ext cx="0" cy="10099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0805B2" id="Straight Connector 6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9.45pt,10.3pt" to="-39.4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" strokecolor="#005d9d [3044]"/>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06EC" w14:textId="77777777" w:rsidR="00A47B7F" w:rsidRDefault="00A47B7F" w:rsidP="0033247D">
    <w:pPr>
      <w:pStyle w:val="Header"/>
    </w:pPr>
    <w:r>
      <w:rPr>
        <w:noProof/>
        <w:lang w:eastAsia="en-GB"/>
      </w:rPr>
      <mc:AlternateContent>
        <mc:Choice Requires="wps">
          <w:drawing>
            <wp:anchor distT="0" distB="0" distL="114300" distR="114300" simplePos="0" relativeHeight="251661312" behindDoc="0" locked="0" layoutInCell="1" allowOverlap="1" wp14:anchorId="5A4FC34D" wp14:editId="317EC8D8">
              <wp:simplePos x="0" y="0"/>
              <wp:positionH relativeFrom="column">
                <wp:posOffset>-500932</wp:posOffset>
              </wp:positionH>
              <wp:positionV relativeFrom="paragraph">
                <wp:posOffset>130864</wp:posOffset>
              </wp:positionV>
              <wp:extent cx="0" cy="10099399"/>
              <wp:effectExtent l="0" t="0" r="19050" b="16510"/>
              <wp:wrapNone/>
              <wp:docPr id="3" name="Straight Connector 3"/>
              <wp:cNvGraphicFramePr/>
              <a:graphic xmlns:a="http://schemas.openxmlformats.org/drawingml/2006/main">
                <a:graphicData uri="http://schemas.microsoft.com/office/word/2010/wordprocessingShape">
                  <wps:wsp>
                    <wps:cNvCnPr/>
                    <wps:spPr>
                      <a:xfrm>
                        <a:off x="0" y="0"/>
                        <a:ext cx="0" cy="10099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6D3B1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5pt,10.3pt" to="-39.4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" strokecolor="#005d9d [3044]"/>
          </w:pict>
        </mc:Fallback>
      </mc:AlternateContent>
    </w:r>
    <w:r>
      <w:rPr>
        <w:noProof/>
        <w:lang w:eastAsia="en-GB"/>
      </w:rPr>
      <w:drawing>
        <wp:anchor distT="0" distB="0" distL="114300" distR="114300" simplePos="0" relativeHeight="251660288" behindDoc="0" locked="0" layoutInCell="1" allowOverlap="1" wp14:anchorId="5A98EC00" wp14:editId="67EBE134">
          <wp:simplePos x="0" y="0"/>
          <wp:positionH relativeFrom="column">
            <wp:posOffset>4693250</wp:posOffset>
          </wp:positionH>
          <wp:positionV relativeFrom="paragraph">
            <wp:posOffset>-88062</wp:posOffset>
          </wp:positionV>
          <wp:extent cx="914400" cy="361950"/>
          <wp:effectExtent l="0" t="0" r="0" b="0"/>
          <wp:wrapNone/>
          <wp:docPr id="79" name="Picture 79" descr="logo col jp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l jpg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518B6BB" wp14:editId="5F2B86D1">
              <wp:simplePos x="0" y="0"/>
              <wp:positionH relativeFrom="column">
                <wp:posOffset>5735193</wp:posOffset>
              </wp:positionH>
              <wp:positionV relativeFrom="paragraph">
                <wp:posOffset>120371</wp:posOffset>
              </wp:positionV>
              <wp:extent cx="899287"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899287" cy="0"/>
                      </a:xfrm>
                      <a:prstGeom prst="line">
                        <a:avLst/>
                      </a:prstGeom>
                      <a:ln>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36D19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6pt,9.5pt" to="52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" strokecolor="#0063a6"/>
          </w:pict>
        </mc:Fallback>
      </mc:AlternateContent>
    </w:r>
    <w:r>
      <w:rPr>
        <w:noProof/>
        <w:lang w:eastAsia="en-GB"/>
      </w:rPr>
      <mc:AlternateContent>
        <mc:Choice Requires="wps">
          <w:drawing>
            <wp:anchor distT="0" distB="0" distL="114300" distR="114300" simplePos="0" relativeHeight="251657216" behindDoc="0" locked="0" layoutInCell="1" allowOverlap="1" wp14:anchorId="04D3B03B" wp14:editId="23DFF497">
              <wp:simplePos x="0" y="0"/>
              <wp:positionH relativeFrom="column">
                <wp:posOffset>-1133780</wp:posOffset>
              </wp:positionH>
              <wp:positionV relativeFrom="paragraph">
                <wp:posOffset>127686</wp:posOffset>
              </wp:positionV>
              <wp:extent cx="565465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5654650" cy="0"/>
                      </a:xfrm>
                      <a:prstGeom prst="line">
                        <a:avLst/>
                      </a:prstGeom>
                      <a:ln>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D0F9E4" id="Straight Connector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9.25pt,10.05pt" to="3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" strokecolor="#0063a6"/>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7985" w14:textId="77777777" w:rsidR="00A47B7F" w:rsidRDefault="00A47B7F" w:rsidP="0033247D">
    <w:pPr>
      <w:pStyle w:val="Header"/>
    </w:pPr>
    <w:r>
      <w:rPr>
        <w:noProof/>
        <w:lang w:eastAsia="en-GB"/>
      </w:rPr>
      <mc:AlternateContent>
        <mc:Choice Requires="wps">
          <w:drawing>
            <wp:anchor distT="0" distB="0" distL="114300" distR="114300" simplePos="0" relativeHeight="251664384" behindDoc="0" locked="0" layoutInCell="1" allowOverlap="1" wp14:anchorId="09F7138D" wp14:editId="61B71793">
              <wp:simplePos x="0" y="0"/>
              <wp:positionH relativeFrom="column">
                <wp:posOffset>-338455</wp:posOffset>
              </wp:positionH>
              <wp:positionV relativeFrom="paragraph">
                <wp:posOffset>121285</wp:posOffset>
              </wp:positionV>
              <wp:extent cx="0" cy="10099399"/>
              <wp:effectExtent l="0" t="0" r="19050" b="16510"/>
              <wp:wrapNone/>
              <wp:docPr id="235" name="Straight Connector 235"/>
              <wp:cNvGraphicFramePr/>
              <a:graphic xmlns:a="http://schemas.openxmlformats.org/drawingml/2006/main">
                <a:graphicData uri="http://schemas.microsoft.com/office/word/2010/wordprocessingShape">
                  <wps:wsp>
                    <wps:cNvCnPr/>
                    <wps:spPr>
                      <a:xfrm>
                        <a:off x="0" y="0"/>
                        <a:ext cx="0" cy="10099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F0EACA" id="Straight Connector 2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65pt,9.55pt" to="-26.65pt,8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" strokecolor="#005d9d [3044]"/>
          </w:pict>
        </mc:Fallback>
      </mc:AlternateContent>
    </w:r>
    <w:r>
      <w:rPr>
        <w:noProof/>
        <w:lang w:eastAsia="en-GB"/>
      </w:rPr>
      <w:drawing>
        <wp:anchor distT="0" distB="0" distL="114300" distR="114300" simplePos="0" relativeHeight="251663360" behindDoc="0" locked="0" layoutInCell="1" allowOverlap="1" wp14:anchorId="6381841F" wp14:editId="4810509F">
          <wp:simplePos x="0" y="0"/>
          <wp:positionH relativeFrom="column">
            <wp:posOffset>4693250</wp:posOffset>
          </wp:positionH>
          <wp:positionV relativeFrom="paragraph">
            <wp:posOffset>-88062</wp:posOffset>
          </wp:positionV>
          <wp:extent cx="914400" cy="361950"/>
          <wp:effectExtent l="0" t="0" r="0" b="0"/>
          <wp:wrapNone/>
          <wp:docPr id="245" name="Picture 245" descr="logo col jp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l jpg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480AF458" wp14:editId="34F1C505">
              <wp:simplePos x="0" y="0"/>
              <wp:positionH relativeFrom="column">
                <wp:posOffset>5735193</wp:posOffset>
              </wp:positionH>
              <wp:positionV relativeFrom="paragraph">
                <wp:posOffset>120371</wp:posOffset>
              </wp:positionV>
              <wp:extent cx="899287" cy="0"/>
              <wp:effectExtent l="0" t="0" r="15240" b="19050"/>
              <wp:wrapNone/>
              <wp:docPr id="241" name="Straight Connector 241"/>
              <wp:cNvGraphicFramePr/>
              <a:graphic xmlns:a="http://schemas.openxmlformats.org/drawingml/2006/main">
                <a:graphicData uri="http://schemas.microsoft.com/office/word/2010/wordprocessingShape">
                  <wps:wsp>
                    <wps:cNvCnPr/>
                    <wps:spPr>
                      <a:xfrm>
                        <a:off x="0" y="0"/>
                        <a:ext cx="899287" cy="0"/>
                      </a:xfrm>
                      <a:prstGeom prst="line">
                        <a:avLst/>
                      </a:prstGeom>
                      <a:ln>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4E7949" id="Straight Connector 24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6pt,9.5pt" to="52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" strokecolor="#0063a6"/>
          </w:pict>
        </mc:Fallback>
      </mc:AlternateContent>
    </w:r>
    <w:r>
      <w:rPr>
        <w:noProof/>
        <w:lang w:eastAsia="en-GB"/>
      </w:rPr>
      <mc:AlternateContent>
        <mc:Choice Requires="wps">
          <w:drawing>
            <wp:anchor distT="0" distB="0" distL="114300" distR="114300" simplePos="0" relativeHeight="251659264" behindDoc="0" locked="0" layoutInCell="1" allowOverlap="1" wp14:anchorId="0563DC7A" wp14:editId="3A2021D1">
              <wp:simplePos x="0" y="0"/>
              <wp:positionH relativeFrom="column">
                <wp:posOffset>-1133780</wp:posOffset>
              </wp:positionH>
              <wp:positionV relativeFrom="paragraph">
                <wp:posOffset>127686</wp:posOffset>
              </wp:positionV>
              <wp:extent cx="5654650" cy="0"/>
              <wp:effectExtent l="0" t="0" r="22860" b="19050"/>
              <wp:wrapNone/>
              <wp:docPr id="244" name="Straight Connector 244"/>
              <wp:cNvGraphicFramePr/>
              <a:graphic xmlns:a="http://schemas.openxmlformats.org/drawingml/2006/main">
                <a:graphicData uri="http://schemas.microsoft.com/office/word/2010/wordprocessingShape">
                  <wps:wsp>
                    <wps:cNvCnPr/>
                    <wps:spPr>
                      <a:xfrm>
                        <a:off x="0" y="0"/>
                        <a:ext cx="5654650" cy="0"/>
                      </a:xfrm>
                      <a:prstGeom prst="line">
                        <a:avLst/>
                      </a:prstGeom>
                      <a:ln>
                        <a:solidFill>
                          <a:srgbClr val="0063A6"/>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A87524" id="Straight Connector 2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25pt,10.05pt" to="3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" strokecolor="#0063a6"/>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542BCE"/>
    <w:lvl w:ilvl="0">
      <w:numFmt w:val="bullet"/>
      <w:lvlText w:val="*"/>
      <w:lvlJc w:val="left"/>
      <w:pPr>
        <w:ind w:left="0" w:firstLine="0"/>
      </w:pPr>
    </w:lvl>
  </w:abstractNum>
  <w:abstractNum w:abstractNumId="1">
    <w:nsid w:val="00000002"/>
    <w:multiLevelType w:val="multilevel"/>
    <w:tmpl w:val="506CC50A"/>
    <w:name w:val="WWNum6"/>
    <w:lvl w:ilvl="0">
      <w:start w:val="1"/>
      <w:numFmt w:val="bullet"/>
      <w:lvlText w:val=""/>
      <w:lvlJc w:val="left"/>
      <w:pPr>
        <w:ind w:left="360" w:hanging="360"/>
      </w:pPr>
      <w:rPr>
        <w:rFonts w:ascii="Symbol" w:hAnsi="Symbol" w:hint="default"/>
        <w:position w:val="0"/>
        <w:sz w:val="24"/>
        <w:szCs w:val="24"/>
        <w:vertAlign w:val="baseline"/>
        <w:lang w:val="en-US"/>
      </w:rPr>
    </w:lvl>
    <w:lvl w:ilvl="1">
      <w:start w:val="1"/>
      <w:numFmt w:val="lowerLetter"/>
      <w:lvlText w:val="%2."/>
      <w:lvlJc w:val="left"/>
      <w:pPr>
        <w:tabs>
          <w:tab w:val="num" w:pos="0"/>
        </w:tabs>
        <w:ind w:left="1440" w:hanging="360"/>
      </w:pPr>
      <w:rPr>
        <w:position w:val="0"/>
        <w:sz w:val="24"/>
        <w:szCs w:val="24"/>
        <w:vertAlign w:val="baseline"/>
        <w:lang w:val="en-US"/>
      </w:rPr>
    </w:lvl>
    <w:lvl w:ilvl="2">
      <w:start w:val="1"/>
      <w:numFmt w:val="lowerRoman"/>
      <w:lvlText w:val="%2.%3."/>
      <w:lvlJc w:val="left"/>
      <w:pPr>
        <w:tabs>
          <w:tab w:val="num" w:pos="0"/>
        </w:tabs>
        <w:ind w:left="2160" w:hanging="296"/>
      </w:pPr>
      <w:rPr>
        <w:position w:val="0"/>
        <w:sz w:val="24"/>
        <w:szCs w:val="24"/>
        <w:vertAlign w:val="baseline"/>
        <w:lang w:val="en-US"/>
      </w:rPr>
    </w:lvl>
    <w:lvl w:ilvl="3">
      <w:start w:val="1"/>
      <w:numFmt w:val="decimal"/>
      <w:lvlText w:val="%2.%3.%4."/>
      <w:lvlJc w:val="left"/>
      <w:pPr>
        <w:tabs>
          <w:tab w:val="num" w:pos="0"/>
        </w:tabs>
        <w:ind w:left="2880" w:hanging="360"/>
      </w:pPr>
      <w:rPr>
        <w:position w:val="0"/>
        <w:sz w:val="24"/>
        <w:szCs w:val="24"/>
        <w:vertAlign w:val="baseline"/>
        <w:lang w:val="en-US"/>
      </w:rPr>
    </w:lvl>
    <w:lvl w:ilvl="4">
      <w:start w:val="1"/>
      <w:numFmt w:val="lowerLetter"/>
      <w:lvlText w:val="%2.%3.%4.%5."/>
      <w:lvlJc w:val="left"/>
      <w:pPr>
        <w:tabs>
          <w:tab w:val="num" w:pos="0"/>
        </w:tabs>
        <w:ind w:left="3600" w:hanging="360"/>
      </w:pPr>
      <w:rPr>
        <w:position w:val="0"/>
        <w:sz w:val="24"/>
        <w:szCs w:val="24"/>
        <w:vertAlign w:val="baseline"/>
        <w:lang w:val="en-US"/>
      </w:rPr>
    </w:lvl>
    <w:lvl w:ilvl="5">
      <w:start w:val="1"/>
      <w:numFmt w:val="lowerRoman"/>
      <w:lvlText w:val="%2.%3.%4.%5.%6."/>
      <w:lvlJc w:val="left"/>
      <w:pPr>
        <w:tabs>
          <w:tab w:val="num" w:pos="0"/>
        </w:tabs>
        <w:ind w:left="4320" w:hanging="296"/>
      </w:pPr>
      <w:rPr>
        <w:position w:val="0"/>
        <w:sz w:val="24"/>
        <w:szCs w:val="24"/>
        <w:vertAlign w:val="baseline"/>
        <w:lang w:val="en-US"/>
      </w:rPr>
    </w:lvl>
    <w:lvl w:ilvl="6">
      <w:start w:val="1"/>
      <w:numFmt w:val="decimal"/>
      <w:lvlText w:val="%2.%3.%4.%5.%6.%7."/>
      <w:lvlJc w:val="left"/>
      <w:pPr>
        <w:tabs>
          <w:tab w:val="num" w:pos="0"/>
        </w:tabs>
        <w:ind w:left="5040" w:hanging="360"/>
      </w:pPr>
      <w:rPr>
        <w:position w:val="0"/>
        <w:sz w:val="24"/>
        <w:szCs w:val="24"/>
        <w:vertAlign w:val="baseline"/>
        <w:lang w:val="en-US"/>
      </w:rPr>
    </w:lvl>
    <w:lvl w:ilvl="7">
      <w:start w:val="1"/>
      <w:numFmt w:val="lowerLetter"/>
      <w:lvlText w:val="%2.%3.%4.%5.%6.%7.%8."/>
      <w:lvlJc w:val="left"/>
      <w:pPr>
        <w:tabs>
          <w:tab w:val="num" w:pos="0"/>
        </w:tabs>
        <w:ind w:left="5760" w:hanging="360"/>
      </w:pPr>
      <w:rPr>
        <w:position w:val="0"/>
        <w:sz w:val="24"/>
        <w:szCs w:val="24"/>
        <w:vertAlign w:val="baseline"/>
        <w:lang w:val="en-US"/>
      </w:rPr>
    </w:lvl>
    <w:lvl w:ilvl="8">
      <w:start w:val="1"/>
      <w:numFmt w:val="lowerRoman"/>
      <w:lvlText w:val="%2.%3.%4.%5.%6.%7.%8.%9."/>
      <w:lvlJc w:val="left"/>
      <w:pPr>
        <w:tabs>
          <w:tab w:val="num" w:pos="0"/>
        </w:tabs>
        <w:ind w:left="6480" w:hanging="296"/>
      </w:pPr>
      <w:rPr>
        <w:position w:val="0"/>
        <w:sz w:val="24"/>
        <w:szCs w:val="24"/>
        <w:vertAlign w:val="baseline"/>
        <w:lang w:val="en-US"/>
      </w:rPr>
    </w:lvl>
  </w:abstractNum>
  <w:abstractNum w:abstractNumId="2">
    <w:nsid w:val="0000000B"/>
    <w:multiLevelType w:val="multilevel"/>
    <w:tmpl w:val="0000000B"/>
    <w:name w:val="WWNum27"/>
    <w:lvl w:ilvl="0">
      <w:start w:val="1"/>
      <w:numFmt w:val="upperLetter"/>
      <w:lvlText w:val="(%1)"/>
      <w:lvlJc w:val="left"/>
      <w:pPr>
        <w:tabs>
          <w:tab w:val="num" w:pos="0"/>
        </w:tabs>
        <w:ind w:left="720" w:hanging="360"/>
      </w:pPr>
      <w:rPr>
        <w:position w:val="0"/>
        <w:sz w:val="24"/>
        <w:szCs w:val="24"/>
        <w:vertAlign w:val="baseline"/>
        <w:lang w:val="en-US"/>
      </w:rPr>
    </w:lvl>
    <w:lvl w:ilvl="1">
      <w:start w:val="1"/>
      <w:numFmt w:val="lowerLetter"/>
      <w:lvlText w:val="%2."/>
      <w:lvlJc w:val="left"/>
      <w:pPr>
        <w:tabs>
          <w:tab w:val="num" w:pos="0"/>
        </w:tabs>
        <w:ind w:left="1440" w:hanging="360"/>
      </w:pPr>
      <w:rPr>
        <w:position w:val="0"/>
        <w:sz w:val="24"/>
        <w:szCs w:val="24"/>
        <w:vertAlign w:val="baseline"/>
        <w:lang w:val="en-US"/>
      </w:rPr>
    </w:lvl>
    <w:lvl w:ilvl="2">
      <w:start w:val="1"/>
      <w:numFmt w:val="lowerRoman"/>
      <w:lvlText w:val="%2.%3."/>
      <w:lvlJc w:val="left"/>
      <w:pPr>
        <w:tabs>
          <w:tab w:val="num" w:pos="0"/>
        </w:tabs>
        <w:ind w:left="2160" w:hanging="296"/>
      </w:pPr>
      <w:rPr>
        <w:position w:val="0"/>
        <w:sz w:val="24"/>
        <w:szCs w:val="24"/>
        <w:vertAlign w:val="baseline"/>
        <w:lang w:val="en-US"/>
      </w:rPr>
    </w:lvl>
    <w:lvl w:ilvl="3">
      <w:start w:val="1"/>
      <w:numFmt w:val="decimal"/>
      <w:lvlText w:val="%2.%3.%4."/>
      <w:lvlJc w:val="left"/>
      <w:pPr>
        <w:tabs>
          <w:tab w:val="num" w:pos="0"/>
        </w:tabs>
        <w:ind w:left="2880" w:hanging="360"/>
      </w:pPr>
      <w:rPr>
        <w:position w:val="0"/>
        <w:sz w:val="24"/>
        <w:szCs w:val="24"/>
        <w:vertAlign w:val="baseline"/>
        <w:lang w:val="en-US"/>
      </w:rPr>
    </w:lvl>
    <w:lvl w:ilvl="4">
      <w:start w:val="1"/>
      <w:numFmt w:val="lowerLetter"/>
      <w:lvlText w:val="%2.%3.%4.%5."/>
      <w:lvlJc w:val="left"/>
      <w:pPr>
        <w:tabs>
          <w:tab w:val="num" w:pos="0"/>
        </w:tabs>
        <w:ind w:left="3600" w:hanging="360"/>
      </w:pPr>
      <w:rPr>
        <w:position w:val="0"/>
        <w:sz w:val="24"/>
        <w:szCs w:val="24"/>
        <w:vertAlign w:val="baseline"/>
        <w:lang w:val="en-US"/>
      </w:rPr>
    </w:lvl>
    <w:lvl w:ilvl="5">
      <w:start w:val="1"/>
      <w:numFmt w:val="lowerRoman"/>
      <w:lvlText w:val="%2.%3.%4.%5.%6."/>
      <w:lvlJc w:val="left"/>
      <w:pPr>
        <w:tabs>
          <w:tab w:val="num" w:pos="0"/>
        </w:tabs>
        <w:ind w:left="4320" w:hanging="296"/>
      </w:pPr>
      <w:rPr>
        <w:position w:val="0"/>
        <w:sz w:val="24"/>
        <w:szCs w:val="24"/>
        <w:vertAlign w:val="baseline"/>
        <w:lang w:val="en-US"/>
      </w:rPr>
    </w:lvl>
    <w:lvl w:ilvl="6">
      <w:start w:val="1"/>
      <w:numFmt w:val="decimal"/>
      <w:lvlText w:val="%2.%3.%4.%5.%6.%7."/>
      <w:lvlJc w:val="left"/>
      <w:pPr>
        <w:tabs>
          <w:tab w:val="num" w:pos="0"/>
        </w:tabs>
        <w:ind w:left="5040" w:hanging="360"/>
      </w:pPr>
      <w:rPr>
        <w:position w:val="0"/>
        <w:sz w:val="24"/>
        <w:szCs w:val="24"/>
        <w:vertAlign w:val="baseline"/>
        <w:lang w:val="en-US"/>
      </w:rPr>
    </w:lvl>
    <w:lvl w:ilvl="7">
      <w:start w:val="1"/>
      <w:numFmt w:val="lowerLetter"/>
      <w:lvlText w:val="%2.%3.%4.%5.%6.%7.%8."/>
      <w:lvlJc w:val="left"/>
      <w:pPr>
        <w:tabs>
          <w:tab w:val="num" w:pos="0"/>
        </w:tabs>
        <w:ind w:left="5760" w:hanging="360"/>
      </w:pPr>
      <w:rPr>
        <w:position w:val="0"/>
        <w:sz w:val="24"/>
        <w:szCs w:val="24"/>
        <w:vertAlign w:val="baseline"/>
        <w:lang w:val="en-US"/>
      </w:rPr>
    </w:lvl>
    <w:lvl w:ilvl="8">
      <w:start w:val="1"/>
      <w:numFmt w:val="lowerRoman"/>
      <w:lvlText w:val="%2.%3.%4.%5.%6.%7.%8.%9."/>
      <w:lvlJc w:val="left"/>
      <w:pPr>
        <w:tabs>
          <w:tab w:val="num" w:pos="0"/>
        </w:tabs>
        <w:ind w:left="6480" w:hanging="296"/>
      </w:pPr>
      <w:rPr>
        <w:position w:val="0"/>
        <w:sz w:val="24"/>
        <w:szCs w:val="24"/>
        <w:vertAlign w:val="baseline"/>
        <w:lang w:val="en-US"/>
      </w:rPr>
    </w:lvl>
  </w:abstractNum>
  <w:abstractNum w:abstractNumId="3">
    <w:nsid w:val="009F0E61"/>
    <w:multiLevelType w:val="hybridMultilevel"/>
    <w:tmpl w:val="90161C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0178099A"/>
    <w:multiLevelType w:val="hybridMultilevel"/>
    <w:tmpl w:val="881896D4"/>
    <w:lvl w:ilvl="0" w:tplc="4BD237F8">
      <w:start w:val="1"/>
      <w:numFmt w:val="bullet"/>
      <w:pStyle w:val="List-Normal"/>
      <w:lvlText w:val=""/>
      <w:lvlJc w:val="left"/>
      <w:pPr>
        <w:ind w:left="717" w:hanging="360"/>
      </w:pPr>
      <w:rPr>
        <w:rFonts w:ascii="Symbol" w:hAnsi="Symbol" w:hint="default"/>
        <w:color w:val="0063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CB4378"/>
    <w:multiLevelType w:val="hybridMultilevel"/>
    <w:tmpl w:val="21E4B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41136B"/>
    <w:multiLevelType w:val="hybridMultilevel"/>
    <w:tmpl w:val="BCC0B4F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09C16CEC"/>
    <w:multiLevelType w:val="hybridMultilevel"/>
    <w:tmpl w:val="EA10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B207DE"/>
    <w:multiLevelType w:val="hybridMultilevel"/>
    <w:tmpl w:val="FE5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43FAB"/>
    <w:multiLevelType w:val="hybridMultilevel"/>
    <w:tmpl w:val="06D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93B5C"/>
    <w:multiLevelType w:val="multilevel"/>
    <w:tmpl w:val="FC722E20"/>
    <w:styleLink w:val="TableListBulletsGFA"/>
    <w:lvl w:ilvl="0">
      <w:start w:val="1"/>
      <w:numFmt w:val="bullet"/>
      <w:pStyle w:val="TableListBullets"/>
      <w:lvlText w:val=""/>
      <w:lvlJc w:val="left"/>
      <w:pPr>
        <w:ind w:left="113" w:hanging="113"/>
      </w:pPr>
      <w:rPr>
        <w:rFonts w:ascii="Symbol" w:hAnsi="Symbol" w:hint="default"/>
        <w:sz w:val="18"/>
      </w:rPr>
    </w:lvl>
    <w:lvl w:ilvl="1">
      <w:start w:val="1"/>
      <w:numFmt w:val="bullet"/>
      <w:lvlText w:val=""/>
      <w:lvlJc w:val="left"/>
      <w:pPr>
        <w:ind w:left="226" w:hanging="113"/>
      </w:pPr>
      <w:rPr>
        <w:rFonts w:ascii="Wingdings" w:hAnsi="Wingdings" w:hint="default"/>
      </w:rPr>
    </w:lvl>
    <w:lvl w:ilvl="2">
      <w:start w:val="1"/>
      <w:numFmt w:val="bullet"/>
      <w:lvlText w:val=""/>
      <w:lvlJc w:val="left"/>
      <w:pPr>
        <w:ind w:left="339" w:hanging="113"/>
      </w:pPr>
      <w:rPr>
        <w:rFonts w:ascii="Wingdings" w:hAnsi="Wingdings" w:hint="default"/>
      </w:rPr>
    </w:lvl>
    <w:lvl w:ilvl="3">
      <w:start w:val="1"/>
      <w:numFmt w:val="bullet"/>
      <w:lvlText w:val=""/>
      <w:lvlJc w:val="left"/>
      <w:pPr>
        <w:ind w:left="452" w:hanging="113"/>
      </w:pPr>
      <w:rPr>
        <w:rFonts w:ascii="Wingdings" w:hAnsi="Wingdings" w:hint="default"/>
      </w:rPr>
    </w:lvl>
    <w:lvl w:ilvl="4">
      <w:start w:val="1"/>
      <w:numFmt w:val="bullet"/>
      <w:lvlText w:val=""/>
      <w:lvlJc w:val="left"/>
      <w:pPr>
        <w:ind w:left="565" w:hanging="113"/>
      </w:pPr>
      <w:rPr>
        <w:rFonts w:ascii="Wingdings" w:hAnsi="Wingdings" w:hint="default"/>
      </w:rPr>
    </w:lvl>
    <w:lvl w:ilvl="5">
      <w:start w:val="1"/>
      <w:numFmt w:val="bullet"/>
      <w:lvlText w:val=""/>
      <w:lvlJc w:val="left"/>
      <w:pPr>
        <w:ind w:left="678" w:hanging="113"/>
      </w:pPr>
      <w:rPr>
        <w:rFonts w:ascii="Wingdings" w:hAnsi="Wingdings" w:hint="default"/>
      </w:rPr>
    </w:lvl>
    <w:lvl w:ilvl="6">
      <w:start w:val="1"/>
      <w:numFmt w:val="bullet"/>
      <w:lvlText w:val=""/>
      <w:lvlJc w:val="left"/>
      <w:pPr>
        <w:ind w:left="791" w:hanging="113"/>
      </w:pPr>
      <w:rPr>
        <w:rFonts w:ascii="Wingdings" w:hAnsi="Wingdings" w:hint="default"/>
      </w:rPr>
    </w:lvl>
    <w:lvl w:ilvl="7">
      <w:start w:val="1"/>
      <w:numFmt w:val="bullet"/>
      <w:lvlText w:val=""/>
      <w:lvlJc w:val="left"/>
      <w:pPr>
        <w:ind w:left="904" w:hanging="113"/>
      </w:pPr>
      <w:rPr>
        <w:rFonts w:ascii="Wingdings" w:hAnsi="Wingdings" w:hint="default"/>
      </w:rPr>
    </w:lvl>
    <w:lvl w:ilvl="8">
      <w:start w:val="1"/>
      <w:numFmt w:val="bullet"/>
      <w:lvlText w:val=""/>
      <w:lvlJc w:val="left"/>
      <w:pPr>
        <w:ind w:left="1017" w:hanging="113"/>
      </w:pPr>
      <w:rPr>
        <w:rFonts w:ascii="Wingdings" w:hAnsi="Wingdings" w:hint="default"/>
      </w:rPr>
    </w:lvl>
  </w:abstractNum>
  <w:abstractNum w:abstractNumId="11">
    <w:nsid w:val="2A693784"/>
    <w:multiLevelType w:val="multilevel"/>
    <w:tmpl w:val="BB94D646"/>
    <w:styleLink w:val="LTSHeadings"/>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2">
    <w:nsid w:val="2BF51316"/>
    <w:multiLevelType w:val="hybridMultilevel"/>
    <w:tmpl w:val="FAE24AD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A74F23"/>
    <w:multiLevelType w:val="hybridMultilevel"/>
    <w:tmpl w:val="E58476E0"/>
    <w:lvl w:ilvl="0" w:tplc="36746610">
      <w:start w:val="1"/>
      <w:numFmt w:val="decimal"/>
      <w:pStyle w:val="Numberedparagraph"/>
      <w:lvlText w:val="%1."/>
      <w:lvlJc w:val="left"/>
      <w:pPr>
        <w:tabs>
          <w:tab w:val="num" w:pos="786"/>
        </w:tabs>
        <w:ind w:left="786" w:hanging="360"/>
      </w:pPr>
      <w:rPr>
        <w:rFonts w:ascii="Calibri" w:hAnsi="Calibri" w:hint="default"/>
        <w:sz w:val="23"/>
      </w:rPr>
    </w:lvl>
    <w:lvl w:ilvl="1" w:tplc="D0F00EA6">
      <w:start w:val="1"/>
      <w:numFmt w:val="lowerLetter"/>
      <w:pStyle w:val="ToRsub-paragraph"/>
      <w:lvlText w:val="%2)"/>
      <w:lvlJc w:val="left"/>
      <w:pPr>
        <w:ind w:left="92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F20089"/>
    <w:multiLevelType w:val="hybridMultilevel"/>
    <w:tmpl w:val="1B86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277B48"/>
    <w:multiLevelType w:val="hybridMultilevel"/>
    <w:tmpl w:val="53B0DF1E"/>
    <w:lvl w:ilvl="0" w:tplc="CADE626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2C50E2"/>
    <w:multiLevelType w:val="multilevel"/>
    <w:tmpl w:val="FC722E20"/>
    <w:numStyleLink w:val="TableListBulletsGFA"/>
  </w:abstractNum>
  <w:abstractNum w:abstractNumId="17">
    <w:nsid w:val="356B7795"/>
    <w:multiLevelType w:val="hybridMultilevel"/>
    <w:tmpl w:val="979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74F8B"/>
    <w:multiLevelType w:val="hybridMultilevel"/>
    <w:tmpl w:val="770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14D62"/>
    <w:multiLevelType w:val="hybridMultilevel"/>
    <w:tmpl w:val="CFFC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5C36D6"/>
    <w:multiLevelType w:val="hybridMultilevel"/>
    <w:tmpl w:val="B87C2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2222CA"/>
    <w:multiLevelType w:val="hybridMultilevel"/>
    <w:tmpl w:val="B13A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10994"/>
    <w:multiLevelType w:val="hybridMultilevel"/>
    <w:tmpl w:val="A3441954"/>
    <w:lvl w:ilvl="0" w:tplc="DD52525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CF27C5"/>
    <w:multiLevelType w:val="hybridMultilevel"/>
    <w:tmpl w:val="E92A8A9E"/>
    <w:lvl w:ilvl="0" w:tplc="E1AC1C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9745F2"/>
    <w:multiLevelType w:val="hybridMultilevel"/>
    <w:tmpl w:val="2C3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A0044B"/>
    <w:multiLevelType w:val="hybridMultilevel"/>
    <w:tmpl w:val="C988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D67F49"/>
    <w:multiLevelType w:val="hybridMultilevel"/>
    <w:tmpl w:val="C6C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A254C3"/>
    <w:multiLevelType w:val="multilevel"/>
    <w:tmpl w:val="F9A23F52"/>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8">
    <w:nsid w:val="75982A49"/>
    <w:multiLevelType w:val="hybridMultilevel"/>
    <w:tmpl w:val="A5DEC48E"/>
    <w:lvl w:ilvl="0" w:tplc="3676A858">
      <w:start w:val="1"/>
      <w:numFmt w:val="decimal"/>
      <w:pStyle w:val="Number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72FE1"/>
    <w:multiLevelType w:val="hybridMultilevel"/>
    <w:tmpl w:val="10F2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2C6245"/>
    <w:multiLevelType w:val="hybridMultilevel"/>
    <w:tmpl w:val="FB0C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0D450A"/>
    <w:multiLevelType w:val="hybridMultilevel"/>
    <w:tmpl w:val="8B38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C3665A"/>
    <w:multiLevelType w:val="hybridMultilevel"/>
    <w:tmpl w:val="9E1E4A9A"/>
    <w:lvl w:ilvl="0" w:tplc="8084D24C">
      <w:start w:val="1"/>
      <w:numFmt w:val="bullet"/>
      <w:pStyle w:val="List-TextBox"/>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1"/>
  </w:num>
  <w:num w:numId="4">
    <w:abstractNumId w:val="32"/>
  </w:num>
  <w:num w:numId="5">
    <w:abstractNumId w:val="27"/>
  </w:num>
  <w:num w:numId="6">
    <w:abstractNumId w:val="13"/>
  </w:num>
  <w:num w:numId="7">
    <w:abstractNumId w:val="10"/>
  </w:num>
  <w:num w:numId="8">
    <w:abstractNumId w:val="16"/>
  </w:num>
  <w:num w:numId="9">
    <w:abstractNumId w:val="15"/>
  </w:num>
  <w:num w:numId="10">
    <w:abstractNumId w:val="20"/>
  </w:num>
  <w:num w:numId="11">
    <w:abstractNumId w:val="29"/>
  </w:num>
  <w:num w:numId="12">
    <w:abstractNumId w:val="18"/>
  </w:num>
  <w:num w:numId="13">
    <w:abstractNumId w:val="9"/>
  </w:num>
  <w:num w:numId="14">
    <w:abstractNumId w:val="31"/>
  </w:num>
  <w:num w:numId="15">
    <w:abstractNumId w:val="7"/>
  </w:num>
  <w:num w:numId="16">
    <w:abstractNumId w:val="30"/>
  </w:num>
  <w:num w:numId="17">
    <w:abstractNumId w:val="5"/>
  </w:num>
  <w:num w:numId="18">
    <w:abstractNumId w:val="19"/>
  </w:num>
  <w:num w:numId="19">
    <w:abstractNumId w:val="3"/>
  </w:num>
  <w:num w:numId="20">
    <w:abstractNumId w:val="14"/>
  </w:num>
  <w:num w:numId="21">
    <w:abstractNumId w:val="21"/>
  </w:num>
  <w:num w:numId="22">
    <w:abstractNumId w:val="12"/>
  </w:num>
  <w:num w:numId="23">
    <w:abstractNumId w:val="8"/>
  </w:num>
  <w:num w:numId="24">
    <w:abstractNumId w:val="25"/>
  </w:num>
  <w:num w:numId="25">
    <w:abstractNumId w:val="24"/>
  </w:num>
  <w:num w:numId="26">
    <w:abstractNumId w:val="22"/>
  </w:num>
  <w:num w:numId="27">
    <w:abstractNumId w:val="0"/>
    <w:lvlOverride w:ilvl="0">
      <w:lvl w:ilvl="0">
        <w:numFmt w:val="bullet"/>
        <w:lvlText w:val=""/>
        <w:legacy w:legacy="1" w:legacySpace="0" w:legacyIndent="0"/>
        <w:lvlJc w:val="left"/>
        <w:pPr>
          <w:ind w:left="0" w:firstLine="0"/>
        </w:pPr>
        <w:rPr>
          <w:rFonts w:ascii="Symbol" w:hAnsi="Symbol" w:hint="default"/>
        </w:rPr>
      </w:lvl>
    </w:lvlOverride>
  </w:num>
  <w:num w:numId="28">
    <w:abstractNumId w:val="6"/>
  </w:num>
  <w:num w:numId="29">
    <w:abstractNumId w:val="17"/>
  </w:num>
  <w:num w:numId="30">
    <w:abstractNumId w:val="2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GrammaticalErrors/>
  <w:proofState w:spelling="clean" w:grammar="clean"/>
  <w:attachedTemplate r:id="rId1"/>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03"/>
    <w:rsid w:val="000008C4"/>
    <w:rsid w:val="000015DC"/>
    <w:rsid w:val="00001D8E"/>
    <w:rsid w:val="00001DB3"/>
    <w:rsid w:val="00002E6E"/>
    <w:rsid w:val="00003436"/>
    <w:rsid w:val="000042A0"/>
    <w:rsid w:val="00004AE6"/>
    <w:rsid w:val="00005671"/>
    <w:rsid w:val="00006E81"/>
    <w:rsid w:val="00006F6F"/>
    <w:rsid w:val="00007AE3"/>
    <w:rsid w:val="00010EA2"/>
    <w:rsid w:val="0001102F"/>
    <w:rsid w:val="0001128E"/>
    <w:rsid w:val="00011BC1"/>
    <w:rsid w:val="00011D9F"/>
    <w:rsid w:val="00012E8C"/>
    <w:rsid w:val="00013C2E"/>
    <w:rsid w:val="00015290"/>
    <w:rsid w:val="00015292"/>
    <w:rsid w:val="00016413"/>
    <w:rsid w:val="00016731"/>
    <w:rsid w:val="00016DFC"/>
    <w:rsid w:val="000174F7"/>
    <w:rsid w:val="00020033"/>
    <w:rsid w:val="0002020F"/>
    <w:rsid w:val="0002044F"/>
    <w:rsid w:val="0002046F"/>
    <w:rsid w:val="00020962"/>
    <w:rsid w:val="00020BA1"/>
    <w:rsid w:val="00020E16"/>
    <w:rsid w:val="00024C6E"/>
    <w:rsid w:val="00024D45"/>
    <w:rsid w:val="00024F36"/>
    <w:rsid w:val="00025FBD"/>
    <w:rsid w:val="000261DE"/>
    <w:rsid w:val="0002697E"/>
    <w:rsid w:val="00026CD9"/>
    <w:rsid w:val="00027A9F"/>
    <w:rsid w:val="000314C2"/>
    <w:rsid w:val="00031F72"/>
    <w:rsid w:val="00032217"/>
    <w:rsid w:val="000338CF"/>
    <w:rsid w:val="00033FD1"/>
    <w:rsid w:val="000340E6"/>
    <w:rsid w:val="00034315"/>
    <w:rsid w:val="000371CD"/>
    <w:rsid w:val="000379E9"/>
    <w:rsid w:val="00041A5D"/>
    <w:rsid w:val="00041AAF"/>
    <w:rsid w:val="00042FCC"/>
    <w:rsid w:val="00044EE8"/>
    <w:rsid w:val="00045415"/>
    <w:rsid w:val="00045B82"/>
    <w:rsid w:val="0004612A"/>
    <w:rsid w:val="000463BD"/>
    <w:rsid w:val="00046E6D"/>
    <w:rsid w:val="000478FF"/>
    <w:rsid w:val="00047C70"/>
    <w:rsid w:val="000506B9"/>
    <w:rsid w:val="00051A37"/>
    <w:rsid w:val="00051C27"/>
    <w:rsid w:val="00051F36"/>
    <w:rsid w:val="0005248D"/>
    <w:rsid w:val="000528FF"/>
    <w:rsid w:val="00052932"/>
    <w:rsid w:val="0005387D"/>
    <w:rsid w:val="00053922"/>
    <w:rsid w:val="000539BB"/>
    <w:rsid w:val="00054869"/>
    <w:rsid w:val="000549B1"/>
    <w:rsid w:val="000559E3"/>
    <w:rsid w:val="00055D35"/>
    <w:rsid w:val="00055E33"/>
    <w:rsid w:val="000562C2"/>
    <w:rsid w:val="00057736"/>
    <w:rsid w:val="00057C71"/>
    <w:rsid w:val="00057F90"/>
    <w:rsid w:val="00060950"/>
    <w:rsid w:val="00061400"/>
    <w:rsid w:val="0006274F"/>
    <w:rsid w:val="0006320D"/>
    <w:rsid w:val="00063B57"/>
    <w:rsid w:val="00064D0D"/>
    <w:rsid w:val="0006544F"/>
    <w:rsid w:val="00065947"/>
    <w:rsid w:val="00066352"/>
    <w:rsid w:val="000675E7"/>
    <w:rsid w:val="00067D2D"/>
    <w:rsid w:val="0007006A"/>
    <w:rsid w:val="0007013B"/>
    <w:rsid w:val="000707C8"/>
    <w:rsid w:val="00070887"/>
    <w:rsid w:val="00070ADB"/>
    <w:rsid w:val="00072C7A"/>
    <w:rsid w:val="0007402F"/>
    <w:rsid w:val="00075AA8"/>
    <w:rsid w:val="00075E49"/>
    <w:rsid w:val="000772C6"/>
    <w:rsid w:val="000775B3"/>
    <w:rsid w:val="00077B8E"/>
    <w:rsid w:val="0008042C"/>
    <w:rsid w:val="0008066F"/>
    <w:rsid w:val="00080F69"/>
    <w:rsid w:val="00081032"/>
    <w:rsid w:val="00081936"/>
    <w:rsid w:val="00083614"/>
    <w:rsid w:val="000843F2"/>
    <w:rsid w:val="00084EC5"/>
    <w:rsid w:val="000858B7"/>
    <w:rsid w:val="000861DD"/>
    <w:rsid w:val="000863E1"/>
    <w:rsid w:val="000867D6"/>
    <w:rsid w:val="0009089E"/>
    <w:rsid w:val="0009189A"/>
    <w:rsid w:val="00091B9A"/>
    <w:rsid w:val="00091F74"/>
    <w:rsid w:val="00091F80"/>
    <w:rsid w:val="00092741"/>
    <w:rsid w:val="00094247"/>
    <w:rsid w:val="000945A8"/>
    <w:rsid w:val="00094C51"/>
    <w:rsid w:val="00096651"/>
    <w:rsid w:val="0009794B"/>
    <w:rsid w:val="000A07BA"/>
    <w:rsid w:val="000A1854"/>
    <w:rsid w:val="000A27D6"/>
    <w:rsid w:val="000A3812"/>
    <w:rsid w:val="000A3DE4"/>
    <w:rsid w:val="000A4064"/>
    <w:rsid w:val="000A40E2"/>
    <w:rsid w:val="000A4F6E"/>
    <w:rsid w:val="000A6BCC"/>
    <w:rsid w:val="000B00C5"/>
    <w:rsid w:val="000B119A"/>
    <w:rsid w:val="000B2769"/>
    <w:rsid w:val="000B2EE7"/>
    <w:rsid w:val="000B31BC"/>
    <w:rsid w:val="000B4583"/>
    <w:rsid w:val="000B476A"/>
    <w:rsid w:val="000B47FB"/>
    <w:rsid w:val="000B4935"/>
    <w:rsid w:val="000B4B3B"/>
    <w:rsid w:val="000B4CF9"/>
    <w:rsid w:val="000B6600"/>
    <w:rsid w:val="000B6B94"/>
    <w:rsid w:val="000B7DDB"/>
    <w:rsid w:val="000C1C8E"/>
    <w:rsid w:val="000C34DF"/>
    <w:rsid w:val="000C3A10"/>
    <w:rsid w:val="000C3DA9"/>
    <w:rsid w:val="000C5D64"/>
    <w:rsid w:val="000C6AAA"/>
    <w:rsid w:val="000D0023"/>
    <w:rsid w:val="000D0725"/>
    <w:rsid w:val="000D0B23"/>
    <w:rsid w:val="000D1FE7"/>
    <w:rsid w:val="000D2D9F"/>
    <w:rsid w:val="000D4683"/>
    <w:rsid w:val="000D46C1"/>
    <w:rsid w:val="000D509E"/>
    <w:rsid w:val="000D6ED4"/>
    <w:rsid w:val="000D73E3"/>
    <w:rsid w:val="000E0537"/>
    <w:rsid w:val="000E0C48"/>
    <w:rsid w:val="000E1A3A"/>
    <w:rsid w:val="000E2BDC"/>
    <w:rsid w:val="000E3677"/>
    <w:rsid w:val="000E3B77"/>
    <w:rsid w:val="000E4810"/>
    <w:rsid w:val="000E53AD"/>
    <w:rsid w:val="000E64CD"/>
    <w:rsid w:val="000E66F3"/>
    <w:rsid w:val="000E685F"/>
    <w:rsid w:val="000E6B6B"/>
    <w:rsid w:val="000E7138"/>
    <w:rsid w:val="000E75CB"/>
    <w:rsid w:val="000E7767"/>
    <w:rsid w:val="000F0B86"/>
    <w:rsid w:val="000F224A"/>
    <w:rsid w:val="000F2ECD"/>
    <w:rsid w:val="000F32CA"/>
    <w:rsid w:val="000F6AC3"/>
    <w:rsid w:val="000F79DD"/>
    <w:rsid w:val="00100A86"/>
    <w:rsid w:val="00102718"/>
    <w:rsid w:val="00102875"/>
    <w:rsid w:val="00103272"/>
    <w:rsid w:val="0010391E"/>
    <w:rsid w:val="00103D75"/>
    <w:rsid w:val="001049DF"/>
    <w:rsid w:val="001054BC"/>
    <w:rsid w:val="00105586"/>
    <w:rsid w:val="0010589B"/>
    <w:rsid w:val="00105988"/>
    <w:rsid w:val="001059AB"/>
    <w:rsid w:val="0010650C"/>
    <w:rsid w:val="00106D2A"/>
    <w:rsid w:val="00106F80"/>
    <w:rsid w:val="00107F66"/>
    <w:rsid w:val="001100EB"/>
    <w:rsid w:val="001103B7"/>
    <w:rsid w:val="00110CB0"/>
    <w:rsid w:val="00111BAB"/>
    <w:rsid w:val="001120A3"/>
    <w:rsid w:val="00112524"/>
    <w:rsid w:val="0011759E"/>
    <w:rsid w:val="00117EA5"/>
    <w:rsid w:val="00120113"/>
    <w:rsid w:val="001209BF"/>
    <w:rsid w:val="00120F12"/>
    <w:rsid w:val="0012464D"/>
    <w:rsid w:val="0012527C"/>
    <w:rsid w:val="00125E31"/>
    <w:rsid w:val="00126319"/>
    <w:rsid w:val="0012774E"/>
    <w:rsid w:val="00127913"/>
    <w:rsid w:val="00127B60"/>
    <w:rsid w:val="00130934"/>
    <w:rsid w:val="001315D3"/>
    <w:rsid w:val="00131D93"/>
    <w:rsid w:val="00134EB0"/>
    <w:rsid w:val="00135822"/>
    <w:rsid w:val="00135A49"/>
    <w:rsid w:val="00135C19"/>
    <w:rsid w:val="00135DFE"/>
    <w:rsid w:val="0013655E"/>
    <w:rsid w:val="001367B0"/>
    <w:rsid w:val="00136F77"/>
    <w:rsid w:val="00137545"/>
    <w:rsid w:val="001377D8"/>
    <w:rsid w:val="001408CB"/>
    <w:rsid w:val="001409F0"/>
    <w:rsid w:val="00140E7A"/>
    <w:rsid w:val="00140F93"/>
    <w:rsid w:val="00141C4E"/>
    <w:rsid w:val="00141FAD"/>
    <w:rsid w:val="001427BE"/>
    <w:rsid w:val="00142AA3"/>
    <w:rsid w:val="00142E53"/>
    <w:rsid w:val="00144334"/>
    <w:rsid w:val="001443EE"/>
    <w:rsid w:val="00144459"/>
    <w:rsid w:val="0014489C"/>
    <w:rsid w:val="001458F2"/>
    <w:rsid w:val="00145A84"/>
    <w:rsid w:val="0014642A"/>
    <w:rsid w:val="001464B7"/>
    <w:rsid w:val="001473F2"/>
    <w:rsid w:val="00147558"/>
    <w:rsid w:val="00147CBD"/>
    <w:rsid w:val="00150A13"/>
    <w:rsid w:val="00150B50"/>
    <w:rsid w:val="0015146F"/>
    <w:rsid w:val="00151899"/>
    <w:rsid w:val="00152215"/>
    <w:rsid w:val="001528DC"/>
    <w:rsid w:val="00153037"/>
    <w:rsid w:val="00153B2B"/>
    <w:rsid w:val="00154906"/>
    <w:rsid w:val="0015561C"/>
    <w:rsid w:val="00155D04"/>
    <w:rsid w:val="001565E0"/>
    <w:rsid w:val="0016035F"/>
    <w:rsid w:val="00160529"/>
    <w:rsid w:val="00160842"/>
    <w:rsid w:val="00160CDA"/>
    <w:rsid w:val="00161578"/>
    <w:rsid w:val="001616D2"/>
    <w:rsid w:val="00161BBB"/>
    <w:rsid w:val="00162628"/>
    <w:rsid w:val="00167030"/>
    <w:rsid w:val="0016711C"/>
    <w:rsid w:val="00167CBA"/>
    <w:rsid w:val="00171790"/>
    <w:rsid w:val="00171C75"/>
    <w:rsid w:val="00173147"/>
    <w:rsid w:val="0017468A"/>
    <w:rsid w:val="0017516E"/>
    <w:rsid w:val="001753D1"/>
    <w:rsid w:val="00176545"/>
    <w:rsid w:val="001774BA"/>
    <w:rsid w:val="00177A29"/>
    <w:rsid w:val="00177B98"/>
    <w:rsid w:val="00181113"/>
    <w:rsid w:val="001816A2"/>
    <w:rsid w:val="001826C4"/>
    <w:rsid w:val="0018276B"/>
    <w:rsid w:val="00182A93"/>
    <w:rsid w:val="00183AEB"/>
    <w:rsid w:val="00184303"/>
    <w:rsid w:val="00184B60"/>
    <w:rsid w:val="0018502A"/>
    <w:rsid w:val="00185903"/>
    <w:rsid w:val="00186174"/>
    <w:rsid w:val="001862E0"/>
    <w:rsid w:val="00186D06"/>
    <w:rsid w:val="00191754"/>
    <w:rsid w:val="00191BC5"/>
    <w:rsid w:val="00191E73"/>
    <w:rsid w:val="0019226E"/>
    <w:rsid w:val="00192306"/>
    <w:rsid w:val="001929A7"/>
    <w:rsid w:val="00193033"/>
    <w:rsid w:val="00193A37"/>
    <w:rsid w:val="00193CA9"/>
    <w:rsid w:val="00193D16"/>
    <w:rsid w:val="00194740"/>
    <w:rsid w:val="00196055"/>
    <w:rsid w:val="00196168"/>
    <w:rsid w:val="00196C09"/>
    <w:rsid w:val="00196F2C"/>
    <w:rsid w:val="00197E34"/>
    <w:rsid w:val="001A0560"/>
    <w:rsid w:val="001A11BC"/>
    <w:rsid w:val="001A1576"/>
    <w:rsid w:val="001A17BF"/>
    <w:rsid w:val="001A1E97"/>
    <w:rsid w:val="001A2A1D"/>
    <w:rsid w:val="001A3A99"/>
    <w:rsid w:val="001A44B4"/>
    <w:rsid w:val="001A5D93"/>
    <w:rsid w:val="001A65BC"/>
    <w:rsid w:val="001B07B3"/>
    <w:rsid w:val="001B0D83"/>
    <w:rsid w:val="001B14E3"/>
    <w:rsid w:val="001B16FD"/>
    <w:rsid w:val="001B19B9"/>
    <w:rsid w:val="001B233A"/>
    <w:rsid w:val="001B3158"/>
    <w:rsid w:val="001B378B"/>
    <w:rsid w:val="001B4B9C"/>
    <w:rsid w:val="001B581B"/>
    <w:rsid w:val="001B5858"/>
    <w:rsid w:val="001B6092"/>
    <w:rsid w:val="001C02A9"/>
    <w:rsid w:val="001C0312"/>
    <w:rsid w:val="001C0780"/>
    <w:rsid w:val="001C11F7"/>
    <w:rsid w:val="001C13DC"/>
    <w:rsid w:val="001C2DB1"/>
    <w:rsid w:val="001C2E0A"/>
    <w:rsid w:val="001C2FB8"/>
    <w:rsid w:val="001C3DD5"/>
    <w:rsid w:val="001C464F"/>
    <w:rsid w:val="001C5631"/>
    <w:rsid w:val="001C5891"/>
    <w:rsid w:val="001C621C"/>
    <w:rsid w:val="001C6459"/>
    <w:rsid w:val="001C7E82"/>
    <w:rsid w:val="001D1304"/>
    <w:rsid w:val="001D1E37"/>
    <w:rsid w:val="001D28B3"/>
    <w:rsid w:val="001D30EC"/>
    <w:rsid w:val="001D3259"/>
    <w:rsid w:val="001D378B"/>
    <w:rsid w:val="001D4560"/>
    <w:rsid w:val="001D46E2"/>
    <w:rsid w:val="001D4C96"/>
    <w:rsid w:val="001D6830"/>
    <w:rsid w:val="001D68F6"/>
    <w:rsid w:val="001D6D57"/>
    <w:rsid w:val="001D6ECA"/>
    <w:rsid w:val="001E0393"/>
    <w:rsid w:val="001E0885"/>
    <w:rsid w:val="001E0954"/>
    <w:rsid w:val="001E0BBF"/>
    <w:rsid w:val="001E18C3"/>
    <w:rsid w:val="001E1B1C"/>
    <w:rsid w:val="001E1E94"/>
    <w:rsid w:val="001E2405"/>
    <w:rsid w:val="001E24C1"/>
    <w:rsid w:val="001E353F"/>
    <w:rsid w:val="001E4904"/>
    <w:rsid w:val="001E4C85"/>
    <w:rsid w:val="001E571C"/>
    <w:rsid w:val="001E72C4"/>
    <w:rsid w:val="001E7F8A"/>
    <w:rsid w:val="001F0032"/>
    <w:rsid w:val="001F0DA7"/>
    <w:rsid w:val="001F24C9"/>
    <w:rsid w:val="001F2DF0"/>
    <w:rsid w:val="001F309F"/>
    <w:rsid w:val="001F37B3"/>
    <w:rsid w:val="001F3D54"/>
    <w:rsid w:val="001F40CD"/>
    <w:rsid w:val="001F4B50"/>
    <w:rsid w:val="001F5C06"/>
    <w:rsid w:val="00200358"/>
    <w:rsid w:val="002004F7"/>
    <w:rsid w:val="00200C36"/>
    <w:rsid w:val="0020145C"/>
    <w:rsid w:val="00201769"/>
    <w:rsid w:val="00201EC4"/>
    <w:rsid w:val="002020F5"/>
    <w:rsid w:val="00204506"/>
    <w:rsid w:val="00204798"/>
    <w:rsid w:val="00204908"/>
    <w:rsid w:val="00205879"/>
    <w:rsid w:val="002064B7"/>
    <w:rsid w:val="00206693"/>
    <w:rsid w:val="00207E1D"/>
    <w:rsid w:val="00210396"/>
    <w:rsid w:val="00211A35"/>
    <w:rsid w:val="00211F1B"/>
    <w:rsid w:val="002124BE"/>
    <w:rsid w:val="00212FE4"/>
    <w:rsid w:val="00213671"/>
    <w:rsid w:val="00213B8A"/>
    <w:rsid w:val="00213D2F"/>
    <w:rsid w:val="0021453E"/>
    <w:rsid w:val="0021722A"/>
    <w:rsid w:val="00217EEC"/>
    <w:rsid w:val="002206E5"/>
    <w:rsid w:val="00221B55"/>
    <w:rsid w:val="00223CB6"/>
    <w:rsid w:val="00224CF1"/>
    <w:rsid w:val="00225397"/>
    <w:rsid w:val="002260F0"/>
    <w:rsid w:val="0022679F"/>
    <w:rsid w:val="002279CE"/>
    <w:rsid w:val="00230559"/>
    <w:rsid w:val="002315B8"/>
    <w:rsid w:val="00231D15"/>
    <w:rsid w:val="00231F6C"/>
    <w:rsid w:val="002320A6"/>
    <w:rsid w:val="0023245C"/>
    <w:rsid w:val="00232643"/>
    <w:rsid w:val="00233383"/>
    <w:rsid w:val="00233667"/>
    <w:rsid w:val="00234184"/>
    <w:rsid w:val="002375C4"/>
    <w:rsid w:val="00237B8E"/>
    <w:rsid w:val="002411CC"/>
    <w:rsid w:val="0024125D"/>
    <w:rsid w:val="002419D9"/>
    <w:rsid w:val="002433C1"/>
    <w:rsid w:val="0024348D"/>
    <w:rsid w:val="00243B2B"/>
    <w:rsid w:val="00244CF8"/>
    <w:rsid w:val="002455F8"/>
    <w:rsid w:val="00245C4A"/>
    <w:rsid w:val="00246231"/>
    <w:rsid w:val="002468BF"/>
    <w:rsid w:val="00246AC5"/>
    <w:rsid w:val="0024715C"/>
    <w:rsid w:val="00247636"/>
    <w:rsid w:val="00247F15"/>
    <w:rsid w:val="00250392"/>
    <w:rsid w:val="002509A8"/>
    <w:rsid w:val="00251BAD"/>
    <w:rsid w:val="00252305"/>
    <w:rsid w:val="00252752"/>
    <w:rsid w:val="00252A58"/>
    <w:rsid w:val="0025613C"/>
    <w:rsid w:val="00257B1A"/>
    <w:rsid w:val="00260412"/>
    <w:rsid w:val="00260564"/>
    <w:rsid w:val="002605EF"/>
    <w:rsid w:val="0026250D"/>
    <w:rsid w:val="00262FCF"/>
    <w:rsid w:val="00265548"/>
    <w:rsid w:val="00265B22"/>
    <w:rsid w:val="00265D27"/>
    <w:rsid w:val="00266D99"/>
    <w:rsid w:val="00267261"/>
    <w:rsid w:val="0026743A"/>
    <w:rsid w:val="002705B3"/>
    <w:rsid w:val="00272A12"/>
    <w:rsid w:val="00272F4A"/>
    <w:rsid w:val="00273214"/>
    <w:rsid w:val="00275119"/>
    <w:rsid w:val="002756E8"/>
    <w:rsid w:val="002757CE"/>
    <w:rsid w:val="00275A72"/>
    <w:rsid w:val="00275AFD"/>
    <w:rsid w:val="00277FBA"/>
    <w:rsid w:val="00277FD2"/>
    <w:rsid w:val="0028053E"/>
    <w:rsid w:val="002805BA"/>
    <w:rsid w:val="00280DF2"/>
    <w:rsid w:val="00281359"/>
    <w:rsid w:val="00281ACD"/>
    <w:rsid w:val="00281E49"/>
    <w:rsid w:val="002824B8"/>
    <w:rsid w:val="002837AF"/>
    <w:rsid w:val="00283AD2"/>
    <w:rsid w:val="00285727"/>
    <w:rsid w:val="002862F4"/>
    <w:rsid w:val="00286EC9"/>
    <w:rsid w:val="00287DE9"/>
    <w:rsid w:val="002921E4"/>
    <w:rsid w:val="0029320C"/>
    <w:rsid w:val="00295761"/>
    <w:rsid w:val="00296CFA"/>
    <w:rsid w:val="002971C4"/>
    <w:rsid w:val="0029785E"/>
    <w:rsid w:val="00297E65"/>
    <w:rsid w:val="002A008F"/>
    <w:rsid w:val="002A11C7"/>
    <w:rsid w:val="002A28BB"/>
    <w:rsid w:val="002A28EA"/>
    <w:rsid w:val="002A29B8"/>
    <w:rsid w:val="002A2A8A"/>
    <w:rsid w:val="002A397D"/>
    <w:rsid w:val="002A3BF3"/>
    <w:rsid w:val="002A4340"/>
    <w:rsid w:val="002A5CB8"/>
    <w:rsid w:val="002A68E8"/>
    <w:rsid w:val="002A742E"/>
    <w:rsid w:val="002A77B7"/>
    <w:rsid w:val="002B064E"/>
    <w:rsid w:val="002B19ED"/>
    <w:rsid w:val="002B1A20"/>
    <w:rsid w:val="002B1F4A"/>
    <w:rsid w:val="002B3420"/>
    <w:rsid w:val="002B5268"/>
    <w:rsid w:val="002C0455"/>
    <w:rsid w:val="002C0E7D"/>
    <w:rsid w:val="002C0FA4"/>
    <w:rsid w:val="002C1DFA"/>
    <w:rsid w:val="002C2D55"/>
    <w:rsid w:val="002C4872"/>
    <w:rsid w:val="002C4973"/>
    <w:rsid w:val="002C4B8D"/>
    <w:rsid w:val="002C5465"/>
    <w:rsid w:val="002C693A"/>
    <w:rsid w:val="002C7378"/>
    <w:rsid w:val="002C7478"/>
    <w:rsid w:val="002C7B84"/>
    <w:rsid w:val="002D1808"/>
    <w:rsid w:val="002D20A5"/>
    <w:rsid w:val="002D3834"/>
    <w:rsid w:val="002D436A"/>
    <w:rsid w:val="002D457A"/>
    <w:rsid w:val="002D4A62"/>
    <w:rsid w:val="002E03D7"/>
    <w:rsid w:val="002E071F"/>
    <w:rsid w:val="002E1066"/>
    <w:rsid w:val="002E1985"/>
    <w:rsid w:val="002E30E4"/>
    <w:rsid w:val="002E358B"/>
    <w:rsid w:val="002E3D4A"/>
    <w:rsid w:val="002E5AAA"/>
    <w:rsid w:val="002E736F"/>
    <w:rsid w:val="002F09E6"/>
    <w:rsid w:val="002F1038"/>
    <w:rsid w:val="002F1E71"/>
    <w:rsid w:val="002F20AC"/>
    <w:rsid w:val="002F246A"/>
    <w:rsid w:val="002F3C09"/>
    <w:rsid w:val="002F3DE6"/>
    <w:rsid w:val="002F4216"/>
    <w:rsid w:val="002F45F8"/>
    <w:rsid w:val="002F47D7"/>
    <w:rsid w:val="002F510D"/>
    <w:rsid w:val="002F5B37"/>
    <w:rsid w:val="002F5BD6"/>
    <w:rsid w:val="00300B7E"/>
    <w:rsid w:val="00300EE0"/>
    <w:rsid w:val="00301405"/>
    <w:rsid w:val="003022D8"/>
    <w:rsid w:val="003027F4"/>
    <w:rsid w:val="0030387E"/>
    <w:rsid w:val="00303950"/>
    <w:rsid w:val="0030631C"/>
    <w:rsid w:val="00306667"/>
    <w:rsid w:val="00307D17"/>
    <w:rsid w:val="0031065C"/>
    <w:rsid w:val="00311858"/>
    <w:rsid w:val="003122C4"/>
    <w:rsid w:val="00312ADD"/>
    <w:rsid w:val="00312C7E"/>
    <w:rsid w:val="00313600"/>
    <w:rsid w:val="00313BA1"/>
    <w:rsid w:val="00313E54"/>
    <w:rsid w:val="003149AC"/>
    <w:rsid w:val="00315802"/>
    <w:rsid w:val="00315D7D"/>
    <w:rsid w:val="003168F9"/>
    <w:rsid w:val="0031692C"/>
    <w:rsid w:val="00320BAD"/>
    <w:rsid w:val="00321CD3"/>
    <w:rsid w:val="003237D3"/>
    <w:rsid w:val="00323B04"/>
    <w:rsid w:val="00324056"/>
    <w:rsid w:val="003244E9"/>
    <w:rsid w:val="00324BC6"/>
    <w:rsid w:val="0032595E"/>
    <w:rsid w:val="00325A00"/>
    <w:rsid w:val="00326211"/>
    <w:rsid w:val="0032676D"/>
    <w:rsid w:val="003267DD"/>
    <w:rsid w:val="003272F7"/>
    <w:rsid w:val="00327B5D"/>
    <w:rsid w:val="00327F0B"/>
    <w:rsid w:val="003304C4"/>
    <w:rsid w:val="00330E7A"/>
    <w:rsid w:val="0033137E"/>
    <w:rsid w:val="003316BD"/>
    <w:rsid w:val="00332106"/>
    <w:rsid w:val="0033247D"/>
    <w:rsid w:val="00332CBB"/>
    <w:rsid w:val="00332CF6"/>
    <w:rsid w:val="0033377A"/>
    <w:rsid w:val="003337AF"/>
    <w:rsid w:val="003342E8"/>
    <w:rsid w:val="00335385"/>
    <w:rsid w:val="003357BB"/>
    <w:rsid w:val="00336683"/>
    <w:rsid w:val="0033679C"/>
    <w:rsid w:val="00337170"/>
    <w:rsid w:val="003401E1"/>
    <w:rsid w:val="00341155"/>
    <w:rsid w:val="00341240"/>
    <w:rsid w:val="00342026"/>
    <w:rsid w:val="003426CC"/>
    <w:rsid w:val="003433A3"/>
    <w:rsid w:val="00343D0C"/>
    <w:rsid w:val="00343FDC"/>
    <w:rsid w:val="003447DD"/>
    <w:rsid w:val="00345819"/>
    <w:rsid w:val="00347EB1"/>
    <w:rsid w:val="003505E2"/>
    <w:rsid w:val="00351B05"/>
    <w:rsid w:val="0035276D"/>
    <w:rsid w:val="00353528"/>
    <w:rsid w:val="0035387E"/>
    <w:rsid w:val="00353B0A"/>
    <w:rsid w:val="003553C4"/>
    <w:rsid w:val="0035576F"/>
    <w:rsid w:val="00356ED8"/>
    <w:rsid w:val="003576A3"/>
    <w:rsid w:val="00357997"/>
    <w:rsid w:val="00360A19"/>
    <w:rsid w:val="0036178B"/>
    <w:rsid w:val="00361B77"/>
    <w:rsid w:val="00361D94"/>
    <w:rsid w:val="00362BAC"/>
    <w:rsid w:val="00363A5D"/>
    <w:rsid w:val="00364C83"/>
    <w:rsid w:val="003653B1"/>
    <w:rsid w:val="003660A1"/>
    <w:rsid w:val="0036725C"/>
    <w:rsid w:val="00367A8A"/>
    <w:rsid w:val="00367A91"/>
    <w:rsid w:val="00370655"/>
    <w:rsid w:val="003710B3"/>
    <w:rsid w:val="00371940"/>
    <w:rsid w:val="00371E23"/>
    <w:rsid w:val="00372BD0"/>
    <w:rsid w:val="0037331F"/>
    <w:rsid w:val="0037372C"/>
    <w:rsid w:val="003740AB"/>
    <w:rsid w:val="00375809"/>
    <w:rsid w:val="00376381"/>
    <w:rsid w:val="003766F2"/>
    <w:rsid w:val="003776D6"/>
    <w:rsid w:val="00377D9A"/>
    <w:rsid w:val="00380D80"/>
    <w:rsid w:val="00381695"/>
    <w:rsid w:val="00381CC7"/>
    <w:rsid w:val="00382FB1"/>
    <w:rsid w:val="0038411C"/>
    <w:rsid w:val="003841CB"/>
    <w:rsid w:val="003842B5"/>
    <w:rsid w:val="00384574"/>
    <w:rsid w:val="0038671B"/>
    <w:rsid w:val="00387339"/>
    <w:rsid w:val="003873B1"/>
    <w:rsid w:val="00387EBE"/>
    <w:rsid w:val="00391622"/>
    <w:rsid w:val="003925CF"/>
    <w:rsid w:val="00393144"/>
    <w:rsid w:val="00393BCF"/>
    <w:rsid w:val="00394459"/>
    <w:rsid w:val="00394901"/>
    <w:rsid w:val="00394AD1"/>
    <w:rsid w:val="00395C36"/>
    <w:rsid w:val="00396289"/>
    <w:rsid w:val="00396444"/>
    <w:rsid w:val="00396CBD"/>
    <w:rsid w:val="00397D10"/>
    <w:rsid w:val="003A176B"/>
    <w:rsid w:val="003A190F"/>
    <w:rsid w:val="003A2B5F"/>
    <w:rsid w:val="003A2BE2"/>
    <w:rsid w:val="003A3A57"/>
    <w:rsid w:val="003A3B04"/>
    <w:rsid w:val="003A4937"/>
    <w:rsid w:val="003A6AFD"/>
    <w:rsid w:val="003B04DA"/>
    <w:rsid w:val="003B0CEE"/>
    <w:rsid w:val="003B0DDE"/>
    <w:rsid w:val="003B0EC4"/>
    <w:rsid w:val="003B1811"/>
    <w:rsid w:val="003B1F06"/>
    <w:rsid w:val="003B21F9"/>
    <w:rsid w:val="003B2A1E"/>
    <w:rsid w:val="003B36E7"/>
    <w:rsid w:val="003B408B"/>
    <w:rsid w:val="003B423F"/>
    <w:rsid w:val="003B47FD"/>
    <w:rsid w:val="003B4F93"/>
    <w:rsid w:val="003B58C9"/>
    <w:rsid w:val="003B5AA0"/>
    <w:rsid w:val="003B7CFD"/>
    <w:rsid w:val="003B7DE7"/>
    <w:rsid w:val="003C0BDD"/>
    <w:rsid w:val="003C1B81"/>
    <w:rsid w:val="003C2000"/>
    <w:rsid w:val="003C205C"/>
    <w:rsid w:val="003C24E6"/>
    <w:rsid w:val="003C305A"/>
    <w:rsid w:val="003C5304"/>
    <w:rsid w:val="003C569B"/>
    <w:rsid w:val="003C5D82"/>
    <w:rsid w:val="003C77BF"/>
    <w:rsid w:val="003D00FA"/>
    <w:rsid w:val="003D0B3F"/>
    <w:rsid w:val="003D16E5"/>
    <w:rsid w:val="003D2353"/>
    <w:rsid w:val="003D2633"/>
    <w:rsid w:val="003D280A"/>
    <w:rsid w:val="003D31F5"/>
    <w:rsid w:val="003D35AB"/>
    <w:rsid w:val="003D4BA1"/>
    <w:rsid w:val="003D502E"/>
    <w:rsid w:val="003D52FD"/>
    <w:rsid w:val="003D6157"/>
    <w:rsid w:val="003D65DC"/>
    <w:rsid w:val="003D66C9"/>
    <w:rsid w:val="003D6A4B"/>
    <w:rsid w:val="003D7587"/>
    <w:rsid w:val="003D7C79"/>
    <w:rsid w:val="003E0CDB"/>
    <w:rsid w:val="003E0DB1"/>
    <w:rsid w:val="003E2B13"/>
    <w:rsid w:val="003E304B"/>
    <w:rsid w:val="003E3D51"/>
    <w:rsid w:val="003E4067"/>
    <w:rsid w:val="003E4792"/>
    <w:rsid w:val="003E47D5"/>
    <w:rsid w:val="003E51A8"/>
    <w:rsid w:val="003E55A7"/>
    <w:rsid w:val="003E61E8"/>
    <w:rsid w:val="003E63BB"/>
    <w:rsid w:val="003E68AD"/>
    <w:rsid w:val="003E7C3F"/>
    <w:rsid w:val="003E7DA8"/>
    <w:rsid w:val="003F0A31"/>
    <w:rsid w:val="003F106C"/>
    <w:rsid w:val="003F12B1"/>
    <w:rsid w:val="003F27B2"/>
    <w:rsid w:val="003F30F0"/>
    <w:rsid w:val="003F358F"/>
    <w:rsid w:val="003F3613"/>
    <w:rsid w:val="003F3787"/>
    <w:rsid w:val="003F3D3C"/>
    <w:rsid w:val="003F3F50"/>
    <w:rsid w:val="003F41A6"/>
    <w:rsid w:val="003F4EE3"/>
    <w:rsid w:val="003F5577"/>
    <w:rsid w:val="003F6177"/>
    <w:rsid w:val="003F636B"/>
    <w:rsid w:val="003F7025"/>
    <w:rsid w:val="00400005"/>
    <w:rsid w:val="00400157"/>
    <w:rsid w:val="004003CF"/>
    <w:rsid w:val="004006C0"/>
    <w:rsid w:val="00400D16"/>
    <w:rsid w:val="0040150E"/>
    <w:rsid w:val="00403724"/>
    <w:rsid w:val="00403D1B"/>
    <w:rsid w:val="00404368"/>
    <w:rsid w:val="00404771"/>
    <w:rsid w:val="00404C17"/>
    <w:rsid w:val="004054EE"/>
    <w:rsid w:val="0040652D"/>
    <w:rsid w:val="0040682C"/>
    <w:rsid w:val="0040713D"/>
    <w:rsid w:val="00407D2D"/>
    <w:rsid w:val="00410315"/>
    <w:rsid w:val="00410521"/>
    <w:rsid w:val="0041155D"/>
    <w:rsid w:val="00411707"/>
    <w:rsid w:val="00411D48"/>
    <w:rsid w:val="0041267C"/>
    <w:rsid w:val="00414D36"/>
    <w:rsid w:val="00414E2C"/>
    <w:rsid w:val="00415097"/>
    <w:rsid w:val="004151B2"/>
    <w:rsid w:val="0041601E"/>
    <w:rsid w:val="004163B9"/>
    <w:rsid w:val="00417068"/>
    <w:rsid w:val="004172BB"/>
    <w:rsid w:val="00417DDB"/>
    <w:rsid w:val="004206F4"/>
    <w:rsid w:val="00421767"/>
    <w:rsid w:val="0042322A"/>
    <w:rsid w:val="00423AFF"/>
    <w:rsid w:val="00423BDA"/>
    <w:rsid w:val="00423D7D"/>
    <w:rsid w:val="0042469C"/>
    <w:rsid w:val="00424A41"/>
    <w:rsid w:val="004256FB"/>
    <w:rsid w:val="004258F9"/>
    <w:rsid w:val="00425D88"/>
    <w:rsid w:val="004270D7"/>
    <w:rsid w:val="0042715D"/>
    <w:rsid w:val="00431339"/>
    <w:rsid w:val="004316DA"/>
    <w:rsid w:val="00431A71"/>
    <w:rsid w:val="00432686"/>
    <w:rsid w:val="00432B31"/>
    <w:rsid w:val="00433763"/>
    <w:rsid w:val="00434EAE"/>
    <w:rsid w:val="00434F4A"/>
    <w:rsid w:val="00434FF6"/>
    <w:rsid w:val="0043545A"/>
    <w:rsid w:val="00436051"/>
    <w:rsid w:val="00436992"/>
    <w:rsid w:val="004369C4"/>
    <w:rsid w:val="0043777B"/>
    <w:rsid w:val="00440079"/>
    <w:rsid w:val="00440117"/>
    <w:rsid w:val="00440822"/>
    <w:rsid w:val="00440871"/>
    <w:rsid w:val="00440E9A"/>
    <w:rsid w:val="00440F04"/>
    <w:rsid w:val="0044124E"/>
    <w:rsid w:val="004427F1"/>
    <w:rsid w:val="00443745"/>
    <w:rsid w:val="00443BFE"/>
    <w:rsid w:val="00443D4E"/>
    <w:rsid w:val="00444153"/>
    <w:rsid w:val="00444255"/>
    <w:rsid w:val="00444F9E"/>
    <w:rsid w:val="00445164"/>
    <w:rsid w:val="004453EF"/>
    <w:rsid w:val="00445EEE"/>
    <w:rsid w:val="00446113"/>
    <w:rsid w:val="004464A2"/>
    <w:rsid w:val="00450068"/>
    <w:rsid w:val="004500EF"/>
    <w:rsid w:val="00450F59"/>
    <w:rsid w:val="00450FC4"/>
    <w:rsid w:val="00451214"/>
    <w:rsid w:val="00451550"/>
    <w:rsid w:val="004518BB"/>
    <w:rsid w:val="004526FE"/>
    <w:rsid w:val="004527DD"/>
    <w:rsid w:val="00453F0A"/>
    <w:rsid w:val="00454254"/>
    <w:rsid w:val="0045485E"/>
    <w:rsid w:val="00455BA6"/>
    <w:rsid w:val="00456DF8"/>
    <w:rsid w:val="0045720B"/>
    <w:rsid w:val="00460360"/>
    <w:rsid w:val="0046212B"/>
    <w:rsid w:val="00463190"/>
    <w:rsid w:val="00463749"/>
    <w:rsid w:val="00463B0B"/>
    <w:rsid w:val="00464A57"/>
    <w:rsid w:val="004654D6"/>
    <w:rsid w:val="00465F3E"/>
    <w:rsid w:val="004661EE"/>
    <w:rsid w:val="00466A10"/>
    <w:rsid w:val="004674BE"/>
    <w:rsid w:val="0047092C"/>
    <w:rsid w:val="00471A7A"/>
    <w:rsid w:val="00471C9C"/>
    <w:rsid w:val="004723ED"/>
    <w:rsid w:val="0047255C"/>
    <w:rsid w:val="00472856"/>
    <w:rsid w:val="004728D9"/>
    <w:rsid w:val="00473411"/>
    <w:rsid w:val="00473549"/>
    <w:rsid w:val="00473A8D"/>
    <w:rsid w:val="00473E3F"/>
    <w:rsid w:val="004744EA"/>
    <w:rsid w:val="0047494E"/>
    <w:rsid w:val="00476689"/>
    <w:rsid w:val="00476B08"/>
    <w:rsid w:val="004775FC"/>
    <w:rsid w:val="0047784F"/>
    <w:rsid w:val="004804AF"/>
    <w:rsid w:val="00480E96"/>
    <w:rsid w:val="004815A0"/>
    <w:rsid w:val="00482408"/>
    <w:rsid w:val="00482DD8"/>
    <w:rsid w:val="00482EA7"/>
    <w:rsid w:val="004844B4"/>
    <w:rsid w:val="00484A23"/>
    <w:rsid w:val="00484B73"/>
    <w:rsid w:val="00484D3A"/>
    <w:rsid w:val="00484EA8"/>
    <w:rsid w:val="00485466"/>
    <w:rsid w:val="00486DFD"/>
    <w:rsid w:val="004878B4"/>
    <w:rsid w:val="0049040E"/>
    <w:rsid w:val="00490A96"/>
    <w:rsid w:val="00491299"/>
    <w:rsid w:val="00491EA6"/>
    <w:rsid w:val="00491FDB"/>
    <w:rsid w:val="0049356A"/>
    <w:rsid w:val="004946E3"/>
    <w:rsid w:val="00494AF0"/>
    <w:rsid w:val="00494F89"/>
    <w:rsid w:val="004963C6"/>
    <w:rsid w:val="004964C7"/>
    <w:rsid w:val="00496600"/>
    <w:rsid w:val="00496892"/>
    <w:rsid w:val="00496CEA"/>
    <w:rsid w:val="00497795"/>
    <w:rsid w:val="00497988"/>
    <w:rsid w:val="00497DDD"/>
    <w:rsid w:val="004A255E"/>
    <w:rsid w:val="004A28C2"/>
    <w:rsid w:val="004A3196"/>
    <w:rsid w:val="004A33AA"/>
    <w:rsid w:val="004A41F5"/>
    <w:rsid w:val="004A4717"/>
    <w:rsid w:val="004A48F9"/>
    <w:rsid w:val="004A6E5A"/>
    <w:rsid w:val="004A7652"/>
    <w:rsid w:val="004A7978"/>
    <w:rsid w:val="004B044C"/>
    <w:rsid w:val="004B13EA"/>
    <w:rsid w:val="004B19A1"/>
    <w:rsid w:val="004B2C45"/>
    <w:rsid w:val="004B33B8"/>
    <w:rsid w:val="004B3591"/>
    <w:rsid w:val="004B3C76"/>
    <w:rsid w:val="004B4D10"/>
    <w:rsid w:val="004B4DAC"/>
    <w:rsid w:val="004B74A5"/>
    <w:rsid w:val="004C0E92"/>
    <w:rsid w:val="004C102F"/>
    <w:rsid w:val="004C1EC1"/>
    <w:rsid w:val="004C21B2"/>
    <w:rsid w:val="004C2B85"/>
    <w:rsid w:val="004C2DB1"/>
    <w:rsid w:val="004C37C0"/>
    <w:rsid w:val="004C4225"/>
    <w:rsid w:val="004C53B2"/>
    <w:rsid w:val="004C5DE6"/>
    <w:rsid w:val="004C5E86"/>
    <w:rsid w:val="004C5EB6"/>
    <w:rsid w:val="004C6E97"/>
    <w:rsid w:val="004C6FFE"/>
    <w:rsid w:val="004C74BD"/>
    <w:rsid w:val="004C7CEA"/>
    <w:rsid w:val="004C7F59"/>
    <w:rsid w:val="004D059B"/>
    <w:rsid w:val="004D0D9F"/>
    <w:rsid w:val="004D26FA"/>
    <w:rsid w:val="004D2A08"/>
    <w:rsid w:val="004D33F7"/>
    <w:rsid w:val="004D3830"/>
    <w:rsid w:val="004D39B5"/>
    <w:rsid w:val="004D45F0"/>
    <w:rsid w:val="004D4756"/>
    <w:rsid w:val="004D5319"/>
    <w:rsid w:val="004D61D4"/>
    <w:rsid w:val="004D6B1B"/>
    <w:rsid w:val="004E139D"/>
    <w:rsid w:val="004E168F"/>
    <w:rsid w:val="004E1FF1"/>
    <w:rsid w:val="004E215A"/>
    <w:rsid w:val="004E2913"/>
    <w:rsid w:val="004E3423"/>
    <w:rsid w:val="004E388F"/>
    <w:rsid w:val="004E3BFB"/>
    <w:rsid w:val="004E5537"/>
    <w:rsid w:val="004E6132"/>
    <w:rsid w:val="004E767F"/>
    <w:rsid w:val="004E7EB8"/>
    <w:rsid w:val="004F03CA"/>
    <w:rsid w:val="004F198F"/>
    <w:rsid w:val="004F2701"/>
    <w:rsid w:val="004F28DD"/>
    <w:rsid w:val="004F40DF"/>
    <w:rsid w:val="004F45A2"/>
    <w:rsid w:val="004F50A4"/>
    <w:rsid w:val="004F52B4"/>
    <w:rsid w:val="004F5639"/>
    <w:rsid w:val="004F6E55"/>
    <w:rsid w:val="004F75B7"/>
    <w:rsid w:val="005019A7"/>
    <w:rsid w:val="0050255A"/>
    <w:rsid w:val="005028F8"/>
    <w:rsid w:val="005037AA"/>
    <w:rsid w:val="00503F0A"/>
    <w:rsid w:val="005044A2"/>
    <w:rsid w:val="005053B7"/>
    <w:rsid w:val="00505C95"/>
    <w:rsid w:val="0050607F"/>
    <w:rsid w:val="00506DD2"/>
    <w:rsid w:val="005071DA"/>
    <w:rsid w:val="00510296"/>
    <w:rsid w:val="00510A14"/>
    <w:rsid w:val="00510A22"/>
    <w:rsid w:val="0051416D"/>
    <w:rsid w:val="00514324"/>
    <w:rsid w:val="00514800"/>
    <w:rsid w:val="00514853"/>
    <w:rsid w:val="00514B41"/>
    <w:rsid w:val="00515E03"/>
    <w:rsid w:val="0051740E"/>
    <w:rsid w:val="00517899"/>
    <w:rsid w:val="00520060"/>
    <w:rsid w:val="005202B5"/>
    <w:rsid w:val="005202F0"/>
    <w:rsid w:val="0052148A"/>
    <w:rsid w:val="00521656"/>
    <w:rsid w:val="00522088"/>
    <w:rsid w:val="005232FB"/>
    <w:rsid w:val="00523A32"/>
    <w:rsid w:val="00523BF6"/>
    <w:rsid w:val="00524D23"/>
    <w:rsid w:val="00526FC1"/>
    <w:rsid w:val="00527F8F"/>
    <w:rsid w:val="00533527"/>
    <w:rsid w:val="00534996"/>
    <w:rsid w:val="00534AA3"/>
    <w:rsid w:val="005354F3"/>
    <w:rsid w:val="00536EE6"/>
    <w:rsid w:val="00537509"/>
    <w:rsid w:val="00537E55"/>
    <w:rsid w:val="005404E6"/>
    <w:rsid w:val="00540F15"/>
    <w:rsid w:val="00540F64"/>
    <w:rsid w:val="00541509"/>
    <w:rsid w:val="00541D9E"/>
    <w:rsid w:val="0054310E"/>
    <w:rsid w:val="00543B63"/>
    <w:rsid w:val="00544DA7"/>
    <w:rsid w:val="00544F23"/>
    <w:rsid w:val="005454FF"/>
    <w:rsid w:val="005456E9"/>
    <w:rsid w:val="00546300"/>
    <w:rsid w:val="00546E5A"/>
    <w:rsid w:val="00546F44"/>
    <w:rsid w:val="0054740A"/>
    <w:rsid w:val="005474CA"/>
    <w:rsid w:val="005506F1"/>
    <w:rsid w:val="005507F1"/>
    <w:rsid w:val="00550ADF"/>
    <w:rsid w:val="00551621"/>
    <w:rsid w:val="005516C2"/>
    <w:rsid w:val="00553717"/>
    <w:rsid w:val="00555F19"/>
    <w:rsid w:val="00555F36"/>
    <w:rsid w:val="005561AA"/>
    <w:rsid w:val="005563CC"/>
    <w:rsid w:val="00557E0D"/>
    <w:rsid w:val="005604C1"/>
    <w:rsid w:val="005613D8"/>
    <w:rsid w:val="005621F3"/>
    <w:rsid w:val="005642EB"/>
    <w:rsid w:val="005647BC"/>
    <w:rsid w:val="00564890"/>
    <w:rsid w:val="005658F1"/>
    <w:rsid w:val="0056669C"/>
    <w:rsid w:val="00566A88"/>
    <w:rsid w:val="00567A2B"/>
    <w:rsid w:val="0057004B"/>
    <w:rsid w:val="00570A64"/>
    <w:rsid w:val="005713C2"/>
    <w:rsid w:val="005713F9"/>
    <w:rsid w:val="0057147D"/>
    <w:rsid w:val="00571F7F"/>
    <w:rsid w:val="005735E6"/>
    <w:rsid w:val="00573CD2"/>
    <w:rsid w:val="00573D2B"/>
    <w:rsid w:val="00573FDF"/>
    <w:rsid w:val="00574086"/>
    <w:rsid w:val="00574217"/>
    <w:rsid w:val="00574AAF"/>
    <w:rsid w:val="0058009B"/>
    <w:rsid w:val="00580545"/>
    <w:rsid w:val="0058055E"/>
    <w:rsid w:val="00580D2F"/>
    <w:rsid w:val="00580EDE"/>
    <w:rsid w:val="005838AC"/>
    <w:rsid w:val="00583C02"/>
    <w:rsid w:val="0058496B"/>
    <w:rsid w:val="005853E6"/>
    <w:rsid w:val="005859DF"/>
    <w:rsid w:val="00585E6F"/>
    <w:rsid w:val="00585F47"/>
    <w:rsid w:val="005863EA"/>
    <w:rsid w:val="005871EC"/>
    <w:rsid w:val="00587962"/>
    <w:rsid w:val="00590000"/>
    <w:rsid w:val="00590F96"/>
    <w:rsid w:val="00592191"/>
    <w:rsid w:val="00592395"/>
    <w:rsid w:val="005928BC"/>
    <w:rsid w:val="00592E43"/>
    <w:rsid w:val="005934DC"/>
    <w:rsid w:val="00593DBF"/>
    <w:rsid w:val="005946F5"/>
    <w:rsid w:val="00594722"/>
    <w:rsid w:val="00594E93"/>
    <w:rsid w:val="00595377"/>
    <w:rsid w:val="0059596F"/>
    <w:rsid w:val="00596A08"/>
    <w:rsid w:val="00597EDE"/>
    <w:rsid w:val="00597F91"/>
    <w:rsid w:val="005A09EB"/>
    <w:rsid w:val="005A1203"/>
    <w:rsid w:val="005A1BFF"/>
    <w:rsid w:val="005A2320"/>
    <w:rsid w:val="005A3695"/>
    <w:rsid w:val="005A37E5"/>
    <w:rsid w:val="005A390E"/>
    <w:rsid w:val="005A43A1"/>
    <w:rsid w:val="005A5325"/>
    <w:rsid w:val="005A5D42"/>
    <w:rsid w:val="005A6BAF"/>
    <w:rsid w:val="005A6F67"/>
    <w:rsid w:val="005A6FA4"/>
    <w:rsid w:val="005A7F01"/>
    <w:rsid w:val="005B082D"/>
    <w:rsid w:val="005B0B9B"/>
    <w:rsid w:val="005B1BD0"/>
    <w:rsid w:val="005B1DBF"/>
    <w:rsid w:val="005B20CC"/>
    <w:rsid w:val="005B2504"/>
    <w:rsid w:val="005B2B41"/>
    <w:rsid w:val="005B2C20"/>
    <w:rsid w:val="005B3977"/>
    <w:rsid w:val="005B3D6E"/>
    <w:rsid w:val="005B6440"/>
    <w:rsid w:val="005B68EC"/>
    <w:rsid w:val="005B7022"/>
    <w:rsid w:val="005B7C8C"/>
    <w:rsid w:val="005B7EEF"/>
    <w:rsid w:val="005C0362"/>
    <w:rsid w:val="005C170D"/>
    <w:rsid w:val="005C1786"/>
    <w:rsid w:val="005C1865"/>
    <w:rsid w:val="005C2C93"/>
    <w:rsid w:val="005C2F94"/>
    <w:rsid w:val="005C35EB"/>
    <w:rsid w:val="005C3FC9"/>
    <w:rsid w:val="005C469A"/>
    <w:rsid w:val="005C46C3"/>
    <w:rsid w:val="005C5FBF"/>
    <w:rsid w:val="005D017F"/>
    <w:rsid w:val="005D0D0C"/>
    <w:rsid w:val="005D13E5"/>
    <w:rsid w:val="005D241C"/>
    <w:rsid w:val="005D2A58"/>
    <w:rsid w:val="005D2D28"/>
    <w:rsid w:val="005D41BA"/>
    <w:rsid w:val="005D4CDE"/>
    <w:rsid w:val="005D4CE1"/>
    <w:rsid w:val="005D57FC"/>
    <w:rsid w:val="005D6872"/>
    <w:rsid w:val="005D77F3"/>
    <w:rsid w:val="005E0450"/>
    <w:rsid w:val="005E1C80"/>
    <w:rsid w:val="005E2720"/>
    <w:rsid w:val="005E3820"/>
    <w:rsid w:val="005E4D16"/>
    <w:rsid w:val="005E5382"/>
    <w:rsid w:val="005E60CB"/>
    <w:rsid w:val="005E6953"/>
    <w:rsid w:val="005E75C0"/>
    <w:rsid w:val="005E7A04"/>
    <w:rsid w:val="005F0537"/>
    <w:rsid w:val="005F07CE"/>
    <w:rsid w:val="005F0AE5"/>
    <w:rsid w:val="005F19D0"/>
    <w:rsid w:val="005F2FD1"/>
    <w:rsid w:val="005F3722"/>
    <w:rsid w:val="005F3F33"/>
    <w:rsid w:val="005F428D"/>
    <w:rsid w:val="005F4E0A"/>
    <w:rsid w:val="005F6C12"/>
    <w:rsid w:val="005F74D7"/>
    <w:rsid w:val="006007A7"/>
    <w:rsid w:val="00601D0B"/>
    <w:rsid w:val="00602FAF"/>
    <w:rsid w:val="006054F8"/>
    <w:rsid w:val="006066F3"/>
    <w:rsid w:val="00606B38"/>
    <w:rsid w:val="00606D49"/>
    <w:rsid w:val="00607275"/>
    <w:rsid w:val="00607359"/>
    <w:rsid w:val="006076C9"/>
    <w:rsid w:val="00607B08"/>
    <w:rsid w:val="00610358"/>
    <w:rsid w:val="00611323"/>
    <w:rsid w:val="00611646"/>
    <w:rsid w:val="00612285"/>
    <w:rsid w:val="00613165"/>
    <w:rsid w:val="0061325D"/>
    <w:rsid w:val="00615870"/>
    <w:rsid w:val="00615F52"/>
    <w:rsid w:val="00616EDF"/>
    <w:rsid w:val="006171BE"/>
    <w:rsid w:val="00620257"/>
    <w:rsid w:val="00620A85"/>
    <w:rsid w:val="00621337"/>
    <w:rsid w:val="006219D4"/>
    <w:rsid w:val="00621A2F"/>
    <w:rsid w:val="00621F26"/>
    <w:rsid w:val="006220D4"/>
    <w:rsid w:val="0062255F"/>
    <w:rsid w:val="00622884"/>
    <w:rsid w:val="00622E98"/>
    <w:rsid w:val="006233AC"/>
    <w:rsid w:val="00625593"/>
    <w:rsid w:val="00626948"/>
    <w:rsid w:val="00626CD9"/>
    <w:rsid w:val="00630ACD"/>
    <w:rsid w:val="00630C03"/>
    <w:rsid w:val="0063212F"/>
    <w:rsid w:val="0063310C"/>
    <w:rsid w:val="0063324D"/>
    <w:rsid w:val="00634812"/>
    <w:rsid w:val="00635A9D"/>
    <w:rsid w:val="00636DC4"/>
    <w:rsid w:val="00636E3A"/>
    <w:rsid w:val="00637D01"/>
    <w:rsid w:val="00637DF4"/>
    <w:rsid w:val="006400E3"/>
    <w:rsid w:val="006402F4"/>
    <w:rsid w:val="006418C6"/>
    <w:rsid w:val="006426F3"/>
    <w:rsid w:val="00642D2B"/>
    <w:rsid w:val="006432CE"/>
    <w:rsid w:val="006451E8"/>
    <w:rsid w:val="00646B7A"/>
    <w:rsid w:val="006506B6"/>
    <w:rsid w:val="0065075E"/>
    <w:rsid w:val="00651088"/>
    <w:rsid w:val="006511A4"/>
    <w:rsid w:val="00652DD3"/>
    <w:rsid w:val="00653015"/>
    <w:rsid w:val="006546E6"/>
    <w:rsid w:val="00654A51"/>
    <w:rsid w:val="00654C9A"/>
    <w:rsid w:val="00655CAD"/>
    <w:rsid w:val="00655D1F"/>
    <w:rsid w:val="00656219"/>
    <w:rsid w:val="006570BD"/>
    <w:rsid w:val="00657277"/>
    <w:rsid w:val="0065748B"/>
    <w:rsid w:val="006576B2"/>
    <w:rsid w:val="00657D22"/>
    <w:rsid w:val="00660CA9"/>
    <w:rsid w:val="00661C29"/>
    <w:rsid w:val="00662680"/>
    <w:rsid w:val="006627F3"/>
    <w:rsid w:val="00664198"/>
    <w:rsid w:val="006642FA"/>
    <w:rsid w:val="00664614"/>
    <w:rsid w:val="006649BA"/>
    <w:rsid w:val="00664EE9"/>
    <w:rsid w:val="0066538A"/>
    <w:rsid w:val="00665E1C"/>
    <w:rsid w:val="00671105"/>
    <w:rsid w:val="00672625"/>
    <w:rsid w:val="00672B3E"/>
    <w:rsid w:val="00673048"/>
    <w:rsid w:val="00673A64"/>
    <w:rsid w:val="00673EC5"/>
    <w:rsid w:val="00673F5D"/>
    <w:rsid w:val="00674A3F"/>
    <w:rsid w:val="00676142"/>
    <w:rsid w:val="00676842"/>
    <w:rsid w:val="00677DFE"/>
    <w:rsid w:val="00677EA9"/>
    <w:rsid w:val="00680C52"/>
    <w:rsid w:val="00682962"/>
    <w:rsid w:val="00682DEA"/>
    <w:rsid w:val="00682E17"/>
    <w:rsid w:val="00682EC3"/>
    <w:rsid w:val="0068359D"/>
    <w:rsid w:val="00684053"/>
    <w:rsid w:val="00686CF3"/>
    <w:rsid w:val="006870C9"/>
    <w:rsid w:val="0068736B"/>
    <w:rsid w:val="006874D7"/>
    <w:rsid w:val="006877A6"/>
    <w:rsid w:val="00687E45"/>
    <w:rsid w:val="00691A20"/>
    <w:rsid w:val="00691FD1"/>
    <w:rsid w:val="0069229A"/>
    <w:rsid w:val="00692F43"/>
    <w:rsid w:val="00694774"/>
    <w:rsid w:val="006947CB"/>
    <w:rsid w:val="0069676B"/>
    <w:rsid w:val="00697337"/>
    <w:rsid w:val="006A0BBA"/>
    <w:rsid w:val="006A18E9"/>
    <w:rsid w:val="006A22EB"/>
    <w:rsid w:val="006A25BD"/>
    <w:rsid w:val="006A3C1B"/>
    <w:rsid w:val="006A3D97"/>
    <w:rsid w:val="006A3F2D"/>
    <w:rsid w:val="006A4791"/>
    <w:rsid w:val="006A5D77"/>
    <w:rsid w:val="006A6292"/>
    <w:rsid w:val="006A661E"/>
    <w:rsid w:val="006A73DA"/>
    <w:rsid w:val="006A7C6B"/>
    <w:rsid w:val="006B0605"/>
    <w:rsid w:val="006B2243"/>
    <w:rsid w:val="006B239D"/>
    <w:rsid w:val="006B25B2"/>
    <w:rsid w:val="006B3C5D"/>
    <w:rsid w:val="006B3D46"/>
    <w:rsid w:val="006B41FC"/>
    <w:rsid w:val="006B571A"/>
    <w:rsid w:val="006B6BFC"/>
    <w:rsid w:val="006B7067"/>
    <w:rsid w:val="006B72E7"/>
    <w:rsid w:val="006B73C4"/>
    <w:rsid w:val="006C0040"/>
    <w:rsid w:val="006C04FB"/>
    <w:rsid w:val="006C1A75"/>
    <w:rsid w:val="006C247F"/>
    <w:rsid w:val="006C4667"/>
    <w:rsid w:val="006C54F2"/>
    <w:rsid w:val="006C55AA"/>
    <w:rsid w:val="006C5731"/>
    <w:rsid w:val="006C5792"/>
    <w:rsid w:val="006C60F3"/>
    <w:rsid w:val="006D02DC"/>
    <w:rsid w:val="006D05B4"/>
    <w:rsid w:val="006D0993"/>
    <w:rsid w:val="006D12D1"/>
    <w:rsid w:val="006D1917"/>
    <w:rsid w:val="006D1EFD"/>
    <w:rsid w:val="006D22FA"/>
    <w:rsid w:val="006D48F2"/>
    <w:rsid w:val="006D59D0"/>
    <w:rsid w:val="006D5BFC"/>
    <w:rsid w:val="006D6106"/>
    <w:rsid w:val="006D70B6"/>
    <w:rsid w:val="006E0B7B"/>
    <w:rsid w:val="006E0F4E"/>
    <w:rsid w:val="006E1FED"/>
    <w:rsid w:val="006E203C"/>
    <w:rsid w:val="006E28DD"/>
    <w:rsid w:val="006E3AD9"/>
    <w:rsid w:val="006E5F12"/>
    <w:rsid w:val="006E64FC"/>
    <w:rsid w:val="006E6609"/>
    <w:rsid w:val="006E6EC3"/>
    <w:rsid w:val="006F0237"/>
    <w:rsid w:val="006F17D7"/>
    <w:rsid w:val="006F2520"/>
    <w:rsid w:val="006F2B29"/>
    <w:rsid w:val="006F392C"/>
    <w:rsid w:val="006F3B4E"/>
    <w:rsid w:val="006F441F"/>
    <w:rsid w:val="006F4A7B"/>
    <w:rsid w:val="006F529B"/>
    <w:rsid w:val="006F580A"/>
    <w:rsid w:val="006F5DEF"/>
    <w:rsid w:val="006F5DF3"/>
    <w:rsid w:val="006F5FEC"/>
    <w:rsid w:val="006F77FD"/>
    <w:rsid w:val="006F7990"/>
    <w:rsid w:val="00700056"/>
    <w:rsid w:val="00701B21"/>
    <w:rsid w:val="00702489"/>
    <w:rsid w:val="00702EB1"/>
    <w:rsid w:val="00704E9F"/>
    <w:rsid w:val="00706F8A"/>
    <w:rsid w:val="00707A22"/>
    <w:rsid w:val="00707D9D"/>
    <w:rsid w:val="00707E8A"/>
    <w:rsid w:val="00711744"/>
    <w:rsid w:val="0071196D"/>
    <w:rsid w:val="00711BCD"/>
    <w:rsid w:val="00712934"/>
    <w:rsid w:val="00712F8F"/>
    <w:rsid w:val="0071312E"/>
    <w:rsid w:val="00714A14"/>
    <w:rsid w:val="00714DB6"/>
    <w:rsid w:val="00715390"/>
    <w:rsid w:val="00715F66"/>
    <w:rsid w:val="00716295"/>
    <w:rsid w:val="007209E9"/>
    <w:rsid w:val="007215F4"/>
    <w:rsid w:val="00721697"/>
    <w:rsid w:val="00721CEE"/>
    <w:rsid w:val="007223A8"/>
    <w:rsid w:val="00722807"/>
    <w:rsid w:val="00723274"/>
    <w:rsid w:val="00723C42"/>
    <w:rsid w:val="00725682"/>
    <w:rsid w:val="00725808"/>
    <w:rsid w:val="00726054"/>
    <w:rsid w:val="007260F7"/>
    <w:rsid w:val="007317C2"/>
    <w:rsid w:val="00732403"/>
    <w:rsid w:val="00732F2E"/>
    <w:rsid w:val="00733F65"/>
    <w:rsid w:val="00734632"/>
    <w:rsid w:val="00734ED4"/>
    <w:rsid w:val="00735F91"/>
    <w:rsid w:val="00736DB9"/>
    <w:rsid w:val="00737942"/>
    <w:rsid w:val="00737C64"/>
    <w:rsid w:val="007415E4"/>
    <w:rsid w:val="00741AEE"/>
    <w:rsid w:val="00741D3D"/>
    <w:rsid w:val="00741DCE"/>
    <w:rsid w:val="0074202F"/>
    <w:rsid w:val="00742317"/>
    <w:rsid w:val="0074296D"/>
    <w:rsid w:val="0074298A"/>
    <w:rsid w:val="00743A2E"/>
    <w:rsid w:val="007445D4"/>
    <w:rsid w:val="007458B8"/>
    <w:rsid w:val="00745DF1"/>
    <w:rsid w:val="007460AE"/>
    <w:rsid w:val="0074644D"/>
    <w:rsid w:val="007464A9"/>
    <w:rsid w:val="00746611"/>
    <w:rsid w:val="007470AF"/>
    <w:rsid w:val="00747376"/>
    <w:rsid w:val="007527D0"/>
    <w:rsid w:val="00752A16"/>
    <w:rsid w:val="00753937"/>
    <w:rsid w:val="0075447E"/>
    <w:rsid w:val="00754D60"/>
    <w:rsid w:val="00757B6D"/>
    <w:rsid w:val="00760345"/>
    <w:rsid w:val="007619BA"/>
    <w:rsid w:val="00762B30"/>
    <w:rsid w:val="00762BD6"/>
    <w:rsid w:val="00763C52"/>
    <w:rsid w:val="0076413A"/>
    <w:rsid w:val="007642CE"/>
    <w:rsid w:val="00764A32"/>
    <w:rsid w:val="00764AB6"/>
    <w:rsid w:val="00764F2C"/>
    <w:rsid w:val="00766B0F"/>
    <w:rsid w:val="007708D2"/>
    <w:rsid w:val="00770B7C"/>
    <w:rsid w:val="00770CDD"/>
    <w:rsid w:val="00770EF6"/>
    <w:rsid w:val="0077100E"/>
    <w:rsid w:val="007717BE"/>
    <w:rsid w:val="0077190C"/>
    <w:rsid w:val="00771FE9"/>
    <w:rsid w:val="00772336"/>
    <w:rsid w:val="00772511"/>
    <w:rsid w:val="00773454"/>
    <w:rsid w:val="00773513"/>
    <w:rsid w:val="00773752"/>
    <w:rsid w:val="00773AA0"/>
    <w:rsid w:val="00773CD8"/>
    <w:rsid w:val="00774381"/>
    <w:rsid w:val="00774B51"/>
    <w:rsid w:val="00780AA4"/>
    <w:rsid w:val="00781128"/>
    <w:rsid w:val="00781356"/>
    <w:rsid w:val="007816F1"/>
    <w:rsid w:val="00781FCE"/>
    <w:rsid w:val="00782015"/>
    <w:rsid w:val="0078206F"/>
    <w:rsid w:val="00782294"/>
    <w:rsid w:val="007824E9"/>
    <w:rsid w:val="007835CF"/>
    <w:rsid w:val="00783BE3"/>
    <w:rsid w:val="00783C2D"/>
    <w:rsid w:val="00784842"/>
    <w:rsid w:val="00786D7D"/>
    <w:rsid w:val="00786E4C"/>
    <w:rsid w:val="0078716A"/>
    <w:rsid w:val="00787FA5"/>
    <w:rsid w:val="0079114B"/>
    <w:rsid w:val="007913B0"/>
    <w:rsid w:val="00792267"/>
    <w:rsid w:val="0079239D"/>
    <w:rsid w:val="00792839"/>
    <w:rsid w:val="00795F41"/>
    <w:rsid w:val="007964CB"/>
    <w:rsid w:val="007A0798"/>
    <w:rsid w:val="007A0806"/>
    <w:rsid w:val="007A174C"/>
    <w:rsid w:val="007A1E51"/>
    <w:rsid w:val="007A2C78"/>
    <w:rsid w:val="007A4A93"/>
    <w:rsid w:val="007A5E70"/>
    <w:rsid w:val="007A6B18"/>
    <w:rsid w:val="007A6E08"/>
    <w:rsid w:val="007A790B"/>
    <w:rsid w:val="007A7DF4"/>
    <w:rsid w:val="007B0504"/>
    <w:rsid w:val="007B07C6"/>
    <w:rsid w:val="007B0AFA"/>
    <w:rsid w:val="007B15B1"/>
    <w:rsid w:val="007B1757"/>
    <w:rsid w:val="007B27A2"/>
    <w:rsid w:val="007B2880"/>
    <w:rsid w:val="007B2974"/>
    <w:rsid w:val="007B2B24"/>
    <w:rsid w:val="007B2BCF"/>
    <w:rsid w:val="007B401F"/>
    <w:rsid w:val="007B46A3"/>
    <w:rsid w:val="007B5F10"/>
    <w:rsid w:val="007B651D"/>
    <w:rsid w:val="007B6C6B"/>
    <w:rsid w:val="007B7859"/>
    <w:rsid w:val="007C1EF9"/>
    <w:rsid w:val="007C3151"/>
    <w:rsid w:val="007C3852"/>
    <w:rsid w:val="007C4CE0"/>
    <w:rsid w:val="007C5588"/>
    <w:rsid w:val="007C6688"/>
    <w:rsid w:val="007C78C8"/>
    <w:rsid w:val="007D0C70"/>
    <w:rsid w:val="007D1B55"/>
    <w:rsid w:val="007D221C"/>
    <w:rsid w:val="007D2277"/>
    <w:rsid w:val="007D2BB4"/>
    <w:rsid w:val="007D47A9"/>
    <w:rsid w:val="007D4D73"/>
    <w:rsid w:val="007D4F8A"/>
    <w:rsid w:val="007D5E0A"/>
    <w:rsid w:val="007D682A"/>
    <w:rsid w:val="007D7378"/>
    <w:rsid w:val="007E0204"/>
    <w:rsid w:val="007E04B2"/>
    <w:rsid w:val="007E1DED"/>
    <w:rsid w:val="007E2258"/>
    <w:rsid w:val="007E3B6B"/>
    <w:rsid w:val="007E3FC3"/>
    <w:rsid w:val="007E479A"/>
    <w:rsid w:val="007E4B4F"/>
    <w:rsid w:val="007E4F08"/>
    <w:rsid w:val="007E54CF"/>
    <w:rsid w:val="007E573E"/>
    <w:rsid w:val="007E5F3C"/>
    <w:rsid w:val="007E6917"/>
    <w:rsid w:val="007E7BF0"/>
    <w:rsid w:val="007E7D73"/>
    <w:rsid w:val="007F01B2"/>
    <w:rsid w:val="007F1742"/>
    <w:rsid w:val="007F5F24"/>
    <w:rsid w:val="007F619D"/>
    <w:rsid w:val="007F68A8"/>
    <w:rsid w:val="007F6DBF"/>
    <w:rsid w:val="0080129B"/>
    <w:rsid w:val="00801548"/>
    <w:rsid w:val="008017EA"/>
    <w:rsid w:val="008021D3"/>
    <w:rsid w:val="008034B8"/>
    <w:rsid w:val="00803BC4"/>
    <w:rsid w:val="00803F9E"/>
    <w:rsid w:val="0080475A"/>
    <w:rsid w:val="00804B46"/>
    <w:rsid w:val="0080691F"/>
    <w:rsid w:val="0080761B"/>
    <w:rsid w:val="00807A46"/>
    <w:rsid w:val="00807CF5"/>
    <w:rsid w:val="00811121"/>
    <w:rsid w:val="008114F8"/>
    <w:rsid w:val="00811882"/>
    <w:rsid w:val="00811AD3"/>
    <w:rsid w:val="00811C05"/>
    <w:rsid w:val="0081307B"/>
    <w:rsid w:val="0081347E"/>
    <w:rsid w:val="00813822"/>
    <w:rsid w:val="0081412A"/>
    <w:rsid w:val="00814B66"/>
    <w:rsid w:val="008152B9"/>
    <w:rsid w:val="00815403"/>
    <w:rsid w:val="00815685"/>
    <w:rsid w:val="008158F7"/>
    <w:rsid w:val="008160D0"/>
    <w:rsid w:val="008164DE"/>
    <w:rsid w:val="008164E3"/>
    <w:rsid w:val="0081794F"/>
    <w:rsid w:val="0082033C"/>
    <w:rsid w:val="00822212"/>
    <w:rsid w:val="008223AD"/>
    <w:rsid w:val="00825023"/>
    <w:rsid w:val="0082571C"/>
    <w:rsid w:val="00825930"/>
    <w:rsid w:val="00826BF6"/>
    <w:rsid w:val="00827CB5"/>
    <w:rsid w:val="008320AC"/>
    <w:rsid w:val="0083213A"/>
    <w:rsid w:val="008328EA"/>
    <w:rsid w:val="00833573"/>
    <w:rsid w:val="008339E7"/>
    <w:rsid w:val="0083463B"/>
    <w:rsid w:val="008352CD"/>
    <w:rsid w:val="008355EA"/>
    <w:rsid w:val="008361F8"/>
    <w:rsid w:val="008372D6"/>
    <w:rsid w:val="008409EE"/>
    <w:rsid w:val="008415D1"/>
    <w:rsid w:val="00841D4C"/>
    <w:rsid w:val="0084228F"/>
    <w:rsid w:val="00843820"/>
    <w:rsid w:val="00844097"/>
    <w:rsid w:val="00844920"/>
    <w:rsid w:val="00844BC5"/>
    <w:rsid w:val="00844F05"/>
    <w:rsid w:val="008453A6"/>
    <w:rsid w:val="00845467"/>
    <w:rsid w:val="00845A8D"/>
    <w:rsid w:val="00845AE9"/>
    <w:rsid w:val="008468D4"/>
    <w:rsid w:val="00847319"/>
    <w:rsid w:val="00847AEC"/>
    <w:rsid w:val="00847B3F"/>
    <w:rsid w:val="00847DCC"/>
    <w:rsid w:val="00850CE9"/>
    <w:rsid w:val="00850D58"/>
    <w:rsid w:val="008511F4"/>
    <w:rsid w:val="008528F3"/>
    <w:rsid w:val="00852EC5"/>
    <w:rsid w:val="00853B71"/>
    <w:rsid w:val="008543DE"/>
    <w:rsid w:val="0085441C"/>
    <w:rsid w:val="00854A86"/>
    <w:rsid w:val="00855265"/>
    <w:rsid w:val="00856024"/>
    <w:rsid w:val="00856625"/>
    <w:rsid w:val="008601D9"/>
    <w:rsid w:val="00860E58"/>
    <w:rsid w:val="0086123F"/>
    <w:rsid w:val="008624F4"/>
    <w:rsid w:val="008627FA"/>
    <w:rsid w:val="00862934"/>
    <w:rsid w:val="00862F0E"/>
    <w:rsid w:val="00863DE1"/>
    <w:rsid w:val="00864366"/>
    <w:rsid w:val="0086611C"/>
    <w:rsid w:val="0086621E"/>
    <w:rsid w:val="00867694"/>
    <w:rsid w:val="0086793A"/>
    <w:rsid w:val="008716BE"/>
    <w:rsid w:val="0087271A"/>
    <w:rsid w:val="00872EB6"/>
    <w:rsid w:val="00873557"/>
    <w:rsid w:val="00874FED"/>
    <w:rsid w:val="00874FEE"/>
    <w:rsid w:val="0087666C"/>
    <w:rsid w:val="00876B5B"/>
    <w:rsid w:val="00877DD2"/>
    <w:rsid w:val="00881325"/>
    <w:rsid w:val="00881FE3"/>
    <w:rsid w:val="008823E5"/>
    <w:rsid w:val="008825E4"/>
    <w:rsid w:val="00882F87"/>
    <w:rsid w:val="00882FBD"/>
    <w:rsid w:val="00883F30"/>
    <w:rsid w:val="008840CD"/>
    <w:rsid w:val="00884D5C"/>
    <w:rsid w:val="008855A5"/>
    <w:rsid w:val="00886A93"/>
    <w:rsid w:val="008871D3"/>
    <w:rsid w:val="00890250"/>
    <w:rsid w:val="00893113"/>
    <w:rsid w:val="008931BF"/>
    <w:rsid w:val="008934B8"/>
    <w:rsid w:val="008938AB"/>
    <w:rsid w:val="00893C88"/>
    <w:rsid w:val="00893C9F"/>
    <w:rsid w:val="00894ABF"/>
    <w:rsid w:val="008962CE"/>
    <w:rsid w:val="00896371"/>
    <w:rsid w:val="00896542"/>
    <w:rsid w:val="00896942"/>
    <w:rsid w:val="008A22B7"/>
    <w:rsid w:val="008A312B"/>
    <w:rsid w:val="008A3637"/>
    <w:rsid w:val="008A3646"/>
    <w:rsid w:val="008A38CC"/>
    <w:rsid w:val="008A4C1E"/>
    <w:rsid w:val="008A4D6C"/>
    <w:rsid w:val="008A54C2"/>
    <w:rsid w:val="008A5570"/>
    <w:rsid w:val="008A5958"/>
    <w:rsid w:val="008A606E"/>
    <w:rsid w:val="008A7F04"/>
    <w:rsid w:val="008B0566"/>
    <w:rsid w:val="008B07E5"/>
    <w:rsid w:val="008B0F9C"/>
    <w:rsid w:val="008B2F0C"/>
    <w:rsid w:val="008B36B9"/>
    <w:rsid w:val="008B37AA"/>
    <w:rsid w:val="008B3C23"/>
    <w:rsid w:val="008B4904"/>
    <w:rsid w:val="008B4DF0"/>
    <w:rsid w:val="008B4E26"/>
    <w:rsid w:val="008B60EC"/>
    <w:rsid w:val="008B6C83"/>
    <w:rsid w:val="008B6FB7"/>
    <w:rsid w:val="008B739C"/>
    <w:rsid w:val="008B754F"/>
    <w:rsid w:val="008B7760"/>
    <w:rsid w:val="008B7F68"/>
    <w:rsid w:val="008C20CE"/>
    <w:rsid w:val="008C30B8"/>
    <w:rsid w:val="008C39F1"/>
    <w:rsid w:val="008C4A6A"/>
    <w:rsid w:val="008C5402"/>
    <w:rsid w:val="008C58AA"/>
    <w:rsid w:val="008C5D25"/>
    <w:rsid w:val="008C6324"/>
    <w:rsid w:val="008C75A4"/>
    <w:rsid w:val="008C7D5D"/>
    <w:rsid w:val="008D0AF6"/>
    <w:rsid w:val="008D0C98"/>
    <w:rsid w:val="008D18CF"/>
    <w:rsid w:val="008D2686"/>
    <w:rsid w:val="008D28EF"/>
    <w:rsid w:val="008D3C08"/>
    <w:rsid w:val="008D41F6"/>
    <w:rsid w:val="008D6916"/>
    <w:rsid w:val="008D692D"/>
    <w:rsid w:val="008D6D76"/>
    <w:rsid w:val="008D7490"/>
    <w:rsid w:val="008D766B"/>
    <w:rsid w:val="008D7B23"/>
    <w:rsid w:val="008E0180"/>
    <w:rsid w:val="008E10D4"/>
    <w:rsid w:val="008E1684"/>
    <w:rsid w:val="008E278A"/>
    <w:rsid w:val="008E35B8"/>
    <w:rsid w:val="008E3883"/>
    <w:rsid w:val="008E391E"/>
    <w:rsid w:val="008E3A98"/>
    <w:rsid w:val="008E5150"/>
    <w:rsid w:val="008E5E05"/>
    <w:rsid w:val="008E7620"/>
    <w:rsid w:val="008E7784"/>
    <w:rsid w:val="008F00C3"/>
    <w:rsid w:val="008F0B74"/>
    <w:rsid w:val="008F1501"/>
    <w:rsid w:val="008F19EA"/>
    <w:rsid w:val="008F27A7"/>
    <w:rsid w:val="008F2934"/>
    <w:rsid w:val="008F363F"/>
    <w:rsid w:val="008F38D2"/>
    <w:rsid w:val="008F3DC3"/>
    <w:rsid w:val="008F4161"/>
    <w:rsid w:val="008F59AC"/>
    <w:rsid w:val="008F5EFA"/>
    <w:rsid w:val="008F68B1"/>
    <w:rsid w:val="008F6FB0"/>
    <w:rsid w:val="008F731B"/>
    <w:rsid w:val="008F7CB1"/>
    <w:rsid w:val="009003F2"/>
    <w:rsid w:val="0090053D"/>
    <w:rsid w:val="00900A95"/>
    <w:rsid w:val="009022FF"/>
    <w:rsid w:val="0090242F"/>
    <w:rsid w:val="00902935"/>
    <w:rsid w:val="009053D3"/>
    <w:rsid w:val="0090557F"/>
    <w:rsid w:val="00906B06"/>
    <w:rsid w:val="00906B9A"/>
    <w:rsid w:val="00907F6F"/>
    <w:rsid w:val="009110C7"/>
    <w:rsid w:val="00911317"/>
    <w:rsid w:val="009115F3"/>
    <w:rsid w:val="00911ECD"/>
    <w:rsid w:val="00911ED5"/>
    <w:rsid w:val="00912368"/>
    <w:rsid w:val="0091324D"/>
    <w:rsid w:val="00913A7C"/>
    <w:rsid w:val="0091405C"/>
    <w:rsid w:val="00915208"/>
    <w:rsid w:val="009156AE"/>
    <w:rsid w:val="00915BD1"/>
    <w:rsid w:val="00916383"/>
    <w:rsid w:val="009168EC"/>
    <w:rsid w:val="00917292"/>
    <w:rsid w:val="009177FD"/>
    <w:rsid w:val="009201AC"/>
    <w:rsid w:val="00920539"/>
    <w:rsid w:val="00920604"/>
    <w:rsid w:val="009207FC"/>
    <w:rsid w:val="00921E88"/>
    <w:rsid w:val="00922E15"/>
    <w:rsid w:val="00922F5B"/>
    <w:rsid w:val="00923354"/>
    <w:rsid w:val="00923517"/>
    <w:rsid w:val="009241BF"/>
    <w:rsid w:val="00924641"/>
    <w:rsid w:val="00924716"/>
    <w:rsid w:val="00924B49"/>
    <w:rsid w:val="00925548"/>
    <w:rsid w:val="0092576A"/>
    <w:rsid w:val="00926CD4"/>
    <w:rsid w:val="00926FB2"/>
    <w:rsid w:val="00930B17"/>
    <w:rsid w:val="00930CA6"/>
    <w:rsid w:val="009310EE"/>
    <w:rsid w:val="00931189"/>
    <w:rsid w:val="009321C4"/>
    <w:rsid w:val="009329C8"/>
    <w:rsid w:val="00933B77"/>
    <w:rsid w:val="00933C4E"/>
    <w:rsid w:val="00934645"/>
    <w:rsid w:val="00934804"/>
    <w:rsid w:val="0093661D"/>
    <w:rsid w:val="00936954"/>
    <w:rsid w:val="00936A94"/>
    <w:rsid w:val="00936AB8"/>
    <w:rsid w:val="00936B64"/>
    <w:rsid w:val="00936C1B"/>
    <w:rsid w:val="00936DD8"/>
    <w:rsid w:val="00936E81"/>
    <w:rsid w:val="00940BCC"/>
    <w:rsid w:val="00940EA5"/>
    <w:rsid w:val="00942C7A"/>
    <w:rsid w:val="00942DCA"/>
    <w:rsid w:val="00943510"/>
    <w:rsid w:val="00943903"/>
    <w:rsid w:val="0094406E"/>
    <w:rsid w:val="00944450"/>
    <w:rsid w:val="009453A2"/>
    <w:rsid w:val="009472A3"/>
    <w:rsid w:val="00947E28"/>
    <w:rsid w:val="00947F22"/>
    <w:rsid w:val="00950295"/>
    <w:rsid w:val="00950913"/>
    <w:rsid w:val="00950925"/>
    <w:rsid w:val="00950AE4"/>
    <w:rsid w:val="009513A4"/>
    <w:rsid w:val="00951D7A"/>
    <w:rsid w:val="009523A5"/>
    <w:rsid w:val="00952CFD"/>
    <w:rsid w:val="00953123"/>
    <w:rsid w:val="0095324E"/>
    <w:rsid w:val="009533C7"/>
    <w:rsid w:val="009537BD"/>
    <w:rsid w:val="00953EDC"/>
    <w:rsid w:val="0095422B"/>
    <w:rsid w:val="009547D8"/>
    <w:rsid w:val="00955140"/>
    <w:rsid w:val="00955CFD"/>
    <w:rsid w:val="00955D4A"/>
    <w:rsid w:val="00956E36"/>
    <w:rsid w:val="00957200"/>
    <w:rsid w:val="0095769E"/>
    <w:rsid w:val="00960F6F"/>
    <w:rsid w:val="009624A6"/>
    <w:rsid w:val="009630E1"/>
    <w:rsid w:val="00963E41"/>
    <w:rsid w:val="00963ECE"/>
    <w:rsid w:val="00964C79"/>
    <w:rsid w:val="00966694"/>
    <w:rsid w:val="00966EA4"/>
    <w:rsid w:val="00967162"/>
    <w:rsid w:val="009671B0"/>
    <w:rsid w:val="009707BC"/>
    <w:rsid w:val="00970990"/>
    <w:rsid w:val="009713EA"/>
    <w:rsid w:val="00972093"/>
    <w:rsid w:val="009725CE"/>
    <w:rsid w:val="00972FBA"/>
    <w:rsid w:val="00973C52"/>
    <w:rsid w:val="0097544D"/>
    <w:rsid w:val="009775EC"/>
    <w:rsid w:val="00980181"/>
    <w:rsid w:val="009801C1"/>
    <w:rsid w:val="00980B07"/>
    <w:rsid w:val="00980C8F"/>
    <w:rsid w:val="00981405"/>
    <w:rsid w:val="00981CF3"/>
    <w:rsid w:val="009820BD"/>
    <w:rsid w:val="00982115"/>
    <w:rsid w:val="0098213D"/>
    <w:rsid w:val="009823FC"/>
    <w:rsid w:val="00983314"/>
    <w:rsid w:val="009849B1"/>
    <w:rsid w:val="009857F3"/>
    <w:rsid w:val="00987016"/>
    <w:rsid w:val="00987892"/>
    <w:rsid w:val="009914B4"/>
    <w:rsid w:val="00991CB0"/>
    <w:rsid w:val="00991F85"/>
    <w:rsid w:val="0099232D"/>
    <w:rsid w:val="00992E77"/>
    <w:rsid w:val="009931BE"/>
    <w:rsid w:val="00994C2C"/>
    <w:rsid w:val="00994EDB"/>
    <w:rsid w:val="0099523E"/>
    <w:rsid w:val="00995F0F"/>
    <w:rsid w:val="00996108"/>
    <w:rsid w:val="00996170"/>
    <w:rsid w:val="00996EEC"/>
    <w:rsid w:val="00997164"/>
    <w:rsid w:val="009976BA"/>
    <w:rsid w:val="00997B61"/>
    <w:rsid w:val="009A0574"/>
    <w:rsid w:val="009A184F"/>
    <w:rsid w:val="009A2B4B"/>
    <w:rsid w:val="009A367A"/>
    <w:rsid w:val="009A37AD"/>
    <w:rsid w:val="009A4108"/>
    <w:rsid w:val="009A411A"/>
    <w:rsid w:val="009A4159"/>
    <w:rsid w:val="009A4683"/>
    <w:rsid w:val="009A4EDB"/>
    <w:rsid w:val="009A57F5"/>
    <w:rsid w:val="009A5CEE"/>
    <w:rsid w:val="009A638E"/>
    <w:rsid w:val="009A678E"/>
    <w:rsid w:val="009A715A"/>
    <w:rsid w:val="009A750A"/>
    <w:rsid w:val="009A7520"/>
    <w:rsid w:val="009A7C81"/>
    <w:rsid w:val="009B0273"/>
    <w:rsid w:val="009B0FFE"/>
    <w:rsid w:val="009B1778"/>
    <w:rsid w:val="009B2C81"/>
    <w:rsid w:val="009B49AC"/>
    <w:rsid w:val="009B58F4"/>
    <w:rsid w:val="009B65E9"/>
    <w:rsid w:val="009B684D"/>
    <w:rsid w:val="009B6861"/>
    <w:rsid w:val="009B6919"/>
    <w:rsid w:val="009C0862"/>
    <w:rsid w:val="009C0959"/>
    <w:rsid w:val="009C0B3D"/>
    <w:rsid w:val="009C1573"/>
    <w:rsid w:val="009C1627"/>
    <w:rsid w:val="009C20C9"/>
    <w:rsid w:val="009C379D"/>
    <w:rsid w:val="009C3EC4"/>
    <w:rsid w:val="009C4A59"/>
    <w:rsid w:val="009C4C0E"/>
    <w:rsid w:val="009C4D94"/>
    <w:rsid w:val="009C54D1"/>
    <w:rsid w:val="009C55E8"/>
    <w:rsid w:val="009C5A58"/>
    <w:rsid w:val="009C66AF"/>
    <w:rsid w:val="009C72FF"/>
    <w:rsid w:val="009C780D"/>
    <w:rsid w:val="009C79D2"/>
    <w:rsid w:val="009C7DC2"/>
    <w:rsid w:val="009D0304"/>
    <w:rsid w:val="009D130E"/>
    <w:rsid w:val="009D1444"/>
    <w:rsid w:val="009D17E6"/>
    <w:rsid w:val="009D262C"/>
    <w:rsid w:val="009D266F"/>
    <w:rsid w:val="009D26D1"/>
    <w:rsid w:val="009D407F"/>
    <w:rsid w:val="009D49BB"/>
    <w:rsid w:val="009D5377"/>
    <w:rsid w:val="009D5383"/>
    <w:rsid w:val="009D6D96"/>
    <w:rsid w:val="009D70CE"/>
    <w:rsid w:val="009D76CF"/>
    <w:rsid w:val="009D7832"/>
    <w:rsid w:val="009D7E4D"/>
    <w:rsid w:val="009E0428"/>
    <w:rsid w:val="009E1089"/>
    <w:rsid w:val="009E1AFC"/>
    <w:rsid w:val="009E268E"/>
    <w:rsid w:val="009E2AA8"/>
    <w:rsid w:val="009E3917"/>
    <w:rsid w:val="009E3A6F"/>
    <w:rsid w:val="009E3C96"/>
    <w:rsid w:val="009E428A"/>
    <w:rsid w:val="009E430C"/>
    <w:rsid w:val="009E4313"/>
    <w:rsid w:val="009E491E"/>
    <w:rsid w:val="009E4D2C"/>
    <w:rsid w:val="009E55CB"/>
    <w:rsid w:val="009E756F"/>
    <w:rsid w:val="009E7880"/>
    <w:rsid w:val="009E7AC1"/>
    <w:rsid w:val="009E7C7E"/>
    <w:rsid w:val="009F0423"/>
    <w:rsid w:val="009F1582"/>
    <w:rsid w:val="009F1ED6"/>
    <w:rsid w:val="009F207B"/>
    <w:rsid w:val="009F2C2F"/>
    <w:rsid w:val="009F3AA9"/>
    <w:rsid w:val="009F3ABE"/>
    <w:rsid w:val="009F3B24"/>
    <w:rsid w:val="009F4323"/>
    <w:rsid w:val="009F4F7C"/>
    <w:rsid w:val="009F52FC"/>
    <w:rsid w:val="009F5696"/>
    <w:rsid w:val="009F5B13"/>
    <w:rsid w:val="009F5C03"/>
    <w:rsid w:val="009F6455"/>
    <w:rsid w:val="009F64DD"/>
    <w:rsid w:val="009F6C5B"/>
    <w:rsid w:val="009F6E9D"/>
    <w:rsid w:val="00A00DD8"/>
    <w:rsid w:val="00A032C2"/>
    <w:rsid w:val="00A0380A"/>
    <w:rsid w:val="00A0448F"/>
    <w:rsid w:val="00A05644"/>
    <w:rsid w:val="00A065D8"/>
    <w:rsid w:val="00A075E0"/>
    <w:rsid w:val="00A108FC"/>
    <w:rsid w:val="00A10D87"/>
    <w:rsid w:val="00A1180B"/>
    <w:rsid w:val="00A12856"/>
    <w:rsid w:val="00A129AC"/>
    <w:rsid w:val="00A1309B"/>
    <w:rsid w:val="00A1336A"/>
    <w:rsid w:val="00A13884"/>
    <w:rsid w:val="00A145A0"/>
    <w:rsid w:val="00A1467B"/>
    <w:rsid w:val="00A14CCA"/>
    <w:rsid w:val="00A15176"/>
    <w:rsid w:val="00A16591"/>
    <w:rsid w:val="00A1669B"/>
    <w:rsid w:val="00A175D3"/>
    <w:rsid w:val="00A17B57"/>
    <w:rsid w:val="00A2142C"/>
    <w:rsid w:val="00A21C17"/>
    <w:rsid w:val="00A21CC2"/>
    <w:rsid w:val="00A221EC"/>
    <w:rsid w:val="00A22E5C"/>
    <w:rsid w:val="00A24296"/>
    <w:rsid w:val="00A24749"/>
    <w:rsid w:val="00A25F6C"/>
    <w:rsid w:val="00A26145"/>
    <w:rsid w:val="00A26FCC"/>
    <w:rsid w:val="00A2723E"/>
    <w:rsid w:val="00A274F7"/>
    <w:rsid w:val="00A27B6D"/>
    <w:rsid w:val="00A3030E"/>
    <w:rsid w:val="00A31204"/>
    <w:rsid w:val="00A31A9C"/>
    <w:rsid w:val="00A32736"/>
    <w:rsid w:val="00A32F1E"/>
    <w:rsid w:val="00A334DF"/>
    <w:rsid w:val="00A350B5"/>
    <w:rsid w:val="00A358A4"/>
    <w:rsid w:val="00A35E13"/>
    <w:rsid w:val="00A35F86"/>
    <w:rsid w:val="00A35FFB"/>
    <w:rsid w:val="00A36229"/>
    <w:rsid w:val="00A36618"/>
    <w:rsid w:val="00A36B29"/>
    <w:rsid w:val="00A36D05"/>
    <w:rsid w:val="00A3702A"/>
    <w:rsid w:val="00A3735E"/>
    <w:rsid w:val="00A375D5"/>
    <w:rsid w:val="00A37AB7"/>
    <w:rsid w:val="00A4036A"/>
    <w:rsid w:val="00A40A11"/>
    <w:rsid w:val="00A41983"/>
    <w:rsid w:val="00A42FF0"/>
    <w:rsid w:val="00A43708"/>
    <w:rsid w:val="00A43A01"/>
    <w:rsid w:val="00A43AD0"/>
    <w:rsid w:val="00A44B9E"/>
    <w:rsid w:val="00A44BEE"/>
    <w:rsid w:val="00A466B6"/>
    <w:rsid w:val="00A46B9F"/>
    <w:rsid w:val="00A473EE"/>
    <w:rsid w:val="00A47B7F"/>
    <w:rsid w:val="00A50030"/>
    <w:rsid w:val="00A507D2"/>
    <w:rsid w:val="00A5104E"/>
    <w:rsid w:val="00A515AB"/>
    <w:rsid w:val="00A5170E"/>
    <w:rsid w:val="00A52233"/>
    <w:rsid w:val="00A52823"/>
    <w:rsid w:val="00A52E32"/>
    <w:rsid w:val="00A530F2"/>
    <w:rsid w:val="00A542CB"/>
    <w:rsid w:val="00A5454B"/>
    <w:rsid w:val="00A54768"/>
    <w:rsid w:val="00A54B80"/>
    <w:rsid w:val="00A55107"/>
    <w:rsid w:val="00A5567F"/>
    <w:rsid w:val="00A55BF9"/>
    <w:rsid w:val="00A56F08"/>
    <w:rsid w:val="00A60331"/>
    <w:rsid w:val="00A61118"/>
    <w:rsid w:val="00A61576"/>
    <w:rsid w:val="00A628A7"/>
    <w:rsid w:val="00A62AD7"/>
    <w:rsid w:val="00A64675"/>
    <w:rsid w:val="00A655BD"/>
    <w:rsid w:val="00A65875"/>
    <w:rsid w:val="00A660A6"/>
    <w:rsid w:val="00A66CA9"/>
    <w:rsid w:val="00A70D68"/>
    <w:rsid w:val="00A70D6F"/>
    <w:rsid w:val="00A7112E"/>
    <w:rsid w:val="00A718BD"/>
    <w:rsid w:val="00A71998"/>
    <w:rsid w:val="00A719F4"/>
    <w:rsid w:val="00A71B50"/>
    <w:rsid w:val="00A71B61"/>
    <w:rsid w:val="00A7213D"/>
    <w:rsid w:val="00A72745"/>
    <w:rsid w:val="00A727F8"/>
    <w:rsid w:val="00A72FE5"/>
    <w:rsid w:val="00A75519"/>
    <w:rsid w:val="00A75B25"/>
    <w:rsid w:val="00A76BD0"/>
    <w:rsid w:val="00A7753A"/>
    <w:rsid w:val="00A77BDA"/>
    <w:rsid w:val="00A77E70"/>
    <w:rsid w:val="00A80995"/>
    <w:rsid w:val="00A80AB5"/>
    <w:rsid w:val="00A80E84"/>
    <w:rsid w:val="00A81153"/>
    <w:rsid w:val="00A811E8"/>
    <w:rsid w:val="00A819CD"/>
    <w:rsid w:val="00A81F4A"/>
    <w:rsid w:val="00A832B3"/>
    <w:rsid w:val="00A8365C"/>
    <w:rsid w:val="00A85160"/>
    <w:rsid w:val="00A85374"/>
    <w:rsid w:val="00A8578B"/>
    <w:rsid w:val="00A860AD"/>
    <w:rsid w:val="00A87104"/>
    <w:rsid w:val="00A90CA5"/>
    <w:rsid w:val="00A90F46"/>
    <w:rsid w:val="00A910FB"/>
    <w:rsid w:val="00A926E3"/>
    <w:rsid w:val="00A93441"/>
    <w:rsid w:val="00A93C69"/>
    <w:rsid w:val="00A941BF"/>
    <w:rsid w:val="00A94BD5"/>
    <w:rsid w:val="00A9519E"/>
    <w:rsid w:val="00A96651"/>
    <w:rsid w:val="00A96C09"/>
    <w:rsid w:val="00A97769"/>
    <w:rsid w:val="00AA0BC1"/>
    <w:rsid w:val="00AA0D81"/>
    <w:rsid w:val="00AA0FA3"/>
    <w:rsid w:val="00AA10E9"/>
    <w:rsid w:val="00AA2424"/>
    <w:rsid w:val="00AA3418"/>
    <w:rsid w:val="00AA39DE"/>
    <w:rsid w:val="00AA3D17"/>
    <w:rsid w:val="00AA41BB"/>
    <w:rsid w:val="00AA4A64"/>
    <w:rsid w:val="00AA4B1B"/>
    <w:rsid w:val="00AA4BDC"/>
    <w:rsid w:val="00AA5D6A"/>
    <w:rsid w:val="00AA7AA5"/>
    <w:rsid w:val="00AB03A4"/>
    <w:rsid w:val="00AB078C"/>
    <w:rsid w:val="00AB18D2"/>
    <w:rsid w:val="00AB2C5A"/>
    <w:rsid w:val="00AB3257"/>
    <w:rsid w:val="00AB38E4"/>
    <w:rsid w:val="00AB4383"/>
    <w:rsid w:val="00AB582C"/>
    <w:rsid w:val="00AB5F46"/>
    <w:rsid w:val="00AB69A1"/>
    <w:rsid w:val="00AB6D9C"/>
    <w:rsid w:val="00AB7206"/>
    <w:rsid w:val="00AB7700"/>
    <w:rsid w:val="00AC01C0"/>
    <w:rsid w:val="00AC1F1B"/>
    <w:rsid w:val="00AC1FD7"/>
    <w:rsid w:val="00AC25D7"/>
    <w:rsid w:val="00AC2D28"/>
    <w:rsid w:val="00AC2DC1"/>
    <w:rsid w:val="00AC3C04"/>
    <w:rsid w:val="00AC3C4A"/>
    <w:rsid w:val="00AC5528"/>
    <w:rsid w:val="00AC58E8"/>
    <w:rsid w:val="00AC5B68"/>
    <w:rsid w:val="00AC6929"/>
    <w:rsid w:val="00AC69BA"/>
    <w:rsid w:val="00AC6E12"/>
    <w:rsid w:val="00AC7D21"/>
    <w:rsid w:val="00AD023F"/>
    <w:rsid w:val="00AD1613"/>
    <w:rsid w:val="00AD3970"/>
    <w:rsid w:val="00AD3CB6"/>
    <w:rsid w:val="00AD4301"/>
    <w:rsid w:val="00AD55C7"/>
    <w:rsid w:val="00AD6400"/>
    <w:rsid w:val="00AE0657"/>
    <w:rsid w:val="00AE0C4A"/>
    <w:rsid w:val="00AE2F38"/>
    <w:rsid w:val="00AE395D"/>
    <w:rsid w:val="00AE65B4"/>
    <w:rsid w:val="00AE69CB"/>
    <w:rsid w:val="00AE69F0"/>
    <w:rsid w:val="00AE6A17"/>
    <w:rsid w:val="00AE6C80"/>
    <w:rsid w:val="00AE73EC"/>
    <w:rsid w:val="00AE76EA"/>
    <w:rsid w:val="00AF02CA"/>
    <w:rsid w:val="00AF0B28"/>
    <w:rsid w:val="00AF0C66"/>
    <w:rsid w:val="00AF0D69"/>
    <w:rsid w:val="00AF15E3"/>
    <w:rsid w:val="00AF18F9"/>
    <w:rsid w:val="00AF1B38"/>
    <w:rsid w:val="00AF38D9"/>
    <w:rsid w:val="00AF3E9A"/>
    <w:rsid w:val="00AF40AC"/>
    <w:rsid w:val="00AF4E49"/>
    <w:rsid w:val="00AF5081"/>
    <w:rsid w:val="00AF545E"/>
    <w:rsid w:val="00AF5C10"/>
    <w:rsid w:val="00AF5FCA"/>
    <w:rsid w:val="00AF60BA"/>
    <w:rsid w:val="00AF60E1"/>
    <w:rsid w:val="00AF704D"/>
    <w:rsid w:val="00AF7458"/>
    <w:rsid w:val="00AF75C7"/>
    <w:rsid w:val="00AF790F"/>
    <w:rsid w:val="00AF7BAF"/>
    <w:rsid w:val="00AF7C5F"/>
    <w:rsid w:val="00B018AA"/>
    <w:rsid w:val="00B018F7"/>
    <w:rsid w:val="00B02B7A"/>
    <w:rsid w:val="00B03968"/>
    <w:rsid w:val="00B051C3"/>
    <w:rsid w:val="00B05460"/>
    <w:rsid w:val="00B05CBF"/>
    <w:rsid w:val="00B07867"/>
    <w:rsid w:val="00B07B66"/>
    <w:rsid w:val="00B10182"/>
    <w:rsid w:val="00B10571"/>
    <w:rsid w:val="00B10624"/>
    <w:rsid w:val="00B11667"/>
    <w:rsid w:val="00B11978"/>
    <w:rsid w:val="00B125F0"/>
    <w:rsid w:val="00B1295E"/>
    <w:rsid w:val="00B12BE3"/>
    <w:rsid w:val="00B132B8"/>
    <w:rsid w:val="00B13FEE"/>
    <w:rsid w:val="00B16D68"/>
    <w:rsid w:val="00B17354"/>
    <w:rsid w:val="00B17576"/>
    <w:rsid w:val="00B17611"/>
    <w:rsid w:val="00B21145"/>
    <w:rsid w:val="00B22657"/>
    <w:rsid w:val="00B239B0"/>
    <w:rsid w:val="00B24915"/>
    <w:rsid w:val="00B24A6F"/>
    <w:rsid w:val="00B24DA7"/>
    <w:rsid w:val="00B26C70"/>
    <w:rsid w:val="00B26C98"/>
    <w:rsid w:val="00B27141"/>
    <w:rsid w:val="00B27825"/>
    <w:rsid w:val="00B31009"/>
    <w:rsid w:val="00B31B89"/>
    <w:rsid w:val="00B31C02"/>
    <w:rsid w:val="00B3248A"/>
    <w:rsid w:val="00B3262D"/>
    <w:rsid w:val="00B32C20"/>
    <w:rsid w:val="00B332A0"/>
    <w:rsid w:val="00B352B0"/>
    <w:rsid w:val="00B35971"/>
    <w:rsid w:val="00B361AB"/>
    <w:rsid w:val="00B37BDA"/>
    <w:rsid w:val="00B40B5F"/>
    <w:rsid w:val="00B413B2"/>
    <w:rsid w:val="00B4321A"/>
    <w:rsid w:val="00B440E7"/>
    <w:rsid w:val="00B4411B"/>
    <w:rsid w:val="00B446ED"/>
    <w:rsid w:val="00B46911"/>
    <w:rsid w:val="00B46AB0"/>
    <w:rsid w:val="00B4765B"/>
    <w:rsid w:val="00B47C02"/>
    <w:rsid w:val="00B525DF"/>
    <w:rsid w:val="00B52791"/>
    <w:rsid w:val="00B52EB7"/>
    <w:rsid w:val="00B5465F"/>
    <w:rsid w:val="00B54A22"/>
    <w:rsid w:val="00B54F15"/>
    <w:rsid w:val="00B550E0"/>
    <w:rsid w:val="00B55C2F"/>
    <w:rsid w:val="00B565BA"/>
    <w:rsid w:val="00B57E48"/>
    <w:rsid w:val="00B6137B"/>
    <w:rsid w:val="00B623A1"/>
    <w:rsid w:val="00B62479"/>
    <w:rsid w:val="00B63264"/>
    <w:rsid w:val="00B63418"/>
    <w:rsid w:val="00B636FD"/>
    <w:rsid w:val="00B6373E"/>
    <w:rsid w:val="00B648E5"/>
    <w:rsid w:val="00B65354"/>
    <w:rsid w:val="00B656CD"/>
    <w:rsid w:val="00B66051"/>
    <w:rsid w:val="00B660DF"/>
    <w:rsid w:val="00B67982"/>
    <w:rsid w:val="00B71DFF"/>
    <w:rsid w:val="00B72A14"/>
    <w:rsid w:val="00B73A49"/>
    <w:rsid w:val="00B73F95"/>
    <w:rsid w:val="00B74293"/>
    <w:rsid w:val="00B760F8"/>
    <w:rsid w:val="00B76222"/>
    <w:rsid w:val="00B7685E"/>
    <w:rsid w:val="00B76D83"/>
    <w:rsid w:val="00B810B6"/>
    <w:rsid w:val="00B8111B"/>
    <w:rsid w:val="00B814EF"/>
    <w:rsid w:val="00B815FB"/>
    <w:rsid w:val="00B81829"/>
    <w:rsid w:val="00B81DED"/>
    <w:rsid w:val="00B8348C"/>
    <w:rsid w:val="00B836AF"/>
    <w:rsid w:val="00B83DD4"/>
    <w:rsid w:val="00B83FA4"/>
    <w:rsid w:val="00B84A68"/>
    <w:rsid w:val="00B85A60"/>
    <w:rsid w:val="00B861D2"/>
    <w:rsid w:val="00B8621B"/>
    <w:rsid w:val="00B870A9"/>
    <w:rsid w:val="00B8734A"/>
    <w:rsid w:val="00B8753F"/>
    <w:rsid w:val="00B907C9"/>
    <w:rsid w:val="00B91504"/>
    <w:rsid w:val="00B91D32"/>
    <w:rsid w:val="00B91FF5"/>
    <w:rsid w:val="00B93024"/>
    <w:rsid w:val="00B931B9"/>
    <w:rsid w:val="00B93A02"/>
    <w:rsid w:val="00B9459D"/>
    <w:rsid w:val="00B946EB"/>
    <w:rsid w:val="00B94A47"/>
    <w:rsid w:val="00B956AD"/>
    <w:rsid w:val="00B95FB6"/>
    <w:rsid w:val="00B96AC7"/>
    <w:rsid w:val="00B96D65"/>
    <w:rsid w:val="00BA16E8"/>
    <w:rsid w:val="00BA1CA3"/>
    <w:rsid w:val="00BA208D"/>
    <w:rsid w:val="00BA2D17"/>
    <w:rsid w:val="00BA394E"/>
    <w:rsid w:val="00BA4B4C"/>
    <w:rsid w:val="00BA5D7E"/>
    <w:rsid w:val="00BA668C"/>
    <w:rsid w:val="00BB07B5"/>
    <w:rsid w:val="00BB0954"/>
    <w:rsid w:val="00BB0E30"/>
    <w:rsid w:val="00BB11FE"/>
    <w:rsid w:val="00BB1A05"/>
    <w:rsid w:val="00BB1BC2"/>
    <w:rsid w:val="00BB2456"/>
    <w:rsid w:val="00BB5271"/>
    <w:rsid w:val="00BB5A30"/>
    <w:rsid w:val="00BB5DD8"/>
    <w:rsid w:val="00BB668E"/>
    <w:rsid w:val="00BB7892"/>
    <w:rsid w:val="00BC183F"/>
    <w:rsid w:val="00BC2F6F"/>
    <w:rsid w:val="00BC34EF"/>
    <w:rsid w:val="00BC7308"/>
    <w:rsid w:val="00BC7BE1"/>
    <w:rsid w:val="00BC7FC6"/>
    <w:rsid w:val="00BD0E2F"/>
    <w:rsid w:val="00BD0E8C"/>
    <w:rsid w:val="00BD1556"/>
    <w:rsid w:val="00BD1AB5"/>
    <w:rsid w:val="00BD296B"/>
    <w:rsid w:val="00BD39AC"/>
    <w:rsid w:val="00BD3D2E"/>
    <w:rsid w:val="00BD4547"/>
    <w:rsid w:val="00BD4B2E"/>
    <w:rsid w:val="00BD4B48"/>
    <w:rsid w:val="00BD65B6"/>
    <w:rsid w:val="00BD69B2"/>
    <w:rsid w:val="00BD6A8C"/>
    <w:rsid w:val="00BD6D08"/>
    <w:rsid w:val="00BD746F"/>
    <w:rsid w:val="00BD7C23"/>
    <w:rsid w:val="00BD7F90"/>
    <w:rsid w:val="00BE0517"/>
    <w:rsid w:val="00BE1085"/>
    <w:rsid w:val="00BE1120"/>
    <w:rsid w:val="00BE1908"/>
    <w:rsid w:val="00BE20B1"/>
    <w:rsid w:val="00BE221F"/>
    <w:rsid w:val="00BE373F"/>
    <w:rsid w:val="00BE3A99"/>
    <w:rsid w:val="00BE3F31"/>
    <w:rsid w:val="00BE59F0"/>
    <w:rsid w:val="00BE7EEA"/>
    <w:rsid w:val="00BF071D"/>
    <w:rsid w:val="00BF08C6"/>
    <w:rsid w:val="00BF3567"/>
    <w:rsid w:val="00BF3A42"/>
    <w:rsid w:val="00BF4697"/>
    <w:rsid w:val="00BF7674"/>
    <w:rsid w:val="00BF79AE"/>
    <w:rsid w:val="00C00D62"/>
    <w:rsid w:val="00C020C5"/>
    <w:rsid w:val="00C02622"/>
    <w:rsid w:val="00C0398E"/>
    <w:rsid w:val="00C03B61"/>
    <w:rsid w:val="00C0445D"/>
    <w:rsid w:val="00C04501"/>
    <w:rsid w:val="00C05745"/>
    <w:rsid w:val="00C05CC8"/>
    <w:rsid w:val="00C07151"/>
    <w:rsid w:val="00C07D39"/>
    <w:rsid w:val="00C12A4F"/>
    <w:rsid w:val="00C12CA3"/>
    <w:rsid w:val="00C12F82"/>
    <w:rsid w:val="00C136F7"/>
    <w:rsid w:val="00C13E4E"/>
    <w:rsid w:val="00C14ADF"/>
    <w:rsid w:val="00C172BA"/>
    <w:rsid w:val="00C174E9"/>
    <w:rsid w:val="00C17E7B"/>
    <w:rsid w:val="00C17EDE"/>
    <w:rsid w:val="00C20106"/>
    <w:rsid w:val="00C20959"/>
    <w:rsid w:val="00C20A5E"/>
    <w:rsid w:val="00C20A71"/>
    <w:rsid w:val="00C20B30"/>
    <w:rsid w:val="00C22278"/>
    <w:rsid w:val="00C229F5"/>
    <w:rsid w:val="00C233BF"/>
    <w:rsid w:val="00C241BF"/>
    <w:rsid w:val="00C2428A"/>
    <w:rsid w:val="00C250B8"/>
    <w:rsid w:val="00C25172"/>
    <w:rsid w:val="00C2711E"/>
    <w:rsid w:val="00C2760F"/>
    <w:rsid w:val="00C27910"/>
    <w:rsid w:val="00C30CB7"/>
    <w:rsid w:val="00C32003"/>
    <w:rsid w:val="00C3204B"/>
    <w:rsid w:val="00C33373"/>
    <w:rsid w:val="00C334B4"/>
    <w:rsid w:val="00C341C6"/>
    <w:rsid w:val="00C344C1"/>
    <w:rsid w:val="00C34A4D"/>
    <w:rsid w:val="00C35C6A"/>
    <w:rsid w:val="00C36F72"/>
    <w:rsid w:val="00C37402"/>
    <w:rsid w:val="00C377D0"/>
    <w:rsid w:val="00C37F86"/>
    <w:rsid w:val="00C4052C"/>
    <w:rsid w:val="00C40629"/>
    <w:rsid w:val="00C4168C"/>
    <w:rsid w:val="00C41DC1"/>
    <w:rsid w:val="00C42168"/>
    <w:rsid w:val="00C43BE4"/>
    <w:rsid w:val="00C44188"/>
    <w:rsid w:val="00C454CC"/>
    <w:rsid w:val="00C457D7"/>
    <w:rsid w:val="00C45CC7"/>
    <w:rsid w:val="00C47E35"/>
    <w:rsid w:val="00C51C07"/>
    <w:rsid w:val="00C52464"/>
    <w:rsid w:val="00C52C12"/>
    <w:rsid w:val="00C5409E"/>
    <w:rsid w:val="00C54281"/>
    <w:rsid w:val="00C55A46"/>
    <w:rsid w:val="00C55FC4"/>
    <w:rsid w:val="00C5646A"/>
    <w:rsid w:val="00C56542"/>
    <w:rsid w:val="00C602C0"/>
    <w:rsid w:val="00C6088B"/>
    <w:rsid w:val="00C60984"/>
    <w:rsid w:val="00C60BAF"/>
    <w:rsid w:val="00C61228"/>
    <w:rsid w:val="00C6124F"/>
    <w:rsid w:val="00C61AA4"/>
    <w:rsid w:val="00C61C8E"/>
    <w:rsid w:val="00C62724"/>
    <w:rsid w:val="00C63181"/>
    <w:rsid w:val="00C63D2F"/>
    <w:rsid w:val="00C640C1"/>
    <w:rsid w:val="00C6440C"/>
    <w:rsid w:val="00C65C15"/>
    <w:rsid w:val="00C6626D"/>
    <w:rsid w:val="00C66552"/>
    <w:rsid w:val="00C66B68"/>
    <w:rsid w:val="00C66D61"/>
    <w:rsid w:val="00C70477"/>
    <w:rsid w:val="00C704EA"/>
    <w:rsid w:val="00C71608"/>
    <w:rsid w:val="00C7186F"/>
    <w:rsid w:val="00C720FA"/>
    <w:rsid w:val="00C72D32"/>
    <w:rsid w:val="00C732C1"/>
    <w:rsid w:val="00C7401E"/>
    <w:rsid w:val="00C74E88"/>
    <w:rsid w:val="00C74FF1"/>
    <w:rsid w:val="00C751B5"/>
    <w:rsid w:val="00C75A59"/>
    <w:rsid w:val="00C75C2E"/>
    <w:rsid w:val="00C769DF"/>
    <w:rsid w:val="00C76B00"/>
    <w:rsid w:val="00C77662"/>
    <w:rsid w:val="00C80718"/>
    <w:rsid w:val="00C80E10"/>
    <w:rsid w:val="00C82046"/>
    <w:rsid w:val="00C8340C"/>
    <w:rsid w:val="00C83DE7"/>
    <w:rsid w:val="00C84030"/>
    <w:rsid w:val="00C851C7"/>
    <w:rsid w:val="00C8587F"/>
    <w:rsid w:val="00C85C4B"/>
    <w:rsid w:val="00C86A4E"/>
    <w:rsid w:val="00C87295"/>
    <w:rsid w:val="00C878CA"/>
    <w:rsid w:val="00C87DE0"/>
    <w:rsid w:val="00C90266"/>
    <w:rsid w:val="00C91E0B"/>
    <w:rsid w:val="00C92011"/>
    <w:rsid w:val="00C933E4"/>
    <w:rsid w:val="00C938E6"/>
    <w:rsid w:val="00C94871"/>
    <w:rsid w:val="00C94A71"/>
    <w:rsid w:val="00C9538E"/>
    <w:rsid w:val="00C95811"/>
    <w:rsid w:val="00C959F9"/>
    <w:rsid w:val="00CA0FA1"/>
    <w:rsid w:val="00CA132E"/>
    <w:rsid w:val="00CA135C"/>
    <w:rsid w:val="00CA3131"/>
    <w:rsid w:val="00CA331C"/>
    <w:rsid w:val="00CA3687"/>
    <w:rsid w:val="00CA4C05"/>
    <w:rsid w:val="00CA4E17"/>
    <w:rsid w:val="00CA578A"/>
    <w:rsid w:val="00CA6374"/>
    <w:rsid w:val="00CA6A74"/>
    <w:rsid w:val="00CA6DC9"/>
    <w:rsid w:val="00CA746E"/>
    <w:rsid w:val="00CB024F"/>
    <w:rsid w:val="00CB167B"/>
    <w:rsid w:val="00CB1E16"/>
    <w:rsid w:val="00CB1EAF"/>
    <w:rsid w:val="00CB22A3"/>
    <w:rsid w:val="00CB30EE"/>
    <w:rsid w:val="00CB3A2D"/>
    <w:rsid w:val="00CB44B1"/>
    <w:rsid w:val="00CB5141"/>
    <w:rsid w:val="00CB55BB"/>
    <w:rsid w:val="00CB57FD"/>
    <w:rsid w:val="00CB6EDF"/>
    <w:rsid w:val="00CC14BF"/>
    <w:rsid w:val="00CC19A5"/>
    <w:rsid w:val="00CC1EDE"/>
    <w:rsid w:val="00CC1EF7"/>
    <w:rsid w:val="00CC25B4"/>
    <w:rsid w:val="00CC306E"/>
    <w:rsid w:val="00CC34DB"/>
    <w:rsid w:val="00CC4FCB"/>
    <w:rsid w:val="00CC6A55"/>
    <w:rsid w:val="00CD118E"/>
    <w:rsid w:val="00CD1855"/>
    <w:rsid w:val="00CD203F"/>
    <w:rsid w:val="00CD29C6"/>
    <w:rsid w:val="00CD328F"/>
    <w:rsid w:val="00CD3596"/>
    <w:rsid w:val="00CD3848"/>
    <w:rsid w:val="00CD3A76"/>
    <w:rsid w:val="00CD438C"/>
    <w:rsid w:val="00CD5C9F"/>
    <w:rsid w:val="00CD5CE7"/>
    <w:rsid w:val="00CD5F4F"/>
    <w:rsid w:val="00CD779F"/>
    <w:rsid w:val="00CD7C52"/>
    <w:rsid w:val="00CD7E19"/>
    <w:rsid w:val="00CE0A7A"/>
    <w:rsid w:val="00CE0CA5"/>
    <w:rsid w:val="00CE1352"/>
    <w:rsid w:val="00CE25BF"/>
    <w:rsid w:val="00CE3551"/>
    <w:rsid w:val="00CE42CF"/>
    <w:rsid w:val="00CE5629"/>
    <w:rsid w:val="00CE5735"/>
    <w:rsid w:val="00CE5E93"/>
    <w:rsid w:val="00CE6271"/>
    <w:rsid w:val="00CE6662"/>
    <w:rsid w:val="00CE67C3"/>
    <w:rsid w:val="00CE6C92"/>
    <w:rsid w:val="00CE6D01"/>
    <w:rsid w:val="00CE7118"/>
    <w:rsid w:val="00CE7252"/>
    <w:rsid w:val="00CE7F47"/>
    <w:rsid w:val="00CE7FE1"/>
    <w:rsid w:val="00CF04C6"/>
    <w:rsid w:val="00CF0CE8"/>
    <w:rsid w:val="00CF0D9B"/>
    <w:rsid w:val="00CF103A"/>
    <w:rsid w:val="00CF1084"/>
    <w:rsid w:val="00CF110E"/>
    <w:rsid w:val="00CF14BD"/>
    <w:rsid w:val="00CF186F"/>
    <w:rsid w:val="00CF2AB9"/>
    <w:rsid w:val="00CF2C54"/>
    <w:rsid w:val="00CF31E6"/>
    <w:rsid w:val="00CF3995"/>
    <w:rsid w:val="00CF4AA6"/>
    <w:rsid w:val="00CF5BF1"/>
    <w:rsid w:val="00CF6756"/>
    <w:rsid w:val="00CF6C93"/>
    <w:rsid w:val="00CF6E36"/>
    <w:rsid w:val="00CF716A"/>
    <w:rsid w:val="00CF73B5"/>
    <w:rsid w:val="00CF7C27"/>
    <w:rsid w:val="00D03174"/>
    <w:rsid w:val="00D04468"/>
    <w:rsid w:val="00D04E71"/>
    <w:rsid w:val="00D05C79"/>
    <w:rsid w:val="00D07331"/>
    <w:rsid w:val="00D07491"/>
    <w:rsid w:val="00D077ED"/>
    <w:rsid w:val="00D07D79"/>
    <w:rsid w:val="00D07F04"/>
    <w:rsid w:val="00D12344"/>
    <w:rsid w:val="00D126BC"/>
    <w:rsid w:val="00D12DD7"/>
    <w:rsid w:val="00D146D6"/>
    <w:rsid w:val="00D14948"/>
    <w:rsid w:val="00D14C56"/>
    <w:rsid w:val="00D16221"/>
    <w:rsid w:val="00D1666E"/>
    <w:rsid w:val="00D16F6A"/>
    <w:rsid w:val="00D16FF9"/>
    <w:rsid w:val="00D17E0D"/>
    <w:rsid w:val="00D20004"/>
    <w:rsid w:val="00D2004D"/>
    <w:rsid w:val="00D20318"/>
    <w:rsid w:val="00D20A4B"/>
    <w:rsid w:val="00D2217B"/>
    <w:rsid w:val="00D25174"/>
    <w:rsid w:val="00D2564D"/>
    <w:rsid w:val="00D25BC2"/>
    <w:rsid w:val="00D266D7"/>
    <w:rsid w:val="00D268CB"/>
    <w:rsid w:val="00D268CD"/>
    <w:rsid w:val="00D26C7E"/>
    <w:rsid w:val="00D270A6"/>
    <w:rsid w:val="00D3027B"/>
    <w:rsid w:val="00D3180B"/>
    <w:rsid w:val="00D319A1"/>
    <w:rsid w:val="00D33662"/>
    <w:rsid w:val="00D3391F"/>
    <w:rsid w:val="00D33EC8"/>
    <w:rsid w:val="00D34CC1"/>
    <w:rsid w:val="00D35526"/>
    <w:rsid w:val="00D366B0"/>
    <w:rsid w:val="00D36E63"/>
    <w:rsid w:val="00D371D4"/>
    <w:rsid w:val="00D377D5"/>
    <w:rsid w:val="00D378C0"/>
    <w:rsid w:val="00D40365"/>
    <w:rsid w:val="00D408A7"/>
    <w:rsid w:val="00D40AEE"/>
    <w:rsid w:val="00D41D31"/>
    <w:rsid w:val="00D426EA"/>
    <w:rsid w:val="00D43687"/>
    <w:rsid w:val="00D4425E"/>
    <w:rsid w:val="00D44530"/>
    <w:rsid w:val="00D44C37"/>
    <w:rsid w:val="00D456FB"/>
    <w:rsid w:val="00D461F4"/>
    <w:rsid w:val="00D4700D"/>
    <w:rsid w:val="00D478EA"/>
    <w:rsid w:val="00D47FAC"/>
    <w:rsid w:val="00D515AA"/>
    <w:rsid w:val="00D52B8A"/>
    <w:rsid w:val="00D53E63"/>
    <w:rsid w:val="00D54E08"/>
    <w:rsid w:val="00D5508A"/>
    <w:rsid w:val="00D5538A"/>
    <w:rsid w:val="00D555E7"/>
    <w:rsid w:val="00D5594F"/>
    <w:rsid w:val="00D57510"/>
    <w:rsid w:val="00D60A9A"/>
    <w:rsid w:val="00D60D0B"/>
    <w:rsid w:val="00D61B52"/>
    <w:rsid w:val="00D61E30"/>
    <w:rsid w:val="00D61FB8"/>
    <w:rsid w:val="00D62143"/>
    <w:rsid w:val="00D623E4"/>
    <w:rsid w:val="00D6257D"/>
    <w:rsid w:val="00D64D19"/>
    <w:rsid w:val="00D65CC2"/>
    <w:rsid w:val="00D66411"/>
    <w:rsid w:val="00D66996"/>
    <w:rsid w:val="00D671E1"/>
    <w:rsid w:val="00D67D57"/>
    <w:rsid w:val="00D701F8"/>
    <w:rsid w:val="00D71635"/>
    <w:rsid w:val="00D71800"/>
    <w:rsid w:val="00D720E0"/>
    <w:rsid w:val="00D72497"/>
    <w:rsid w:val="00D72F32"/>
    <w:rsid w:val="00D73178"/>
    <w:rsid w:val="00D73259"/>
    <w:rsid w:val="00D73E35"/>
    <w:rsid w:val="00D7436B"/>
    <w:rsid w:val="00D74BC0"/>
    <w:rsid w:val="00D7529D"/>
    <w:rsid w:val="00D7550F"/>
    <w:rsid w:val="00D7554C"/>
    <w:rsid w:val="00D75F3A"/>
    <w:rsid w:val="00D76887"/>
    <w:rsid w:val="00D76C1D"/>
    <w:rsid w:val="00D7719E"/>
    <w:rsid w:val="00D771E6"/>
    <w:rsid w:val="00D7789D"/>
    <w:rsid w:val="00D81B2F"/>
    <w:rsid w:val="00D82140"/>
    <w:rsid w:val="00D83DD6"/>
    <w:rsid w:val="00D83FCD"/>
    <w:rsid w:val="00D84C98"/>
    <w:rsid w:val="00D8594A"/>
    <w:rsid w:val="00D85BF2"/>
    <w:rsid w:val="00D861C6"/>
    <w:rsid w:val="00D8782F"/>
    <w:rsid w:val="00D87B5D"/>
    <w:rsid w:val="00D90264"/>
    <w:rsid w:val="00D9044C"/>
    <w:rsid w:val="00D904EC"/>
    <w:rsid w:val="00D90707"/>
    <w:rsid w:val="00D90AE4"/>
    <w:rsid w:val="00D90ED2"/>
    <w:rsid w:val="00D92412"/>
    <w:rsid w:val="00D92ACA"/>
    <w:rsid w:val="00D93124"/>
    <w:rsid w:val="00D93482"/>
    <w:rsid w:val="00D93B23"/>
    <w:rsid w:val="00D94136"/>
    <w:rsid w:val="00D94222"/>
    <w:rsid w:val="00D96A60"/>
    <w:rsid w:val="00D979C3"/>
    <w:rsid w:val="00D97AB0"/>
    <w:rsid w:val="00DA030E"/>
    <w:rsid w:val="00DA074B"/>
    <w:rsid w:val="00DA0BBF"/>
    <w:rsid w:val="00DA0F92"/>
    <w:rsid w:val="00DA10D7"/>
    <w:rsid w:val="00DA1A96"/>
    <w:rsid w:val="00DA49CE"/>
    <w:rsid w:val="00DA577E"/>
    <w:rsid w:val="00DA5983"/>
    <w:rsid w:val="00DA7BA9"/>
    <w:rsid w:val="00DA7E77"/>
    <w:rsid w:val="00DB0047"/>
    <w:rsid w:val="00DB028B"/>
    <w:rsid w:val="00DB25B1"/>
    <w:rsid w:val="00DB2CAA"/>
    <w:rsid w:val="00DB2EB6"/>
    <w:rsid w:val="00DB3631"/>
    <w:rsid w:val="00DB4C6B"/>
    <w:rsid w:val="00DB5542"/>
    <w:rsid w:val="00DB616F"/>
    <w:rsid w:val="00DB7665"/>
    <w:rsid w:val="00DB7B12"/>
    <w:rsid w:val="00DB7F50"/>
    <w:rsid w:val="00DC0739"/>
    <w:rsid w:val="00DC0831"/>
    <w:rsid w:val="00DC0A68"/>
    <w:rsid w:val="00DC0F95"/>
    <w:rsid w:val="00DC129C"/>
    <w:rsid w:val="00DC2346"/>
    <w:rsid w:val="00DC300C"/>
    <w:rsid w:val="00DC34AF"/>
    <w:rsid w:val="00DC5A45"/>
    <w:rsid w:val="00DC6671"/>
    <w:rsid w:val="00DC714F"/>
    <w:rsid w:val="00DC7E01"/>
    <w:rsid w:val="00DD0440"/>
    <w:rsid w:val="00DD05E7"/>
    <w:rsid w:val="00DD12A6"/>
    <w:rsid w:val="00DD191D"/>
    <w:rsid w:val="00DD1AB4"/>
    <w:rsid w:val="00DD1C01"/>
    <w:rsid w:val="00DD2E00"/>
    <w:rsid w:val="00DD4CD1"/>
    <w:rsid w:val="00DD4E6A"/>
    <w:rsid w:val="00DD6411"/>
    <w:rsid w:val="00DD6DE2"/>
    <w:rsid w:val="00DD72CB"/>
    <w:rsid w:val="00DD75A6"/>
    <w:rsid w:val="00DD7713"/>
    <w:rsid w:val="00DE14DF"/>
    <w:rsid w:val="00DE193A"/>
    <w:rsid w:val="00DE1968"/>
    <w:rsid w:val="00DE28B7"/>
    <w:rsid w:val="00DE3E56"/>
    <w:rsid w:val="00DE3F26"/>
    <w:rsid w:val="00DE4B62"/>
    <w:rsid w:val="00DE4C67"/>
    <w:rsid w:val="00DE594D"/>
    <w:rsid w:val="00DE59A2"/>
    <w:rsid w:val="00DE7823"/>
    <w:rsid w:val="00DF080D"/>
    <w:rsid w:val="00DF0965"/>
    <w:rsid w:val="00DF0C47"/>
    <w:rsid w:val="00DF0E6D"/>
    <w:rsid w:val="00DF1A84"/>
    <w:rsid w:val="00DF1CBC"/>
    <w:rsid w:val="00DF23FB"/>
    <w:rsid w:val="00DF25A1"/>
    <w:rsid w:val="00DF319E"/>
    <w:rsid w:val="00DF34B8"/>
    <w:rsid w:val="00DF4133"/>
    <w:rsid w:val="00DF557A"/>
    <w:rsid w:val="00DF5BED"/>
    <w:rsid w:val="00DF64A9"/>
    <w:rsid w:val="00DF6502"/>
    <w:rsid w:val="00DF681C"/>
    <w:rsid w:val="00DF7204"/>
    <w:rsid w:val="00E0005B"/>
    <w:rsid w:val="00E00EC4"/>
    <w:rsid w:val="00E02518"/>
    <w:rsid w:val="00E051E7"/>
    <w:rsid w:val="00E054E5"/>
    <w:rsid w:val="00E0679B"/>
    <w:rsid w:val="00E06E07"/>
    <w:rsid w:val="00E06F1C"/>
    <w:rsid w:val="00E07430"/>
    <w:rsid w:val="00E0743E"/>
    <w:rsid w:val="00E07DC3"/>
    <w:rsid w:val="00E07F9B"/>
    <w:rsid w:val="00E103E1"/>
    <w:rsid w:val="00E11D7F"/>
    <w:rsid w:val="00E1335D"/>
    <w:rsid w:val="00E13595"/>
    <w:rsid w:val="00E14184"/>
    <w:rsid w:val="00E14729"/>
    <w:rsid w:val="00E15466"/>
    <w:rsid w:val="00E17F25"/>
    <w:rsid w:val="00E205E2"/>
    <w:rsid w:val="00E2102A"/>
    <w:rsid w:val="00E21340"/>
    <w:rsid w:val="00E216D5"/>
    <w:rsid w:val="00E21EDB"/>
    <w:rsid w:val="00E22194"/>
    <w:rsid w:val="00E22A0B"/>
    <w:rsid w:val="00E22D9D"/>
    <w:rsid w:val="00E23609"/>
    <w:rsid w:val="00E2367C"/>
    <w:rsid w:val="00E236B3"/>
    <w:rsid w:val="00E239C9"/>
    <w:rsid w:val="00E24139"/>
    <w:rsid w:val="00E24EB5"/>
    <w:rsid w:val="00E25EE5"/>
    <w:rsid w:val="00E2706B"/>
    <w:rsid w:val="00E27209"/>
    <w:rsid w:val="00E27925"/>
    <w:rsid w:val="00E27FCE"/>
    <w:rsid w:val="00E316C4"/>
    <w:rsid w:val="00E317AA"/>
    <w:rsid w:val="00E32328"/>
    <w:rsid w:val="00E32600"/>
    <w:rsid w:val="00E332CD"/>
    <w:rsid w:val="00E33310"/>
    <w:rsid w:val="00E341C3"/>
    <w:rsid w:val="00E34399"/>
    <w:rsid w:val="00E35273"/>
    <w:rsid w:val="00E36181"/>
    <w:rsid w:val="00E362CF"/>
    <w:rsid w:val="00E36889"/>
    <w:rsid w:val="00E37A11"/>
    <w:rsid w:val="00E40F49"/>
    <w:rsid w:val="00E411B3"/>
    <w:rsid w:val="00E42065"/>
    <w:rsid w:val="00E422C0"/>
    <w:rsid w:val="00E42DFF"/>
    <w:rsid w:val="00E447D5"/>
    <w:rsid w:val="00E451A8"/>
    <w:rsid w:val="00E460C1"/>
    <w:rsid w:val="00E47112"/>
    <w:rsid w:val="00E473F9"/>
    <w:rsid w:val="00E500D8"/>
    <w:rsid w:val="00E52C44"/>
    <w:rsid w:val="00E53AAD"/>
    <w:rsid w:val="00E53BAC"/>
    <w:rsid w:val="00E53D0A"/>
    <w:rsid w:val="00E5433A"/>
    <w:rsid w:val="00E560BE"/>
    <w:rsid w:val="00E56353"/>
    <w:rsid w:val="00E57B92"/>
    <w:rsid w:val="00E60478"/>
    <w:rsid w:val="00E6053B"/>
    <w:rsid w:val="00E608CE"/>
    <w:rsid w:val="00E612F6"/>
    <w:rsid w:val="00E6219F"/>
    <w:rsid w:val="00E6254A"/>
    <w:rsid w:val="00E62957"/>
    <w:rsid w:val="00E645F5"/>
    <w:rsid w:val="00E64876"/>
    <w:rsid w:val="00E64F31"/>
    <w:rsid w:val="00E65006"/>
    <w:rsid w:val="00E65A6D"/>
    <w:rsid w:val="00E661BE"/>
    <w:rsid w:val="00E671F5"/>
    <w:rsid w:val="00E673CC"/>
    <w:rsid w:val="00E70258"/>
    <w:rsid w:val="00E715E0"/>
    <w:rsid w:val="00E72150"/>
    <w:rsid w:val="00E744ED"/>
    <w:rsid w:val="00E74B95"/>
    <w:rsid w:val="00E762D8"/>
    <w:rsid w:val="00E76E40"/>
    <w:rsid w:val="00E7780F"/>
    <w:rsid w:val="00E77A4B"/>
    <w:rsid w:val="00E80D11"/>
    <w:rsid w:val="00E81800"/>
    <w:rsid w:val="00E81C86"/>
    <w:rsid w:val="00E83489"/>
    <w:rsid w:val="00E83724"/>
    <w:rsid w:val="00E83775"/>
    <w:rsid w:val="00E848D1"/>
    <w:rsid w:val="00E86369"/>
    <w:rsid w:val="00E87358"/>
    <w:rsid w:val="00E87843"/>
    <w:rsid w:val="00E90E61"/>
    <w:rsid w:val="00E917DC"/>
    <w:rsid w:val="00E9224F"/>
    <w:rsid w:val="00E9385B"/>
    <w:rsid w:val="00E94352"/>
    <w:rsid w:val="00E95F6D"/>
    <w:rsid w:val="00E967C5"/>
    <w:rsid w:val="00E9736E"/>
    <w:rsid w:val="00E9743A"/>
    <w:rsid w:val="00E979B5"/>
    <w:rsid w:val="00E97F64"/>
    <w:rsid w:val="00EA0094"/>
    <w:rsid w:val="00EA0AA9"/>
    <w:rsid w:val="00EA131E"/>
    <w:rsid w:val="00EA171D"/>
    <w:rsid w:val="00EA184C"/>
    <w:rsid w:val="00EA1A3C"/>
    <w:rsid w:val="00EA1D83"/>
    <w:rsid w:val="00EA230B"/>
    <w:rsid w:val="00EA236B"/>
    <w:rsid w:val="00EA24CA"/>
    <w:rsid w:val="00EA336B"/>
    <w:rsid w:val="00EA39B6"/>
    <w:rsid w:val="00EA3BCB"/>
    <w:rsid w:val="00EA3CB1"/>
    <w:rsid w:val="00EA4F07"/>
    <w:rsid w:val="00EA605A"/>
    <w:rsid w:val="00EA7F07"/>
    <w:rsid w:val="00EB01D7"/>
    <w:rsid w:val="00EB057D"/>
    <w:rsid w:val="00EB092E"/>
    <w:rsid w:val="00EB0B3E"/>
    <w:rsid w:val="00EB31C9"/>
    <w:rsid w:val="00EB3302"/>
    <w:rsid w:val="00EB3759"/>
    <w:rsid w:val="00EB4298"/>
    <w:rsid w:val="00EB5631"/>
    <w:rsid w:val="00EB6DD1"/>
    <w:rsid w:val="00EB6EAC"/>
    <w:rsid w:val="00EB7406"/>
    <w:rsid w:val="00EB7E0B"/>
    <w:rsid w:val="00EC4189"/>
    <w:rsid w:val="00EC47C3"/>
    <w:rsid w:val="00EC5B9C"/>
    <w:rsid w:val="00EC5BC1"/>
    <w:rsid w:val="00EC651B"/>
    <w:rsid w:val="00ED1413"/>
    <w:rsid w:val="00ED1CBC"/>
    <w:rsid w:val="00ED1E7C"/>
    <w:rsid w:val="00ED2581"/>
    <w:rsid w:val="00ED268C"/>
    <w:rsid w:val="00ED3120"/>
    <w:rsid w:val="00ED3678"/>
    <w:rsid w:val="00ED3A08"/>
    <w:rsid w:val="00ED40B2"/>
    <w:rsid w:val="00ED4556"/>
    <w:rsid w:val="00ED46CE"/>
    <w:rsid w:val="00ED5B97"/>
    <w:rsid w:val="00ED61B3"/>
    <w:rsid w:val="00ED6483"/>
    <w:rsid w:val="00ED78B4"/>
    <w:rsid w:val="00ED7C39"/>
    <w:rsid w:val="00EE0AC9"/>
    <w:rsid w:val="00EE143E"/>
    <w:rsid w:val="00EE1846"/>
    <w:rsid w:val="00EE200A"/>
    <w:rsid w:val="00EE22DB"/>
    <w:rsid w:val="00EE397D"/>
    <w:rsid w:val="00EE425E"/>
    <w:rsid w:val="00EE4E76"/>
    <w:rsid w:val="00EE58E9"/>
    <w:rsid w:val="00EE5DC4"/>
    <w:rsid w:val="00EE637B"/>
    <w:rsid w:val="00EE6611"/>
    <w:rsid w:val="00EE743C"/>
    <w:rsid w:val="00EF0732"/>
    <w:rsid w:val="00EF0F7E"/>
    <w:rsid w:val="00EF13B1"/>
    <w:rsid w:val="00EF23FE"/>
    <w:rsid w:val="00EF288B"/>
    <w:rsid w:val="00EF28D0"/>
    <w:rsid w:val="00EF2949"/>
    <w:rsid w:val="00EF3303"/>
    <w:rsid w:val="00EF3D4C"/>
    <w:rsid w:val="00EF50D0"/>
    <w:rsid w:val="00EF5A4C"/>
    <w:rsid w:val="00EF60FD"/>
    <w:rsid w:val="00EF70E5"/>
    <w:rsid w:val="00EF73DD"/>
    <w:rsid w:val="00F005CA"/>
    <w:rsid w:val="00F006AA"/>
    <w:rsid w:val="00F00808"/>
    <w:rsid w:val="00F00B70"/>
    <w:rsid w:val="00F00E27"/>
    <w:rsid w:val="00F03822"/>
    <w:rsid w:val="00F05550"/>
    <w:rsid w:val="00F070FA"/>
    <w:rsid w:val="00F07CD2"/>
    <w:rsid w:val="00F10A84"/>
    <w:rsid w:val="00F11955"/>
    <w:rsid w:val="00F12256"/>
    <w:rsid w:val="00F123BC"/>
    <w:rsid w:val="00F12A64"/>
    <w:rsid w:val="00F1316F"/>
    <w:rsid w:val="00F13C80"/>
    <w:rsid w:val="00F15C20"/>
    <w:rsid w:val="00F17229"/>
    <w:rsid w:val="00F17CA6"/>
    <w:rsid w:val="00F22C90"/>
    <w:rsid w:val="00F23507"/>
    <w:rsid w:val="00F2390B"/>
    <w:rsid w:val="00F245EE"/>
    <w:rsid w:val="00F24936"/>
    <w:rsid w:val="00F24D03"/>
    <w:rsid w:val="00F25421"/>
    <w:rsid w:val="00F25F9B"/>
    <w:rsid w:val="00F25FFF"/>
    <w:rsid w:val="00F27809"/>
    <w:rsid w:val="00F2783A"/>
    <w:rsid w:val="00F300A5"/>
    <w:rsid w:val="00F311EE"/>
    <w:rsid w:val="00F3209D"/>
    <w:rsid w:val="00F329D2"/>
    <w:rsid w:val="00F334C2"/>
    <w:rsid w:val="00F33996"/>
    <w:rsid w:val="00F33F94"/>
    <w:rsid w:val="00F33FC8"/>
    <w:rsid w:val="00F35C3B"/>
    <w:rsid w:val="00F3670B"/>
    <w:rsid w:val="00F37C1B"/>
    <w:rsid w:val="00F40169"/>
    <w:rsid w:val="00F40283"/>
    <w:rsid w:val="00F40C02"/>
    <w:rsid w:val="00F41278"/>
    <w:rsid w:val="00F41F8E"/>
    <w:rsid w:val="00F42AF3"/>
    <w:rsid w:val="00F438A4"/>
    <w:rsid w:val="00F44C49"/>
    <w:rsid w:val="00F44E04"/>
    <w:rsid w:val="00F459BD"/>
    <w:rsid w:val="00F46232"/>
    <w:rsid w:val="00F46B34"/>
    <w:rsid w:val="00F46DA8"/>
    <w:rsid w:val="00F470B2"/>
    <w:rsid w:val="00F4726B"/>
    <w:rsid w:val="00F47593"/>
    <w:rsid w:val="00F475C1"/>
    <w:rsid w:val="00F476C8"/>
    <w:rsid w:val="00F476F4"/>
    <w:rsid w:val="00F504E6"/>
    <w:rsid w:val="00F507EA"/>
    <w:rsid w:val="00F50B35"/>
    <w:rsid w:val="00F51DAC"/>
    <w:rsid w:val="00F52C44"/>
    <w:rsid w:val="00F53208"/>
    <w:rsid w:val="00F5534E"/>
    <w:rsid w:val="00F55440"/>
    <w:rsid w:val="00F5553E"/>
    <w:rsid w:val="00F56177"/>
    <w:rsid w:val="00F56A26"/>
    <w:rsid w:val="00F56B8B"/>
    <w:rsid w:val="00F571DA"/>
    <w:rsid w:val="00F5787E"/>
    <w:rsid w:val="00F57BEB"/>
    <w:rsid w:val="00F623F3"/>
    <w:rsid w:val="00F70804"/>
    <w:rsid w:val="00F7080F"/>
    <w:rsid w:val="00F72311"/>
    <w:rsid w:val="00F7269D"/>
    <w:rsid w:val="00F72F4A"/>
    <w:rsid w:val="00F73173"/>
    <w:rsid w:val="00F73BCD"/>
    <w:rsid w:val="00F745F0"/>
    <w:rsid w:val="00F752F1"/>
    <w:rsid w:val="00F7539B"/>
    <w:rsid w:val="00F775CF"/>
    <w:rsid w:val="00F77CE1"/>
    <w:rsid w:val="00F81BCF"/>
    <w:rsid w:val="00F81FB3"/>
    <w:rsid w:val="00F8247D"/>
    <w:rsid w:val="00F844F0"/>
    <w:rsid w:val="00F85479"/>
    <w:rsid w:val="00F85996"/>
    <w:rsid w:val="00F85FF7"/>
    <w:rsid w:val="00F8661A"/>
    <w:rsid w:val="00F90F66"/>
    <w:rsid w:val="00F91A08"/>
    <w:rsid w:val="00F92055"/>
    <w:rsid w:val="00F93E4E"/>
    <w:rsid w:val="00F94158"/>
    <w:rsid w:val="00FA0331"/>
    <w:rsid w:val="00FA10D8"/>
    <w:rsid w:val="00FA131B"/>
    <w:rsid w:val="00FA14D2"/>
    <w:rsid w:val="00FA1689"/>
    <w:rsid w:val="00FA2330"/>
    <w:rsid w:val="00FA3298"/>
    <w:rsid w:val="00FA3637"/>
    <w:rsid w:val="00FA46FA"/>
    <w:rsid w:val="00FA48AB"/>
    <w:rsid w:val="00FA544F"/>
    <w:rsid w:val="00FA5D38"/>
    <w:rsid w:val="00FA5ECF"/>
    <w:rsid w:val="00FA7715"/>
    <w:rsid w:val="00FA7BF8"/>
    <w:rsid w:val="00FB0121"/>
    <w:rsid w:val="00FB1909"/>
    <w:rsid w:val="00FB27E8"/>
    <w:rsid w:val="00FB2F47"/>
    <w:rsid w:val="00FB34D3"/>
    <w:rsid w:val="00FB45F1"/>
    <w:rsid w:val="00FB47A4"/>
    <w:rsid w:val="00FB53C0"/>
    <w:rsid w:val="00FB5D73"/>
    <w:rsid w:val="00FB60DA"/>
    <w:rsid w:val="00FB7306"/>
    <w:rsid w:val="00FC0FD7"/>
    <w:rsid w:val="00FC1073"/>
    <w:rsid w:val="00FC1BB2"/>
    <w:rsid w:val="00FC205F"/>
    <w:rsid w:val="00FC2A2B"/>
    <w:rsid w:val="00FC2E5E"/>
    <w:rsid w:val="00FC3150"/>
    <w:rsid w:val="00FC43D8"/>
    <w:rsid w:val="00FC5566"/>
    <w:rsid w:val="00FC5C19"/>
    <w:rsid w:val="00FD0120"/>
    <w:rsid w:val="00FD0D49"/>
    <w:rsid w:val="00FD1557"/>
    <w:rsid w:val="00FD2328"/>
    <w:rsid w:val="00FD2473"/>
    <w:rsid w:val="00FD3D60"/>
    <w:rsid w:val="00FD463D"/>
    <w:rsid w:val="00FD4F67"/>
    <w:rsid w:val="00FD51F1"/>
    <w:rsid w:val="00FD5A6D"/>
    <w:rsid w:val="00FD5BB4"/>
    <w:rsid w:val="00FD6377"/>
    <w:rsid w:val="00FE0501"/>
    <w:rsid w:val="00FE0B7A"/>
    <w:rsid w:val="00FE0D99"/>
    <w:rsid w:val="00FE1EB1"/>
    <w:rsid w:val="00FE1FE9"/>
    <w:rsid w:val="00FE2155"/>
    <w:rsid w:val="00FE306C"/>
    <w:rsid w:val="00FE3BDD"/>
    <w:rsid w:val="00FE4203"/>
    <w:rsid w:val="00FE432F"/>
    <w:rsid w:val="00FE5D33"/>
    <w:rsid w:val="00FE6F6E"/>
    <w:rsid w:val="00FF014F"/>
    <w:rsid w:val="00FF0F6A"/>
    <w:rsid w:val="00FF1023"/>
    <w:rsid w:val="00FF12D0"/>
    <w:rsid w:val="00FF2BCE"/>
    <w:rsid w:val="00FF31CE"/>
    <w:rsid w:val="00FF3703"/>
    <w:rsid w:val="00FF3B48"/>
    <w:rsid w:val="00FF4210"/>
    <w:rsid w:val="00FF49EB"/>
    <w:rsid w:val="00FF4BF3"/>
    <w:rsid w:val="00FF5238"/>
    <w:rsid w:val="00FF5AAB"/>
    <w:rsid w:val="00FF5E4D"/>
    <w:rsid w:val="00FF79EE"/>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3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0"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6DC9"/>
    <w:pPr>
      <w:spacing w:after="120" w:line="240" w:lineRule="auto"/>
      <w:jc w:val="both"/>
    </w:pPr>
    <w:rPr>
      <w:rFonts w:ascii="Segoe UI" w:hAnsi="Segoe UI" w:cs="Times New Roman"/>
      <w:sz w:val="21"/>
      <w:szCs w:val="24"/>
    </w:rPr>
  </w:style>
  <w:style w:type="paragraph" w:styleId="Heading1">
    <w:name w:val="heading 1"/>
    <w:next w:val="Normal"/>
    <w:link w:val="Heading1Char"/>
    <w:uiPriority w:val="9"/>
    <w:qFormat/>
    <w:rsid w:val="00303950"/>
    <w:pPr>
      <w:keepNext/>
      <w:numPr>
        <w:numId w:val="5"/>
      </w:numPr>
      <w:spacing w:before="240" w:after="60" w:line="264" w:lineRule="auto"/>
      <w:outlineLvl w:val="0"/>
    </w:pPr>
    <w:rPr>
      <w:rFonts w:ascii="Segoe UI" w:eastAsia="Times New Roman" w:hAnsi="Segoe UI" w:cs="Segoe UI"/>
      <w:bCs/>
      <w:noProof/>
      <w:color w:val="0063A6"/>
      <w:kern w:val="32"/>
      <w:sz w:val="48"/>
      <w:szCs w:val="32"/>
      <w:lang w:eastAsia="en-GB"/>
    </w:rPr>
  </w:style>
  <w:style w:type="paragraph" w:styleId="Heading2">
    <w:name w:val="heading 2"/>
    <w:aliases w:val="SSection sub head"/>
    <w:basedOn w:val="Heading1"/>
    <w:next w:val="Normal"/>
    <w:link w:val="Heading2Char"/>
    <w:qFormat/>
    <w:rsid w:val="009A5CEE"/>
    <w:pPr>
      <w:numPr>
        <w:ilvl w:val="1"/>
      </w:numPr>
      <w:spacing w:before="0" w:after="120" w:line="240" w:lineRule="auto"/>
      <w:outlineLvl w:val="1"/>
    </w:pPr>
    <w:rPr>
      <w:bCs w:val="0"/>
      <w:iCs/>
      <w:color w:val="5BA51E"/>
      <w:sz w:val="28"/>
      <w:szCs w:val="28"/>
    </w:rPr>
  </w:style>
  <w:style w:type="paragraph" w:styleId="Heading3">
    <w:name w:val="heading 3"/>
    <w:basedOn w:val="Heading2"/>
    <w:next w:val="Normal"/>
    <w:link w:val="Heading3Char"/>
    <w:qFormat/>
    <w:rsid w:val="00403724"/>
    <w:pPr>
      <w:numPr>
        <w:ilvl w:val="2"/>
      </w:numPr>
      <w:outlineLvl w:val="2"/>
    </w:pPr>
    <w:rPr>
      <w:rFonts w:cs="Arial"/>
      <w:bCs/>
      <w:color w:val="0063A6"/>
      <w:szCs w:val="26"/>
    </w:rPr>
  </w:style>
  <w:style w:type="paragraph" w:styleId="Heading4">
    <w:name w:val="heading 4"/>
    <w:basedOn w:val="Normal"/>
    <w:next w:val="Normal"/>
    <w:link w:val="Heading4Char"/>
    <w:qFormat/>
    <w:rsid w:val="002468BF"/>
    <w:pPr>
      <w:numPr>
        <w:ilvl w:val="3"/>
        <w:numId w:val="5"/>
      </w:numPr>
      <w:spacing w:after="0" w:line="360" w:lineRule="auto"/>
      <w:outlineLvl w:val="3"/>
    </w:pPr>
    <w:rPr>
      <w:rFonts w:ascii="Segoe UI Semibold" w:eastAsia="Times New Roman" w:hAnsi="Segoe UI Semibold"/>
      <w:color w:val="5BA51E"/>
      <w:sz w:val="24"/>
    </w:rPr>
  </w:style>
  <w:style w:type="paragraph" w:styleId="Heading5">
    <w:name w:val="heading 5"/>
    <w:basedOn w:val="Normal"/>
    <w:next w:val="Normal"/>
    <w:link w:val="Heading5Char"/>
    <w:uiPriority w:val="9"/>
    <w:unhideWhenUsed/>
    <w:rsid w:val="00233667"/>
    <w:pPr>
      <w:keepNext/>
      <w:keepLines/>
      <w:numPr>
        <w:ilvl w:val="4"/>
        <w:numId w:val="5"/>
      </w:numPr>
      <w:spacing w:before="40" w:after="0"/>
      <w:outlineLvl w:val="4"/>
    </w:pPr>
    <w:rPr>
      <w:rFonts w:asciiTheme="majorHAnsi" w:eastAsiaTheme="majorEastAsia" w:hAnsiTheme="majorHAnsi" w:cstheme="majorBidi"/>
      <w:color w:val="004A7C" w:themeColor="accent1" w:themeShade="BF"/>
    </w:rPr>
  </w:style>
  <w:style w:type="paragraph" w:styleId="Heading6">
    <w:name w:val="heading 6"/>
    <w:basedOn w:val="Normal"/>
    <w:next w:val="Normal"/>
    <w:link w:val="Heading6Char"/>
    <w:unhideWhenUsed/>
    <w:qFormat/>
    <w:rsid w:val="00FD0120"/>
    <w:pPr>
      <w:keepNext/>
      <w:keepLines/>
      <w:numPr>
        <w:ilvl w:val="5"/>
        <w:numId w:val="5"/>
      </w:numPr>
      <w:spacing w:before="200" w:after="0"/>
      <w:outlineLvl w:val="5"/>
    </w:pPr>
    <w:rPr>
      <w:rFonts w:asciiTheme="majorHAnsi" w:eastAsiaTheme="majorEastAsia" w:hAnsiTheme="majorHAnsi" w:cstheme="majorBidi"/>
      <w:i/>
      <w:iCs/>
      <w:color w:val="003152" w:themeColor="accent1" w:themeShade="7F"/>
      <w:sz w:val="24"/>
    </w:rPr>
  </w:style>
  <w:style w:type="paragraph" w:styleId="Heading7">
    <w:name w:val="heading 7"/>
    <w:basedOn w:val="Normal"/>
    <w:next w:val="Normal"/>
    <w:link w:val="Heading7Char"/>
    <w:uiPriority w:val="9"/>
    <w:semiHidden/>
    <w:unhideWhenUsed/>
    <w:rsid w:val="006076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667"/>
    <w:pPr>
      <w:keepNext/>
      <w:keepLines/>
      <w:numPr>
        <w:ilvl w:val="7"/>
        <w:numId w:val="5"/>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33667"/>
    <w:pPr>
      <w:keepNext/>
      <w:keepLines/>
      <w:numPr>
        <w:ilvl w:val="8"/>
        <w:numId w:val="5"/>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E31"/>
    <w:pPr>
      <w:pBdr>
        <w:bottom w:val="single" w:sz="8" w:space="4" w:color="0063A6" w:themeColor="accent1"/>
      </w:pBdr>
      <w:spacing w:after="300"/>
      <w:contextualSpacing/>
    </w:pPr>
    <w:rPr>
      <w:rFonts w:asciiTheme="majorHAnsi" w:eastAsiaTheme="majorEastAsia" w:hAnsiTheme="majorHAnsi" w:cstheme="majorBidi"/>
      <w:color w:val="004A7C" w:themeColor="text2" w:themeShade="BF"/>
      <w:spacing w:val="5"/>
      <w:kern w:val="28"/>
      <w:sz w:val="52"/>
      <w:szCs w:val="52"/>
    </w:rPr>
  </w:style>
  <w:style w:type="character" w:customStyle="1" w:styleId="TitleChar">
    <w:name w:val="Title Char"/>
    <w:basedOn w:val="DefaultParagraphFont"/>
    <w:link w:val="Title"/>
    <w:uiPriority w:val="10"/>
    <w:rsid w:val="00125E31"/>
    <w:rPr>
      <w:rFonts w:asciiTheme="majorHAnsi" w:eastAsiaTheme="majorEastAsia" w:hAnsiTheme="majorHAnsi" w:cstheme="majorBidi"/>
      <w:color w:val="004A7C" w:themeColor="text2" w:themeShade="BF"/>
      <w:spacing w:val="5"/>
      <w:kern w:val="28"/>
      <w:sz w:val="52"/>
      <w:szCs w:val="52"/>
      <w:lang w:val="en-US" w:eastAsia="ja-JP"/>
    </w:rPr>
  </w:style>
  <w:style w:type="paragraph" w:styleId="Subtitle">
    <w:name w:val="Subtitle"/>
    <w:basedOn w:val="Normal"/>
    <w:next w:val="Normal"/>
    <w:link w:val="SubtitleChar"/>
    <w:uiPriority w:val="11"/>
    <w:rsid w:val="00125E31"/>
    <w:pPr>
      <w:numPr>
        <w:ilvl w:val="1"/>
      </w:numPr>
    </w:pPr>
    <w:rPr>
      <w:rFonts w:asciiTheme="majorHAnsi" w:eastAsiaTheme="majorEastAsia" w:hAnsiTheme="majorHAnsi" w:cstheme="majorBidi"/>
      <w:i/>
      <w:iCs/>
      <w:color w:val="0063A6" w:themeColor="accent1"/>
      <w:spacing w:val="15"/>
      <w:sz w:val="24"/>
    </w:rPr>
  </w:style>
  <w:style w:type="character" w:customStyle="1" w:styleId="SubtitleChar">
    <w:name w:val="Subtitle Char"/>
    <w:basedOn w:val="DefaultParagraphFont"/>
    <w:link w:val="Subtitle"/>
    <w:uiPriority w:val="11"/>
    <w:rsid w:val="00125E31"/>
    <w:rPr>
      <w:rFonts w:asciiTheme="majorHAnsi" w:eastAsiaTheme="majorEastAsia" w:hAnsiTheme="majorHAnsi" w:cstheme="majorBidi"/>
      <w:i/>
      <w:iCs/>
      <w:color w:val="0063A6" w:themeColor="accent1"/>
      <w:spacing w:val="15"/>
      <w:sz w:val="24"/>
      <w:szCs w:val="24"/>
      <w:lang w:val="en-US" w:eastAsia="ja-JP"/>
    </w:rPr>
  </w:style>
  <w:style w:type="paragraph" w:styleId="BalloonText">
    <w:name w:val="Balloon Text"/>
    <w:basedOn w:val="Normal"/>
    <w:link w:val="BalloonTextChar"/>
    <w:uiPriority w:val="99"/>
    <w:semiHidden/>
    <w:unhideWhenUsed/>
    <w:rsid w:val="00125E31"/>
    <w:rPr>
      <w:rFonts w:ascii="Tahoma" w:hAnsi="Tahoma" w:cs="Tahoma"/>
      <w:sz w:val="16"/>
      <w:szCs w:val="16"/>
    </w:rPr>
  </w:style>
  <w:style w:type="character" w:customStyle="1" w:styleId="BalloonTextChar">
    <w:name w:val="Balloon Text Char"/>
    <w:basedOn w:val="DefaultParagraphFont"/>
    <w:link w:val="BalloonText"/>
    <w:uiPriority w:val="99"/>
    <w:semiHidden/>
    <w:rsid w:val="00125E31"/>
    <w:rPr>
      <w:rFonts w:ascii="Tahoma" w:hAnsi="Tahoma" w:cs="Tahoma"/>
      <w:sz w:val="16"/>
      <w:szCs w:val="16"/>
    </w:rPr>
  </w:style>
  <w:style w:type="table" w:styleId="TableGrid">
    <w:name w:val="Table Grid"/>
    <w:basedOn w:val="TableNormal"/>
    <w:uiPriority w:val="39"/>
    <w:rsid w:val="00125E31"/>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General Text"/>
    <w:basedOn w:val="Normal"/>
    <w:link w:val="NoSpacingChar"/>
    <w:uiPriority w:val="1"/>
    <w:qFormat/>
    <w:rsid w:val="00125E31"/>
  </w:style>
  <w:style w:type="paragraph" w:styleId="Header">
    <w:name w:val="header"/>
    <w:basedOn w:val="Normal"/>
    <w:link w:val="HeaderChar"/>
    <w:rsid w:val="00125E31"/>
    <w:pPr>
      <w:tabs>
        <w:tab w:val="center" w:pos="4320"/>
        <w:tab w:val="right" w:pos="8640"/>
      </w:tabs>
      <w:spacing w:line="264" w:lineRule="auto"/>
    </w:pPr>
    <w:rPr>
      <w:rFonts w:ascii="Arial" w:eastAsia="Times New Roman" w:hAnsi="Arial"/>
    </w:rPr>
  </w:style>
  <w:style w:type="character" w:customStyle="1" w:styleId="HeaderChar">
    <w:name w:val="Header Char"/>
    <w:basedOn w:val="DefaultParagraphFont"/>
    <w:link w:val="Header"/>
    <w:rsid w:val="00125E31"/>
    <w:rPr>
      <w:rFonts w:ascii="Arial" w:eastAsia="Times New Roman" w:hAnsi="Arial" w:cs="Times New Roman"/>
      <w:szCs w:val="24"/>
      <w:lang w:val="en-US"/>
    </w:rPr>
  </w:style>
  <w:style w:type="paragraph" w:customStyle="1" w:styleId="DocumentMainTitle">
    <w:name w:val="Document Main Title"/>
    <w:next w:val="Normal"/>
    <w:rsid w:val="003E4067"/>
    <w:pPr>
      <w:spacing w:after="240" w:line="240" w:lineRule="auto"/>
    </w:pPr>
    <w:rPr>
      <w:rFonts w:ascii="Calibri Bold" w:eastAsia="Times New Roman" w:hAnsi="Calibri Bold" w:cs="Times New Roman"/>
      <w:color w:val="0063A6"/>
      <w:sz w:val="48"/>
      <w:szCs w:val="24"/>
    </w:rPr>
  </w:style>
  <w:style w:type="paragraph" w:customStyle="1" w:styleId="DocumentTitleSub-text">
    <w:name w:val="Document Title Sub-text"/>
    <w:next w:val="Normal"/>
    <w:rsid w:val="003E4067"/>
    <w:pPr>
      <w:spacing w:after="120" w:line="240" w:lineRule="auto"/>
    </w:pPr>
    <w:rPr>
      <w:rFonts w:ascii="Arial" w:eastAsia="Times New Roman" w:hAnsi="Arial" w:cs="Times New Roman"/>
      <w:color w:val="000000"/>
      <w:sz w:val="28"/>
      <w:szCs w:val="24"/>
    </w:rPr>
  </w:style>
  <w:style w:type="character" w:customStyle="1" w:styleId="Heading1Char">
    <w:name w:val="Heading 1 Char"/>
    <w:basedOn w:val="DefaultParagraphFont"/>
    <w:link w:val="Heading1"/>
    <w:uiPriority w:val="9"/>
    <w:rsid w:val="00303950"/>
    <w:rPr>
      <w:rFonts w:ascii="Segoe UI" w:eastAsia="Times New Roman" w:hAnsi="Segoe UI" w:cs="Segoe UI"/>
      <w:bCs/>
      <w:noProof/>
      <w:color w:val="0063A6"/>
      <w:kern w:val="32"/>
      <w:sz w:val="48"/>
      <w:szCs w:val="32"/>
      <w:lang w:eastAsia="en-GB"/>
    </w:rPr>
  </w:style>
  <w:style w:type="character" w:customStyle="1" w:styleId="Heading2Char">
    <w:name w:val="Heading 2 Char"/>
    <w:aliases w:val="SSection sub head Char"/>
    <w:basedOn w:val="DefaultParagraphFont"/>
    <w:link w:val="Heading2"/>
    <w:rsid w:val="009A5CEE"/>
    <w:rPr>
      <w:rFonts w:ascii="Segoe UI" w:eastAsia="Times New Roman" w:hAnsi="Segoe UI" w:cs="Segoe UI"/>
      <w:iCs/>
      <w:noProof/>
      <w:color w:val="5BA51E"/>
      <w:kern w:val="32"/>
      <w:sz w:val="28"/>
      <w:szCs w:val="28"/>
      <w:lang w:eastAsia="en-GB"/>
    </w:rPr>
  </w:style>
  <w:style w:type="character" w:customStyle="1" w:styleId="Heading3Char">
    <w:name w:val="Heading 3 Char"/>
    <w:basedOn w:val="DefaultParagraphFont"/>
    <w:link w:val="Heading3"/>
    <w:rsid w:val="00403724"/>
    <w:rPr>
      <w:rFonts w:ascii="Segoe UI" w:eastAsia="Times New Roman" w:hAnsi="Segoe UI" w:cs="Arial"/>
      <w:bCs/>
      <w:iCs/>
      <w:noProof/>
      <w:color w:val="0063A6"/>
      <w:kern w:val="32"/>
      <w:sz w:val="28"/>
      <w:szCs w:val="26"/>
      <w:lang w:eastAsia="en-GB"/>
    </w:rPr>
  </w:style>
  <w:style w:type="character" w:customStyle="1" w:styleId="Heading4Char">
    <w:name w:val="Heading 4 Char"/>
    <w:basedOn w:val="DefaultParagraphFont"/>
    <w:link w:val="Heading4"/>
    <w:rsid w:val="002468BF"/>
    <w:rPr>
      <w:rFonts w:ascii="Segoe UI Semibold" w:eastAsia="Times New Roman" w:hAnsi="Segoe UI Semibold" w:cs="Times New Roman"/>
      <w:color w:val="5BA51E"/>
      <w:sz w:val="24"/>
      <w:szCs w:val="24"/>
      <w:lang w:val="en-US"/>
    </w:rPr>
  </w:style>
  <w:style w:type="character" w:styleId="Hyperlink">
    <w:name w:val="Hyperlink"/>
    <w:basedOn w:val="DefaultParagraphFont"/>
    <w:uiPriority w:val="99"/>
    <w:rsid w:val="00307D17"/>
    <w:rPr>
      <w:color w:val="0000FF"/>
      <w:u w:val="single"/>
    </w:rPr>
  </w:style>
  <w:style w:type="paragraph" w:styleId="TOC1">
    <w:name w:val="toc 1"/>
    <w:basedOn w:val="Normal"/>
    <w:next w:val="Normal"/>
    <w:autoRedefine/>
    <w:uiPriority w:val="39"/>
    <w:qFormat/>
    <w:rsid w:val="006F2520"/>
    <w:pPr>
      <w:tabs>
        <w:tab w:val="left" w:pos="459"/>
        <w:tab w:val="right" w:leader="dot" w:pos="9016"/>
      </w:tabs>
      <w:spacing w:before="180" w:after="0"/>
    </w:pPr>
    <w:rPr>
      <w:rFonts w:cstheme="minorHAnsi"/>
      <w:b/>
      <w:bCs/>
      <w:caps/>
      <w:sz w:val="20"/>
    </w:rPr>
  </w:style>
  <w:style w:type="paragraph" w:styleId="TOC2">
    <w:name w:val="toc 2"/>
    <w:basedOn w:val="Normal"/>
    <w:next w:val="Normal"/>
    <w:autoRedefine/>
    <w:uiPriority w:val="39"/>
    <w:qFormat/>
    <w:rsid w:val="00D319A1"/>
    <w:pPr>
      <w:tabs>
        <w:tab w:val="left" w:pos="851"/>
        <w:tab w:val="left" w:pos="1151"/>
        <w:tab w:val="right" w:leader="dot" w:pos="9016"/>
      </w:tabs>
      <w:spacing w:after="0"/>
      <w:ind w:left="459"/>
    </w:pPr>
    <w:rPr>
      <w:rFonts w:cstheme="minorHAnsi"/>
      <w:smallCaps/>
      <w:sz w:val="20"/>
    </w:rPr>
  </w:style>
  <w:style w:type="paragraph" w:styleId="TOC3">
    <w:name w:val="toc 3"/>
    <w:basedOn w:val="Normal"/>
    <w:next w:val="Normal"/>
    <w:autoRedefine/>
    <w:uiPriority w:val="39"/>
    <w:qFormat/>
    <w:rsid w:val="00D319A1"/>
    <w:pPr>
      <w:tabs>
        <w:tab w:val="left" w:pos="1418"/>
        <w:tab w:val="right" w:leader="dot" w:pos="9016"/>
      </w:tabs>
      <w:spacing w:after="0"/>
      <w:ind w:left="851"/>
    </w:pPr>
    <w:rPr>
      <w:rFonts w:cstheme="minorHAnsi"/>
      <w:i/>
      <w:iCs/>
      <w:sz w:val="20"/>
    </w:rPr>
  </w:style>
  <w:style w:type="paragraph" w:customStyle="1" w:styleId="MainText">
    <w:name w:val="Main Text"/>
    <w:basedOn w:val="Normal"/>
    <w:link w:val="MainTextChar"/>
    <w:rsid w:val="00307D17"/>
    <w:rPr>
      <w:rFonts w:ascii="Arial" w:eastAsia="Times New Roman" w:hAnsi="Arial"/>
    </w:rPr>
  </w:style>
  <w:style w:type="paragraph" w:styleId="BodyText">
    <w:name w:val="Body Text"/>
    <w:basedOn w:val="Normal"/>
    <w:link w:val="BodyTextChar"/>
    <w:rsid w:val="00307D17"/>
    <w:pPr>
      <w:spacing w:line="264" w:lineRule="auto"/>
    </w:pPr>
    <w:rPr>
      <w:rFonts w:ascii="Arial" w:eastAsia="Times New Roman" w:hAnsi="Arial"/>
    </w:rPr>
  </w:style>
  <w:style w:type="character" w:customStyle="1" w:styleId="BodyTextChar">
    <w:name w:val="Body Text Char"/>
    <w:basedOn w:val="DefaultParagraphFont"/>
    <w:link w:val="BodyText"/>
    <w:rsid w:val="00307D17"/>
    <w:rPr>
      <w:rFonts w:ascii="Arial" w:eastAsia="Times New Roman" w:hAnsi="Arial" w:cs="Times New Roman"/>
      <w:szCs w:val="24"/>
      <w:lang w:val="en-US"/>
    </w:rPr>
  </w:style>
  <w:style w:type="character" w:customStyle="1" w:styleId="ColorfulList-Accent1Char">
    <w:name w:val="Colorful List - Accent 1 Char"/>
    <w:link w:val="ColorfulList-Accent1"/>
    <w:rsid w:val="00307D17"/>
    <w:rPr>
      <w:rFonts w:ascii="Calibri" w:eastAsia="Calibri" w:hAnsi="Calibri"/>
      <w:sz w:val="22"/>
      <w:szCs w:val="22"/>
      <w:lang w:val="x-none" w:eastAsia="x-none"/>
    </w:rPr>
  </w:style>
  <w:style w:type="table" w:styleId="ColorfulList-Accent1">
    <w:name w:val="Colorful List Accent 1"/>
    <w:basedOn w:val="TableNormal"/>
    <w:link w:val="ColorfulList-Accent1Char"/>
    <w:rsid w:val="00307D17"/>
    <w:pPr>
      <w:spacing w:after="0" w:line="240" w:lineRule="auto"/>
    </w:pPr>
    <w:rPr>
      <w:rFonts w:ascii="Calibri" w:eastAsia="Calibri" w:hAnsi="Calibri"/>
      <w:lang w:val="x-none" w:eastAsia="x-none"/>
    </w:rPr>
    <w:tblPr>
      <w:tblStyleRowBandSize w:val="1"/>
      <w:tblStyleColBandSize w:val="1"/>
    </w:tblPr>
    <w:tcPr>
      <w:shd w:val="clear" w:color="auto" w:fill="DDF1FF" w:themeFill="accent1" w:themeFillTint="19"/>
    </w:tcPr>
    <w:tblStylePr w:type="firstRow">
      <w:tblPr/>
      <w:tcPr>
        <w:tcBorders>
          <w:bottom w:val="single" w:sz="12" w:space="0" w:color="FFFFFF" w:themeColor="background1"/>
        </w:tcBorders>
        <w:shd w:val="clear" w:color="auto" w:fill="4F831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paragraph" w:styleId="Footer">
    <w:name w:val="footer"/>
    <w:basedOn w:val="Normal"/>
    <w:link w:val="FooterChar"/>
    <w:uiPriority w:val="99"/>
    <w:unhideWhenUsed/>
    <w:rsid w:val="00307D17"/>
    <w:pPr>
      <w:tabs>
        <w:tab w:val="center" w:pos="4513"/>
        <w:tab w:val="right" w:pos="9026"/>
      </w:tabs>
    </w:pPr>
  </w:style>
  <w:style w:type="character" w:customStyle="1" w:styleId="FooterChar">
    <w:name w:val="Footer Char"/>
    <w:basedOn w:val="DefaultParagraphFont"/>
    <w:link w:val="Footer"/>
    <w:uiPriority w:val="99"/>
    <w:rsid w:val="00307D17"/>
  </w:style>
  <w:style w:type="paragraph" w:styleId="ListParagraph">
    <w:name w:val="List Paragraph"/>
    <w:aliases w:val="Evidence on Demand bullet points,Dot pt,No Spacing1,List Paragraph Char Char Char,Indicator Text,Numbered Para 1,List Paragraph12,Bullet Points,MAIN CONTENT,Bullet 1,List Paragraph1,F5 List Paragraph,OBC Bullet,IFCL - List Paragraph"/>
    <w:basedOn w:val="Normal"/>
    <w:link w:val="ListParagraphChar"/>
    <w:uiPriority w:val="34"/>
    <w:qFormat/>
    <w:rsid w:val="008F731B"/>
    <w:pPr>
      <w:ind w:left="720"/>
      <w:contextualSpacing/>
    </w:pPr>
  </w:style>
  <w:style w:type="character" w:styleId="LineNumber">
    <w:name w:val="line number"/>
    <w:basedOn w:val="DefaultParagraphFont"/>
    <w:uiPriority w:val="99"/>
    <w:semiHidden/>
    <w:unhideWhenUsed/>
    <w:rsid w:val="0033247D"/>
  </w:style>
  <w:style w:type="character" w:styleId="BookTitle">
    <w:name w:val="Book Title"/>
    <w:basedOn w:val="DefaultParagraphFont"/>
    <w:uiPriority w:val="33"/>
    <w:rsid w:val="0098213D"/>
    <w:rPr>
      <w:b/>
      <w:bCs/>
      <w:smallCaps/>
      <w:spacing w:val="5"/>
    </w:rPr>
  </w:style>
  <w:style w:type="paragraph" w:customStyle="1" w:styleId="FooterOdd">
    <w:name w:val="Footer Odd"/>
    <w:basedOn w:val="FootnoteText"/>
    <w:qFormat/>
    <w:rsid w:val="007D682A"/>
    <w:rPr>
      <w:rFonts w:ascii="Segoe UI" w:hAnsi="Segoe UI" w:cs="Segoe UI"/>
      <w:color w:val="404040" w:themeColor="text1" w:themeTint="BF"/>
      <w:sz w:val="18"/>
      <w:szCs w:val="18"/>
    </w:rPr>
  </w:style>
  <w:style w:type="paragraph" w:styleId="TOCHeading">
    <w:name w:val="TOC Heading"/>
    <w:basedOn w:val="Heading1"/>
    <w:next w:val="Normal"/>
    <w:uiPriority w:val="39"/>
    <w:semiHidden/>
    <w:unhideWhenUsed/>
    <w:qFormat/>
    <w:rsid w:val="00F006AA"/>
    <w:pPr>
      <w:keepLines/>
      <w:spacing w:before="480" w:after="0" w:line="276" w:lineRule="auto"/>
      <w:outlineLvl w:val="9"/>
    </w:pPr>
    <w:rPr>
      <w:rFonts w:asciiTheme="majorHAnsi" w:eastAsiaTheme="majorEastAsia" w:hAnsiTheme="majorHAnsi" w:cstheme="majorBidi"/>
      <w:b/>
      <w:noProof w:val="0"/>
      <w:color w:val="004A7C" w:themeColor="accent1" w:themeShade="BF"/>
      <w:kern w:val="0"/>
      <w:sz w:val="28"/>
      <w:szCs w:val="28"/>
      <w:lang w:val="en-US" w:eastAsia="ja-JP"/>
    </w:rPr>
  </w:style>
  <w:style w:type="table" w:styleId="MediumList1-Accent1">
    <w:name w:val="Medium List 1 Accent 1"/>
    <w:basedOn w:val="TableNormal"/>
    <w:uiPriority w:val="65"/>
    <w:rsid w:val="00774B51"/>
    <w:pPr>
      <w:spacing w:after="0" w:line="240" w:lineRule="auto"/>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0063A6"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paragraph" w:styleId="FootnoteText">
    <w:name w:val="footnote text"/>
    <w:aliases w:val="single space,f,Footnote Text Char1,Footnote Text Char Char,Footnote Text Char11,Footnote Text Char Char1,Footnote Text Char Char Char1,Footnote Text Char1 Char Char,Footnote Text Char1 Char Char Char Char Char Char,ft,FOOTNOTES,fn,FOOTNOT"/>
    <w:basedOn w:val="Normal"/>
    <w:link w:val="FootnoteTextChar"/>
    <w:uiPriority w:val="99"/>
    <w:unhideWhenUsed/>
    <w:rsid w:val="00774B51"/>
    <w:rPr>
      <w:rFonts w:asciiTheme="minorHAnsi" w:eastAsiaTheme="minorEastAsia" w:hAnsiTheme="minorHAnsi" w:cstheme="minorBidi"/>
      <w:sz w:val="20"/>
    </w:rPr>
  </w:style>
  <w:style w:type="character" w:customStyle="1" w:styleId="FootnoteTextChar">
    <w:name w:val="Footnote Text Char"/>
    <w:aliases w:val="single space Char,f Char,Footnote Text Char1 Char,Footnote Text Char Char Char,Footnote Text Char11 Char,Footnote Text Char Char1 Char,Footnote Text Char Char Char1 Char,Footnote Text Char1 Char Char Char,ft Char,FOOTNOTES Char"/>
    <w:basedOn w:val="DefaultParagraphFont"/>
    <w:link w:val="FootnoteText"/>
    <w:uiPriority w:val="99"/>
    <w:rsid w:val="00774B51"/>
    <w:rPr>
      <w:rFonts w:eastAsiaTheme="minorEastAsia"/>
      <w:sz w:val="20"/>
      <w:szCs w:val="20"/>
      <w:lang w:val="en-US"/>
    </w:rPr>
  </w:style>
  <w:style w:type="character" w:styleId="FootnoteReference">
    <w:name w:val="footnote reference"/>
    <w:aliases w:val="ftref,16 Point,Superscript 6 Point"/>
    <w:basedOn w:val="DefaultParagraphFont"/>
    <w:uiPriority w:val="99"/>
    <w:unhideWhenUsed/>
    <w:rsid w:val="00774B51"/>
    <w:rPr>
      <w:vertAlign w:val="superscript"/>
    </w:rPr>
  </w:style>
  <w:style w:type="paragraph" w:customStyle="1" w:styleId="List-Normal">
    <w:name w:val="List - Normal"/>
    <w:link w:val="List-NormalChar"/>
    <w:qFormat/>
    <w:rsid w:val="00BB1A05"/>
    <w:pPr>
      <w:numPr>
        <w:numId w:val="1"/>
      </w:numPr>
      <w:spacing w:after="120"/>
    </w:pPr>
    <w:rPr>
      <w:rFonts w:ascii="Segoe UI" w:hAnsi="Segoe UI" w:cs="Segoe UI"/>
      <w:lang w:eastAsia="ja-JP"/>
    </w:rPr>
  </w:style>
  <w:style w:type="paragraph" w:styleId="Caption">
    <w:name w:val="caption"/>
    <w:basedOn w:val="Normal"/>
    <w:next w:val="Normal"/>
    <w:uiPriority w:val="35"/>
    <w:unhideWhenUsed/>
    <w:qFormat/>
    <w:rsid w:val="00D4425E"/>
    <w:pPr>
      <w:keepNext/>
    </w:pPr>
    <w:rPr>
      <w:rFonts w:ascii="Segoe UI Semibold" w:hAnsi="Segoe UI Semibold"/>
      <w:b/>
      <w:bCs/>
      <w:color w:val="000000" w:themeColor="text1"/>
      <w:sz w:val="20"/>
      <w:szCs w:val="18"/>
    </w:rPr>
  </w:style>
  <w:style w:type="character" w:customStyle="1" w:styleId="List-NormalChar">
    <w:name w:val="List - Normal Char"/>
    <w:basedOn w:val="DefaultParagraphFont"/>
    <w:link w:val="List-Normal"/>
    <w:rsid w:val="00BB1A05"/>
    <w:rPr>
      <w:rFonts w:ascii="Segoe UI" w:hAnsi="Segoe UI" w:cs="Segoe UI"/>
      <w:lang w:eastAsia="ja-JP"/>
    </w:rPr>
  </w:style>
  <w:style w:type="character" w:styleId="CommentReference">
    <w:name w:val="annotation reference"/>
    <w:basedOn w:val="DefaultParagraphFont"/>
    <w:uiPriority w:val="99"/>
    <w:semiHidden/>
    <w:unhideWhenUsed/>
    <w:rsid w:val="008F27A7"/>
    <w:rPr>
      <w:sz w:val="18"/>
      <w:szCs w:val="18"/>
    </w:rPr>
  </w:style>
  <w:style w:type="paragraph" w:styleId="CommentText">
    <w:name w:val="annotation text"/>
    <w:basedOn w:val="Normal"/>
    <w:link w:val="CommentTextChar"/>
    <w:uiPriority w:val="99"/>
    <w:unhideWhenUsed/>
    <w:rsid w:val="008F27A7"/>
    <w:pPr>
      <w:spacing w:after="0"/>
    </w:pPr>
    <w:rPr>
      <w:rFonts w:asciiTheme="minorHAnsi" w:eastAsiaTheme="minorEastAsia" w:hAnsiTheme="minorHAnsi" w:cstheme="minorBidi"/>
      <w:sz w:val="24"/>
    </w:rPr>
  </w:style>
  <w:style w:type="character" w:customStyle="1" w:styleId="CommentTextChar">
    <w:name w:val="Comment Text Char"/>
    <w:basedOn w:val="DefaultParagraphFont"/>
    <w:link w:val="CommentText"/>
    <w:uiPriority w:val="99"/>
    <w:rsid w:val="008F27A7"/>
    <w:rPr>
      <w:rFonts w:eastAsiaTheme="minorEastAsia"/>
      <w:sz w:val="24"/>
      <w:szCs w:val="24"/>
      <w:lang w:val="en-US"/>
    </w:rPr>
  </w:style>
  <w:style w:type="paragraph" w:customStyle="1" w:styleId="Sub-Heading1">
    <w:name w:val="Sub-Heading 1"/>
    <w:basedOn w:val="Normal"/>
    <w:link w:val="Sub-Heading1Char"/>
    <w:qFormat/>
    <w:rsid w:val="00440F04"/>
    <w:pPr>
      <w:spacing w:after="200"/>
    </w:pPr>
    <w:rPr>
      <w:rFonts w:eastAsia="Times New Roman"/>
      <w:bCs/>
      <w:noProof/>
      <w:color w:val="404040" w:themeColor="text1" w:themeTint="BF"/>
      <w:kern w:val="32"/>
      <w:sz w:val="40"/>
      <w:szCs w:val="32"/>
      <w:lang w:eastAsia="en-GB"/>
    </w:rPr>
  </w:style>
  <w:style w:type="table" w:styleId="LightShading-Accent3">
    <w:name w:val="Light Shading Accent 3"/>
    <w:basedOn w:val="TableNormal"/>
    <w:uiPriority w:val="60"/>
    <w:rsid w:val="00FD0120"/>
    <w:pPr>
      <w:spacing w:after="0" w:line="240" w:lineRule="auto"/>
    </w:pPr>
    <w:rPr>
      <w:rFonts w:eastAsiaTheme="minorEastAsia"/>
      <w:color w:val="404040" w:themeColor="text1" w:themeTint="BF"/>
      <w:sz w:val="24"/>
      <w:szCs w:val="24"/>
      <w:lang w:val="en-US"/>
    </w:rPr>
    <w:tblPr>
      <w:tblStyleRowBandSize w:val="1"/>
      <w:tblStyleColBandSize w:val="1"/>
      <w:tblBorders>
        <w:top w:val="single" w:sz="8" w:space="0" w:color="5BA51E"/>
        <w:bottom w:val="single" w:sz="8" w:space="0" w:color="5BA51E"/>
      </w:tblBorders>
    </w:tblPr>
    <w:tcPr>
      <w:shd w:val="clear" w:color="auto" w:fill="auto"/>
    </w:tc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character" w:customStyle="1" w:styleId="Sub-Heading1Char">
    <w:name w:val="Sub-Heading 1 Char"/>
    <w:basedOn w:val="DefaultParagraphFont"/>
    <w:link w:val="Sub-Heading1"/>
    <w:rsid w:val="00440F04"/>
    <w:rPr>
      <w:rFonts w:ascii="Segoe UI" w:eastAsia="Times New Roman" w:hAnsi="Segoe UI" w:cs="Segoe UI"/>
      <w:bCs/>
      <w:noProof/>
      <w:color w:val="404040" w:themeColor="text1" w:themeTint="BF"/>
      <w:kern w:val="32"/>
      <w:sz w:val="40"/>
      <w:szCs w:val="32"/>
      <w:lang w:eastAsia="en-GB"/>
    </w:rPr>
  </w:style>
  <w:style w:type="paragraph" w:customStyle="1" w:styleId="TableText">
    <w:name w:val="Table Text"/>
    <w:basedOn w:val="TextBox"/>
    <w:link w:val="TableTextChar"/>
    <w:rsid w:val="000B7DDB"/>
    <w:pPr>
      <w:spacing w:line="276" w:lineRule="auto"/>
    </w:pPr>
  </w:style>
  <w:style w:type="character" w:customStyle="1" w:styleId="Heading6Char">
    <w:name w:val="Heading 6 Char"/>
    <w:basedOn w:val="DefaultParagraphFont"/>
    <w:link w:val="Heading6"/>
    <w:rsid w:val="00FD0120"/>
    <w:rPr>
      <w:rFonts w:asciiTheme="majorHAnsi" w:eastAsiaTheme="majorEastAsia" w:hAnsiTheme="majorHAnsi" w:cstheme="majorBidi"/>
      <w:i/>
      <w:iCs/>
      <w:color w:val="003152" w:themeColor="accent1" w:themeShade="7F"/>
      <w:sz w:val="24"/>
      <w:szCs w:val="24"/>
      <w:lang w:val="en-US"/>
    </w:rPr>
  </w:style>
  <w:style w:type="character" w:customStyle="1" w:styleId="TableTextChar">
    <w:name w:val="Table Text Char"/>
    <w:basedOn w:val="DefaultParagraphFont"/>
    <w:link w:val="TableText"/>
    <w:rsid w:val="000B7DDB"/>
    <w:rPr>
      <w:rFonts w:ascii="Segoe UI" w:eastAsia="Times New Roman" w:hAnsi="Segoe UI" w:cs="Times New Roman"/>
      <w:sz w:val="20"/>
      <w:szCs w:val="24"/>
    </w:rPr>
  </w:style>
  <w:style w:type="paragraph" w:customStyle="1" w:styleId="Default">
    <w:name w:val="Default"/>
    <w:rsid w:val="00FD0120"/>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odyText3">
    <w:name w:val="Body Text 3"/>
    <w:basedOn w:val="Normal"/>
    <w:link w:val="BodyText3Char"/>
    <w:unhideWhenUsed/>
    <w:rsid w:val="00FD0120"/>
    <w:rPr>
      <w:rFonts w:ascii="Arial" w:eastAsia="Times New Roman" w:hAnsi="Arial"/>
      <w:sz w:val="16"/>
      <w:szCs w:val="16"/>
    </w:rPr>
  </w:style>
  <w:style w:type="character" w:customStyle="1" w:styleId="BodyText3Char">
    <w:name w:val="Body Text 3 Char"/>
    <w:basedOn w:val="DefaultParagraphFont"/>
    <w:link w:val="BodyText3"/>
    <w:rsid w:val="00FD0120"/>
    <w:rPr>
      <w:rFonts w:ascii="Arial" w:eastAsia="Times New Roman" w:hAnsi="Arial" w:cs="Times New Roman"/>
      <w:sz w:val="16"/>
      <w:szCs w:val="16"/>
    </w:rPr>
  </w:style>
  <w:style w:type="table" w:styleId="LightShading-Accent1">
    <w:name w:val="Light Shading Accent 1"/>
    <w:aliases w:val="LTS Blue - Light Shading - Accent 1"/>
    <w:basedOn w:val="TableNormal"/>
    <w:uiPriority w:val="60"/>
    <w:rsid w:val="00167030"/>
    <w:pPr>
      <w:spacing w:after="0" w:line="240" w:lineRule="auto"/>
    </w:pPr>
    <w:rPr>
      <w:rFonts w:ascii="Segoe UI Light" w:hAnsi="Segoe UI Light"/>
    </w:rPr>
    <w:tblPr>
      <w:tblStyleRowBandSize w:val="1"/>
      <w:tblStyleColBandSize w:val="1"/>
      <w:tblBorders>
        <w:top w:val="single" w:sz="2" w:space="0" w:color="0063A6"/>
        <w:bottom w:val="single" w:sz="2" w:space="0" w:color="0063A6"/>
      </w:tblBorders>
    </w:tblPr>
    <w:tcPr>
      <w:shd w:val="clear" w:color="auto" w:fill="FFFFFF" w:themeFill="background1"/>
    </w:tcPr>
    <w:tblStylePr w:type="firstRow">
      <w:pPr>
        <w:wordWrap/>
        <w:spacing w:before="0" w:beforeAutospacing="0" w:after="0" w:afterAutospacing="0" w:line="240" w:lineRule="auto"/>
        <w:jc w:val="left"/>
      </w:pPr>
      <w:rPr>
        <w:rFonts w:ascii="Cambria" w:hAnsi="Cambria"/>
        <w:b/>
        <w:bCs/>
      </w:rPr>
      <w:tblPr/>
      <w:tcPr>
        <w:tcBorders>
          <w:top w:val="single" w:sz="8" w:space="0" w:color="0063A6" w:themeColor="accent1"/>
          <w:left w:val="nil"/>
          <w:bottom w:val="single" w:sz="8" w:space="0" w:color="0063A6" w:themeColor="accent1"/>
          <w:right w:val="nil"/>
          <w:insideH w:val="nil"/>
          <w:insideV w:val="nil"/>
        </w:tcBorders>
        <w:vAlign w:val="center"/>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rFonts w:ascii="Cambria" w:hAnsi="Cambria"/>
        <w:b/>
        <w:bCs/>
      </w:rPr>
    </w:tblStylePr>
    <w:tblStylePr w:type="lastCol">
      <w:rPr>
        <w:b/>
        <w:bCs/>
      </w:rPr>
    </w:tblStylePr>
    <w:tblStylePr w:type="band1Vert">
      <w:tblPr/>
      <w:tcPr>
        <w:shd w:val="clear" w:color="auto" w:fill="E5E8FF"/>
      </w:tcPr>
    </w:tblStylePr>
    <w:tblStylePr w:type="band1Horz">
      <w:rPr>
        <w:rFonts w:ascii="Tahoma" w:hAnsi="Tahoma"/>
      </w:rPr>
      <w:tblPr/>
      <w:tcPr>
        <w:shd w:val="clear" w:color="auto" w:fill="E5E8FF"/>
      </w:tcPr>
    </w:tblStylePr>
    <w:tblStylePr w:type="band2Horz">
      <w:rPr>
        <w:rFonts w:ascii="Tahoma" w:hAnsi="Tahoma"/>
      </w:rPr>
      <w:tblPr/>
      <w:tcPr>
        <w:shd w:val="clear" w:color="auto" w:fill="F7FAFF"/>
      </w:tcPr>
    </w:tblStylePr>
  </w:style>
  <w:style w:type="table" w:styleId="LightList-Accent1">
    <w:name w:val="Light List Accent 1"/>
    <w:basedOn w:val="TableNormal"/>
    <w:uiPriority w:val="61"/>
    <w:rsid w:val="00DF080D"/>
    <w:pPr>
      <w:spacing w:after="0" w:line="240" w:lineRule="auto"/>
    </w:pPr>
    <w:rPr>
      <w:color w:val="404040" w:themeColor="text1" w:themeTint="BF"/>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cPr>
      <w:shd w:val="clear" w:color="auto" w:fill="auto"/>
      <w:vAlign w:val="center"/>
    </w:tc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customStyle="1" w:styleId="NumberList">
    <w:name w:val="Number List"/>
    <w:basedOn w:val="List-Normal"/>
    <w:link w:val="NumberListChar"/>
    <w:rsid w:val="007D47A9"/>
    <w:pPr>
      <w:numPr>
        <w:numId w:val="2"/>
      </w:numPr>
    </w:pPr>
  </w:style>
  <w:style w:type="character" w:customStyle="1" w:styleId="NumberListChar">
    <w:name w:val="Number List Char"/>
    <w:basedOn w:val="List-NormalChar"/>
    <w:link w:val="NumberList"/>
    <w:rsid w:val="007D47A9"/>
    <w:rPr>
      <w:rFonts w:ascii="Segoe UI" w:hAnsi="Segoe UI" w:cs="Segoe UI"/>
      <w:lang w:eastAsia="ja-JP"/>
    </w:rPr>
  </w:style>
  <w:style w:type="numbering" w:customStyle="1" w:styleId="LTSHeadings">
    <w:name w:val="LTS Headings"/>
    <w:uiPriority w:val="99"/>
    <w:rsid w:val="006400E3"/>
    <w:pPr>
      <w:numPr>
        <w:numId w:val="3"/>
      </w:numPr>
    </w:pPr>
  </w:style>
  <w:style w:type="paragraph" w:styleId="PlainText">
    <w:name w:val="Plain Text"/>
    <w:basedOn w:val="Normal"/>
    <w:link w:val="PlainTextChar"/>
    <w:uiPriority w:val="99"/>
    <w:unhideWhenUsed/>
    <w:rsid w:val="006400E3"/>
    <w:pPr>
      <w:spacing w:after="0"/>
    </w:pPr>
    <w:rPr>
      <w:rFonts w:ascii="Consolas" w:hAnsi="Consolas" w:cstheme="minorBidi"/>
      <w:szCs w:val="21"/>
      <w:lang w:val="fr-FR"/>
    </w:rPr>
  </w:style>
  <w:style w:type="character" w:customStyle="1" w:styleId="PlainTextChar">
    <w:name w:val="Plain Text Char"/>
    <w:basedOn w:val="DefaultParagraphFont"/>
    <w:link w:val="PlainText"/>
    <w:uiPriority w:val="99"/>
    <w:rsid w:val="006400E3"/>
    <w:rPr>
      <w:rFonts w:ascii="Consolas" w:hAnsi="Consolas"/>
      <w:sz w:val="21"/>
      <w:szCs w:val="21"/>
      <w:lang w:val="fr-FR"/>
    </w:rPr>
  </w:style>
  <w:style w:type="paragraph" w:styleId="CommentSubject">
    <w:name w:val="annotation subject"/>
    <w:basedOn w:val="CommentText"/>
    <w:next w:val="CommentText"/>
    <w:link w:val="CommentSubjectChar"/>
    <w:uiPriority w:val="99"/>
    <w:semiHidden/>
    <w:unhideWhenUsed/>
    <w:rsid w:val="00AA2424"/>
    <w:pPr>
      <w:spacing w:after="240"/>
    </w:pPr>
    <w:rPr>
      <w:rFonts w:ascii="Segoe UI Light" w:eastAsiaTheme="minorHAnsi" w:hAnsi="Segoe UI Light" w:cs="Segoe UI"/>
      <w:b/>
      <w:bCs/>
      <w:sz w:val="20"/>
      <w:szCs w:val="20"/>
      <w:lang w:eastAsia="ja-JP"/>
    </w:rPr>
  </w:style>
  <w:style w:type="character" w:customStyle="1" w:styleId="CommentSubjectChar">
    <w:name w:val="Comment Subject Char"/>
    <w:basedOn w:val="CommentTextChar"/>
    <w:link w:val="CommentSubject"/>
    <w:uiPriority w:val="99"/>
    <w:semiHidden/>
    <w:rsid w:val="00AA2424"/>
    <w:rPr>
      <w:rFonts w:ascii="Segoe UI Light" w:eastAsiaTheme="minorEastAsia" w:hAnsi="Segoe UI Light" w:cs="Segoe UI"/>
      <w:b/>
      <w:bCs/>
      <w:sz w:val="20"/>
      <w:szCs w:val="20"/>
      <w:lang w:val="en-US" w:eastAsia="ja-JP"/>
    </w:rPr>
  </w:style>
  <w:style w:type="character" w:styleId="PlaceholderText">
    <w:name w:val="Placeholder Text"/>
    <w:basedOn w:val="DefaultParagraphFont"/>
    <w:uiPriority w:val="99"/>
    <w:semiHidden/>
    <w:rsid w:val="00987892"/>
    <w:rPr>
      <w:color w:val="808080"/>
    </w:rPr>
  </w:style>
  <w:style w:type="paragraph" w:customStyle="1" w:styleId="Box-textinsideabox">
    <w:name w:val="Box - text inside a box"/>
    <w:basedOn w:val="Normal"/>
    <w:link w:val="Box-textinsideaboxChar"/>
    <w:rsid w:val="00DA0BBF"/>
    <w:rPr>
      <w:rFonts w:ascii="Arial" w:eastAsia="Times New Roman" w:hAnsi="Arial"/>
      <w:sz w:val="18"/>
    </w:rPr>
  </w:style>
  <w:style w:type="paragraph" w:customStyle="1" w:styleId="TextBox">
    <w:name w:val="Text Box"/>
    <w:basedOn w:val="Box-textinsideabox"/>
    <w:link w:val="TextBoxChar"/>
    <w:rsid w:val="00B07B66"/>
    <w:rPr>
      <w:rFonts w:ascii="Segoe UI" w:hAnsi="Segoe UI"/>
      <w:sz w:val="20"/>
    </w:rPr>
  </w:style>
  <w:style w:type="character" w:customStyle="1" w:styleId="Box-textinsideaboxChar">
    <w:name w:val="Box - text inside a box Char"/>
    <w:basedOn w:val="DefaultParagraphFont"/>
    <w:link w:val="Box-textinsideabox"/>
    <w:rsid w:val="00B07B66"/>
    <w:rPr>
      <w:rFonts w:ascii="Arial" w:eastAsia="Times New Roman" w:hAnsi="Arial" w:cs="Times New Roman"/>
      <w:sz w:val="18"/>
      <w:szCs w:val="24"/>
    </w:rPr>
  </w:style>
  <w:style w:type="character" w:customStyle="1" w:styleId="TextBoxChar">
    <w:name w:val="Text Box Char"/>
    <w:basedOn w:val="Box-textinsideaboxChar"/>
    <w:link w:val="TextBox"/>
    <w:rsid w:val="00B07B66"/>
    <w:rPr>
      <w:rFonts w:ascii="Segoe UI" w:eastAsia="Times New Roman" w:hAnsi="Segoe UI" w:cs="Times New Roman"/>
      <w:sz w:val="20"/>
      <w:szCs w:val="24"/>
    </w:rPr>
  </w:style>
  <w:style w:type="paragraph" w:styleId="TOC4">
    <w:name w:val="toc 4"/>
    <w:basedOn w:val="Normal"/>
    <w:next w:val="Normal"/>
    <w:autoRedefine/>
    <w:uiPriority w:val="39"/>
    <w:unhideWhenUsed/>
    <w:rsid w:val="00207E1D"/>
    <w:pPr>
      <w:spacing w:after="0"/>
      <w:ind w:left="690"/>
    </w:pPr>
    <w:rPr>
      <w:rFonts w:asciiTheme="minorHAnsi" w:hAnsiTheme="minorHAnsi" w:cstheme="minorHAnsi"/>
      <w:sz w:val="18"/>
      <w:szCs w:val="18"/>
    </w:rPr>
  </w:style>
  <w:style w:type="paragraph" w:styleId="TOC5">
    <w:name w:val="toc 5"/>
    <w:basedOn w:val="Normal"/>
    <w:next w:val="Normal"/>
    <w:autoRedefine/>
    <w:uiPriority w:val="39"/>
    <w:unhideWhenUsed/>
    <w:rsid w:val="00207E1D"/>
    <w:pPr>
      <w:spacing w:after="0"/>
      <w:ind w:left="920"/>
    </w:pPr>
    <w:rPr>
      <w:rFonts w:asciiTheme="minorHAnsi" w:hAnsiTheme="minorHAnsi" w:cstheme="minorHAnsi"/>
      <w:sz w:val="18"/>
      <w:szCs w:val="18"/>
    </w:rPr>
  </w:style>
  <w:style w:type="paragraph" w:styleId="TOC6">
    <w:name w:val="toc 6"/>
    <w:basedOn w:val="Normal"/>
    <w:next w:val="Normal"/>
    <w:autoRedefine/>
    <w:uiPriority w:val="39"/>
    <w:unhideWhenUsed/>
    <w:rsid w:val="00207E1D"/>
    <w:pPr>
      <w:spacing w:after="0"/>
      <w:ind w:left="1150"/>
    </w:pPr>
    <w:rPr>
      <w:rFonts w:asciiTheme="minorHAnsi" w:hAnsiTheme="minorHAnsi" w:cstheme="minorHAnsi"/>
      <w:sz w:val="18"/>
      <w:szCs w:val="18"/>
    </w:rPr>
  </w:style>
  <w:style w:type="paragraph" w:styleId="TOC7">
    <w:name w:val="toc 7"/>
    <w:basedOn w:val="Normal"/>
    <w:next w:val="Normal"/>
    <w:autoRedefine/>
    <w:uiPriority w:val="39"/>
    <w:unhideWhenUsed/>
    <w:rsid w:val="00207E1D"/>
    <w:pPr>
      <w:spacing w:after="0"/>
      <w:ind w:left="1380"/>
    </w:pPr>
    <w:rPr>
      <w:rFonts w:asciiTheme="minorHAnsi" w:hAnsiTheme="minorHAnsi" w:cstheme="minorHAnsi"/>
      <w:sz w:val="18"/>
      <w:szCs w:val="18"/>
    </w:rPr>
  </w:style>
  <w:style w:type="paragraph" w:styleId="TOC8">
    <w:name w:val="toc 8"/>
    <w:basedOn w:val="Normal"/>
    <w:next w:val="Normal"/>
    <w:autoRedefine/>
    <w:uiPriority w:val="39"/>
    <w:unhideWhenUsed/>
    <w:rsid w:val="00207E1D"/>
    <w:pPr>
      <w:spacing w:after="0"/>
      <w:ind w:left="1610"/>
    </w:pPr>
    <w:rPr>
      <w:rFonts w:asciiTheme="minorHAnsi" w:hAnsiTheme="minorHAnsi" w:cstheme="minorHAnsi"/>
      <w:sz w:val="18"/>
      <w:szCs w:val="18"/>
    </w:rPr>
  </w:style>
  <w:style w:type="table" w:styleId="LightShading-Accent2">
    <w:name w:val="Light Shading Accent 2"/>
    <w:aliases w:val="LTS Green - Light Shading"/>
    <w:basedOn w:val="TableNormal"/>
    <w:uiPriority w:val="60"/>
    <w:rsid w:val="00167030"/>
    <w:pPr>
      <w:spacing w:after="0" w:line="240" w:lineRule="auto"/>
    </w:pPr>
    <w:tblPr>
      <w:tblStyleRowBandSize w:val="1"/>
      <w:tblStyleColBandSize w:val="1"/>
      <w:tblBorders>
        <w:top w:val="single" w:sz="8" w:space="0" w:color="63A51E" w:themeColor="accent2"/>
        <w:bottom w:val="single" w:sz="8" w:space="0" w:color="63A51E" w:themeColor="accent2"/>
      </w:tblBorders>
    </w:tblPr>
    <w:tblStylePr w:type="firstRow">
      <w:pPr>
        <w:spacing w:before="0" w:after="0" w:line="240" w:lineRule="auto"/>
      </w:pPr>
      <w:rPr>
        <w:rFonts w:ascii="Cambria" w:hAnsi="Cambria"/>
        <w:b/>
        <w:bCs/>
      </w:rPr>
      <w:tblPr/>
      <w:tcPr>
        <w:tcBorders>
          <w:top w:val="single" w:sz="8" w:space="0" w:color="63A51E" w:themeColor="accent2"/>
          <w:left w:val="nil"/>
          <w:bottom w:val="single" w:sz="8" w:space="0" w:color="63A51E" w:themeColor="accent2"/>
          <w:right w:val="nil"/>
          <w:insideH w:val="nil"/>
          <w:insideV w:val="nil"/>
        </w:tcBorders>
      </w:tcPr>
    </w:tblStylePr>
    <w:tblStylePr w:type="lastRow">
      <w:pPr>
        <w:spacing w:before="0" w:after="0" w:line="240" w:lineRule="auto"/>
      </w:pPr>
      <w:rPr>
        <w:b/>
        <w:bCs/>
      </w:rPr>
      <w:tblPr/>
      <w:tcPr>
        <w:tcBorders>
          <w:top w:val="single" w:sz="8" w:space="0" w:color="63A51E" w:themeColor="accent2"/>
          <w:left w:val="nil"/>
          <w:bottom w:val="single" w:sz="8" w:space="0" w:color="63A51E" w:themeColor="accent2"/>
          <w:right w:val="nil"/>
          <w:insideH w:val="nil"/>
          <w:insideV w:val="nil"/>
        </w:tcBorders>
      </w:tcPr>
    </w:tblStylePr>
    <w:tblStylePr w:type="firstCol">
      <w:rPr>
        <w:rFonts w:ascii="Cambria" w:hAnsi="Cambria"/>
        <w:b/>
        <w:bCs/>
      </w:rPr>
    </w:tblStylePr>
    <w:tblStylePr w:type="lastCol">
      <w:rPr>
        <w:b/>
        <w:bCs/>
      </w:rPr>
    </w:tblStylePr>
    <w:tblStylePr w:type="band1Vert">
      <w:tblPr/>
      <w:tcPr>
        <w:shd w:val="clear" w:color="auto" w:fill="E4F6D2"/>
      </w:tcPr>
    </w:tblStylePr>
    <w:tblStylePr w:type="band1Horz">
      <w:tblPr/>
      <w:tcPr>
        <w:shd w:val="clear" w:color="auto" w:fill="E4F6D2"/>
      </w:tcPr>
    </w:tblStylePr>
  </w:style>
  <w:style w:type="character" w:customStyle="1" w:styleId="Heading7Char">
    <w:name w:val="Heading 7 Char"/>
    <w:basedOn w:val="DefaultParagraphFont"/>
    <w:link w:val="Heading7"/>
    <w:uiPriority w:val="9"/>
    <w:semiHidden/>
    <w:rsid w:val="006076C9"/>
    <w:rPr>
      <w:rFonts w:asciiTheme="majorHAnsi" w:eastAsiaTheme="majorEastAsia" w:hAnsiTheme="majorHAnsi" w:cstheme="majorBidi"/>
      <w:i/>
      <w:iCs/>
      <w:color w:val="404040" w:themeColor="text1" w:themeTint="BF"/>
      <w:sz w:val="21"/>
      <w:szCs w:val="24"/>
      <w:lang w:val="en-US"/>
    </w:rPr>
  </w:style>
  <w:style w:type="table" w:styleId="MediumGrid1-Accent2">
    <w:name w:val="Medium Grid 1 Accent 2"/>
    <w:aliases w:val="LTS Green - Medium Grid 1"/>
    <w:basedOn w:val="TableNormal"/>
    <w:uiPriority w:val="67"/>
    <w:rsid w:val="00167030"/>
    <w:pPr>
      <w:spacing w:after="0" w:line="240" w:lineRule="auto"/>
    </w:pPr>
    <w:rPr>
      <w:rFonts w:ascii="Segoe UI Light" w:hAnsi="Segoe UI Ligh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8F3BD" w:themeFill="accent2" w:themeFillTint="3F"/>
    </w:tcPr>
    <w:tblStylePr w:type="firstRow">
      <w:rPr>
        <w:rFonts w:ascii="Cambria" w:hAnsi="Cambria"/>
        <w:b/>
        <w:bCs/>
      </w:rPr>
      <w:tblPr/>
      <w:tcPr>
        <w:tcBorders>
          <w:bottom w:val="single" w:sz="48" w:space="0" w:color="FFFFFF" w:themeColor="background1"/>
        </w:tcBorders>
        <w:shd w:val="clear" w:color="auto" w:fill="D8F3BD" w:themeFill="accent2" w:themeFillTint="3F"/>
      </w:tcPr>
    </w:tblStylePr>
    <w:tblStylePr w:type="lastRow">
      <w:rPr>
        <w:b/>
        <w:bCs/>
      </w:rPr>
      <w:tblPr/>
      <w:tcPr>
        <w:tcBorders>
          <w:top w:val="single" w:sz="18" w:space="0" w:color="8ADA37" w:themeColor="accent2" w:themeTint="BF"/>
        </w:tcBorders>
      </w:tcPr>
    </w:tblStylePr>
    <w:tblStylePr w:type="firstCol">
      <w:rPr>
        <w:b/>
        <w:bCs/>
      </w:rPr>
    </w:tblStylePr>
    <w:tblStylePr w:type="lastCol">
      <w:rPr>
        <w:b/>
        <w:bCs/>
      </w:rPr>
    </w:tblStylePr>
    <w:tblStylePr w:type="band1Vert">
      <w:tblPr/>
      <w:tcPr>
        <w:shd w:val="clear" w:color="auto" w:fill="CBEEA8"/>
      </w:tcPr>
    </w:tblStylePr>
    <w:tblStylePr w:type="band1Horz">
      <w:tblPr/>
      <w:tcPr>
        <w:shd w:val="clear" w:color="auto" w:fill="CBEEA8"/>
      </w:tcPr>
    </w:tblStylePr>
  </w:style>
  <w:style w:type="table" w:customStyle="1" w:styleId="LTSBlue-Medium">
    <w:name w:val="LTS Blue - Medium"/>
    <w:basedOn w:val="TableNormal"/>
    <w:uiPriority w:val="99"/>
    <w:rsid w:val="007E6917"/>
    <w:pPr>
      <w:spacing w:after="0" w:line="240" w:lineRule="auto"/>
    </w:pPr>
    <w:rPr>
      <w:rFonts w:ascii="Segoe UI Light" w:hAnsi="Segoe UI Light"/>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rFonts w:ascii="Cambria" w:hAnsi="Cambria"/>
        <w:b/>
        <w:sz w:val="24"/>
      </w:rPr>
      <w:tblPr/>
      <w:tcPr>
        <w:tcBorders>
          <w:bottom w:val="single" w:sz="48" w:space="0" w:color="FFFFFF" w:themeColor="background1"/>
        </w:tcBorders>
        <w:shd w:val="clear" w:color="auto" w:fill="D9E5FF"/>
      </w:tcPr>
    </w:tblStylePr>
    <w:tblStylePr w:type="firstCol">
      <w:rPr>
        <w:rFonts w:ascii="Cambria" w:hAnsi="Cambria"/>
      </w:rPr>
    </w:tblStylePr>
    <w:tblStylePr w:type="band1Vert">
      <w:tblPr/>
      <w:tcPr>
        <w:shd w:val="clear" w:color="auto" w:fill="AFC2FF"/>
      </w:tcPr>
    </w:tblStylePr>
    <w:tblStylePr w:type="band2Vert">
      <w:tblPr/>
      <w:tcPr>
        <w:shd w:val="clear" w:color="auto" w:fill="C9D6FF"/>
      </w:tcPr>
    </w:tblStylePr>
    <w:tblStylePr w:type="band1Horz">
      <w:tblPr/>
      <w:tcPr>
        <w:shd w:val="clear" w:color="auto" w:fill="D9E5FF"/>
      </w:tcPr>
    </w:tblStylePr>
    <w:tblStylePr w:type="band2Horz">
      <w:tblPr/>
      <w:tcPr>
        <w:shd w:val="clear" w:color="auto" w:fill="EFF1FF"/>
      </w:tcPr>
    </w:tblStylePr>
  </w:style>
  <w:style w:type="table" w:styleId="MediumGrid3-Accent2">
    <w:name w:val="Medium Grid 3 Accent 2"/>
    <w:basedOn w:val="TableNormal"/>
    <w:uiPriority w:val="69"/>
    <w:rsid w:val="00FE1E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3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7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77A" w:themeFill="accent2" w:themeFillTint="7F"/>
      </w:tcPr>
    </w:tblStylePr>
  </w:style>
  <w:style w:type="table" w:styleId="MediumGrid2-Accent2">
    <w:name w:val="Medium Grid 2 Accent 2"/>
    <w:basedOn w:val="TableNormal"/>
    <w:uiPriority w:val="68"/>
    <w:rsid w:val="00FE1E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1E" w:themeColor="accent2"/>
        <w:left w:val="single" w:sz="8" w:space="0" w:color="63A51E" w:themeColor="accent2"/>
        <w:bottom w:val="single" w:sz="8" w:space="0" w:color="63A51E" w:themeColor="accent2"/>
        <w:right w:val="single" w:sz="8" w:space="0" w:color="63A51E" w:themeColor="accent2"/>
        <w:insideH w:val="single" w:sz="8" w:space="0" w:color="63A51E" w:themeColor="accent2"/>
        <w:insideV w:val="single" w:sz="8" w:space="0" w:color="63A51E" w:themeColor="accent2"/>
      </w:tblBorders>
    </w:tblPr>
    <w:tcPr>
      <w:shd w:val="clear" w:color="auto" w:fill="D8F3BD" w:themeFill="accent2" w:themeFillTint="3F"/>
    </w:tcPr>
    <w:tblStylePr w:type="firstRow">
      <w:rPr>
        <w:b/>
        <w:bCs/>
        <w:color w:val="000000" w:themeColor="text1"/>
      </w:rPr>
      <w:tblPr/>
      <w:tcPr>
        <w:shd w:val="clear" w:color="auto" w:fill="EFFA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5C9" w:themeFill="accent2" w:themeFillTint="33"/>
      </w:tcPr>
    </w:tblStylePr>
    <w:tblStylePr w:type="band1Vert">
      <w:tblPr/>
      <w:tcPr>
        <w:shd w:val="clear" w:color="auto" w:fill="B1E77A" w:themeFill="accent2" w:themeFillTint="7F"/>
      </w:tcPr>
    </w:tblStylePr>
    <w:tblStylePr w:type="band1Horz">
      <w:tblPr/>
      <w:tcPr>
        <w:tcBorders>
          <w:insideH w:val="single" w:sz="6" w:space="0" w:color="63A51E" w:themeColor="accent2"/>
          <w:insideV w:val="single" w:sz="6" w:space="0" w:color="63A51E" w:themeColor="accent2"/>
        </w:tcBorders>
        <w:shd w:val="clear" w:color="auto" w:fill="B1E77A" w:themeFill="accent2" w:themeFillTint="7F"/>
      </w:tcPr>
    </w:tblStylePr>
    <w:tblStylePr w:type="nwCell">
      <w:tblPr/>
      <w:tcPr>
        <w:shd w:val="clear" w:color="auto" w:fill="FFFFFF" w:themeFill="background1"/>
      </w:tcPr>
    </w:tblStylePr>
  </w:style>
  <w:style w:type="paragraph" w:styleId="Quote">
    <w:name w:val="Quote"/>
    <w:basedOn w:val="Normal"/>
    <w:next w:val="Normal"/>
    <w:link w:val="QuoteChar"/>
    <w:uiPriority w:val="29"/>
    <w:qFormat/>
    <w:rsid w:val="00D4700D"/>
    <w:pPr>
      <w:ind w:left="851" w:right="851"/>
    </w:pPr>
    <w:rPr>
      <w:b/>
      <w:i/>
      <w:iCs/>
      <w:color w:val="404040" w:themeColor="text1" w:themeTint="BF"/>
    </w:rPr>
  </w:style>
  <w:style w:type="paragraph" w:styleId="Revision">
    <w:name w:val="Revision"/>
    <w:hidden/>
    <w:uiPriority w:val="99"/>
    <w:semiHidden/>
    <w:rsid w:val="00440F04"/>
    <w:pPr>
      <w:spacing w:after="0" w:line="240" w:lineRule="auto"/>
    </w:pPr>
    <w:rPr>
      <w:rFonts w:ascii="Segoe UI Light" w:hAnsi="Segoe UI Light" w:cs="Segoe UI"/>
      <w:szCs w:val="20"/>
      <w:lang w:eastAsia="ja-JP"/>
    </w:rPr>
  </w:style>
  <w:style w:type="paragraph" w:customStyle="1" w:styleId="List-TextBox">
    <w:name w:val="List - Text Box"/>
    <w:basedOn w:val="TableText"/>
    <w:link w:val="List-TextBoxChar"/>
    <w:qFormat/>
    <w:rsid w:val="00440F04"/>
    <w:pPr>
      <w:numPr>
        <w:numId w:val="4"/>
      </w:numPr>
      <w:ind w:left="567"/>
    </w:pPr>
  </w:style>
  <w:style w:type="table" w:customStyle="1" w:styleId="LTSBlue-DarkHeader">
    <w:name w:val="LTS Blue - Dark Header"/>
    <w:basedOn w:val="TableNormal"/>
    <w:uiPriority w:val="99"/>
    <w:rsid w:val="00167030"/>
    <w:pPr>
      <w:spacing w:after="0" w:line="240" w:lineRule="auto"/>
    </w:pPr>
    <w:rPr>
      <w:rFonts w:ascii="Segoe UI Light" w:hAnsi="Segoe UI Light"/>
    </w:rPr>
    <w:tblPr>
      <w:tblStyleRow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jc w:val="center"/>
      </w:pPr>
      <w:rPr>
        <w:rFonts w:ascii="Cambria" w:hAnsi="Cambria"/>
        <w:b/>
        <w:color w:val="auto"/>
        <w:sz w:val="24"/>
      </w:rPr>
      <w:tblPr/>
      <w:tcPr>
        <w:tcBorders>
          <w:bottom w:val="single" w:sz="12" w:space="0" w:color="808080" w:themeColor="background1" w:themeShade="80"/>
        </w:tcBorders>
        <w:shd w:val="clear" w:color="auto" w:fill="D9E5FF"/>
        <w:vAlign w:val="center"/>
      </w:tcPr>
    </w:tblStylePr>
    <w:tblStylePr w:type="band1Horz">
      <w:tblPr/>
      <w:tcPr>
        <w:shd w:val="clear" w:color="auto" w:fill="F2F2F2" w:themeFill="background1" w:themeFillShade="F2"/>
      </w:tcPr>
    </w:tblStylePr>
  </w:style>
  <w:style w:type="character" w:customStyle="1" w:styleId="List-TextBoxChar">
    <w:name w:val="List - Text Box Char"/>
    <w:basedOn w:val="TableTextChar"/>
    <w:link w:val="List-TextBox"/>
    <w:rsid w:val="00440F04"/>
    <w:rPr>
      <w:rFonts w:ascii="Segoe UI" w:eastAsia="Times New Roman" w:hAnsi="Segoe UI" w:cs="Times New Roman"/>
      <w:sz w:val="20"/>
      <w:szCs w:val="24"/>
      <w:lang w:val="en-US"/>
    </w:rPr>
  </w:style>
  <w:style w:type="table" w:customStyle="1" w:styleId="LTSGreen-DarkHeader">
    <w:name w:val="LTS Green - Dark Header"/>
    <w:basedOn w:val="TableNormal"/>
    <w:uiPriority w:val="99"/>
    <w:rsid w:val="00167030"/>
    <w:pPr>
      <w:spacing w:after="0" w:line="240" w:lineRule="auto"/>
    </w:pPr>
    <w:rPr>
      <w:rFonts w:ascii="Segoe UI Light" w:hAnsi="Segoe UI Light"/>
    </w:rPr>
    <w:tblPr>
      <w:tblStyleRow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jc w:val="center"/>
      </w:pPr>
      <w:rPr>
        <w:rFonts w:ascii="Cambria" w:hAnsi="Cambria"/>
        <w:color w:val="auto"/>
        <w:sz w:val="28"/>
      </w:rPr>
      <w:tblPr/>
      <w:tcPr>
        <w:shd w:val="clear" w:color="auto" w:fill="C0EB94" w:themeFill="accent2" w:themeFillTint="66"/>
        <w:vAlign w:val="center"/>
      </w:tcPr>
    </w:tblStylePr>
    <w:tblStylePr w:type="band1Horz">
      <w:tblPr/>
      <w:tcPr>
        <w:shd w:val="clear" w:color="auto" w:fill="F2F2F2" w:themeFill="background1" w:themeFillShade="F2"/>
      </w:tcPr>
    </w:tblStylePr>
  </w:style>
  <w:style w:type="character" w:customStyle="1" w:styleId="QuoteChar">
    <w:name w:val="Quote Char"/>
    <w:basedOn w:val="DefaultParagraphFont"/>
    <w:link w:val="Quote"/>
    <w:uiPriority w:val="29"/>
    <w:rsid w:val="00D4700D"/>
    <w:rPr>
      <w:rFonts w:ascii="Segoe UI" w:hAnsi="Segoe UI" w:cs="Segoe UI"/>
      <w:b/>
      <w:i/>
      <w:iCs/>
      <w:color w:val="404040" w:themeColor="text1" w:themeTint="BF"/>
      <w:szCs w:val="20"/>
      <w:lang w:eastAsia="ja-JP"/>
    </w:rPr>
  </w:style>
  <w:style w:type="character" w:customStyle="1" w:styleId="Heading5Char">
    <w:name w:val="Heading 5 Char"/>
    <w:basedOn w:val="DefaultParagraphFont"/>
    <w:link w:val="Heading5"/>
    <w:uiPriority w:val="9"/>
    <w:rsid w:val="00233667"/>
    <w:rPr>
      <w:rFonts w:asciiTheme="majorHAnsi" w:eastAsiaTheme="majorEastAsia" w:hAnsiTheme="majorHAnsi" w:cstheme="majorBidi"/>
      <w:color w:val="004A7C" w:themeColor="accent1" w:themeShade="BF"/>
      <w:sz w:val="21"/>
      <w:szCs w:val="24"/>
      <w:lang w:val="en-US"/>
    </w:rPr>
  </w:style>
  <w:style w:type="character" w:customStyle="1" w:styleId="Heading8Char">
    <w:name w:val="Heading 8 Char"/>
    <w:basedOn w:val="DefaultParagraphFont"/>
    <w:link w:val="Heading8"/>
    <w:uiPriority w:val="9"/>
    <w:semiHidden/>
    <w:rsid w:val="0023366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33667"/>
    <w:rPr>
      <w:rFonts w:asciiTheme="majorHAnsi" w:eastAsiaTheme="majorEastAsia" w:hAnsiTheme="majorHAnsi" w:cstheme="majorBidi"/>
      <w:i/>
      <w:iCs/>
      <w:color w:val="272727" w:themeColor="text1" w:themeTint="D8"/>
      <w:sz w:val="21"/>
      <w:szCs w:val="21"/>
      <w:lang w:val="en-US"/>
    </w:rPr>
  </w:style>
  <w:style w:type="paragraph" w:customStyle="1" w:styleId="Heading50">
    <w:name w:val="Heading 5#"/>
    <w:basedOn w:val="Normal"/>
    <w:qFormat/>
    <w:rsid w:val="007458B8"/>
    <w:rPr>
      <w:lang w:eastAsia="en-GB"/>
    </w:rPr>
  </w:style>
  <w:style w:type="character" w:customStyle="1" w:styleId="ListParagraphChar">
    <w:name w:val="List Paragraph Char"/>
    <w:aliases w:val="Evidence on Demand bullet points Char,Dot pt Char,No Spacing1 Char,List Paragraph Char Char Char Char,Indicator Text Char,Numbered Para 1 Char,List Paragraph12 Char,Bullet Points Char,MAIN CONTENT Char,Bullet 1 Char,OBC Bullet Char"/>
    <w:link w:val="ListParagraph"/>
    <w:uiPriority w:val="34"/>
    <w:qFormat/>
    <w:locked/>
    <w:rsid w:val="008F731B"/>
    <w:rPr>
      <w:rFonts w:ascii="Segoe UI" w:hAnsi="Segoe UI" w:cs="Segoe UI"/>
      <w:szCs w:val="20"/>
      <w:lang w:eastAsia="ja-JP"/>
    </w:rPr>
  </w:style>
  <w:style w:type="paragraph" w:customStyle="1" w:styleId="BulletsBluemarker">
    <w:name w:val="Bullets Blue marker"/>
    <w:basedOn w:val="Normal"/>
    <w:link w:val="BulletsBluemarkerChar"/>
    <w:rsid w:val="004E388F"/>
    <w:pPr>
      <w:tabs>
        <w:tab w:val="num" w:pos="720"/>
      </w:tabs>
      <w:ind w:left="720" w:hanging="360"/>
    </w:pPr>
    <w:rPr>
      <w:rFonts w:ascii="Arial" w:eastAsia="Times New Roman" w:hAnsi="Arial"/>
    </w:rPr>
  </w:style>
  <w:style w:type="character" w:customStyle="1" w:styleId="BulletsBluemarkerChar">
    <w:name w:val="Bullets Blue marker Char"/>
    <w:link w:val="BulletsBluemarker"/>
    <w:rsid w:val="004E388F"/>
    <w:rPr>
      <w:rFonts w:ascii="Arial" w:eastAsia="Times New Roman" w:hAnsi="Arial" w:cs="Times New Roman"/>
      <w:szCs w:val="24"/>
    </w:rPr>
  </w:style>
  <w:style w:type="paragraph" w:customStyle="1" w:styleId="Char">
    <w:name w:val="Char"/>
    <w:basedOn w:val="Normal"/>
    <w:rsid w:val="00367A91"/>
    <w:pPr>
      <w:spacing w:after="160" w:line="240" w:lineRule="exact"/>
    </w:pPr>
    <w:rPr>
      <w:rFonts w:ascii="Verdana" w:eastAsia="Times New Roman" w:hAnsi="Verdana"/>
      <w:b/>
      <w:sz w:val="20"/>
    </w:rPr>
  </w:style>
  <w:style w:type="paragraph" w:customStyle="1" w:styleId="Numberedparagraph">
    <w:name w:val="Numbered paragraph"/>
    <w:basedOn w:val="Normal"/>
    <w:qFormat/>
    <w:rsid w:val="00367A91"/>
    <w:pPr>
      <w:numPr>
        <w:numId w:val="6"/>
      </w:numPr>
      <w:autoSpaceDE w:val="0"/>
      <w:autoSpaceDN w:val="0"/>
      <w:adjustRightInd w:val="0"/>
      <w:spacing w:before="240" w:after="0"/>
    </w:pPr>
    <w:rPr>
      <w:rFonts w:ascii="Arial" w:eastAsia="Times New Roman" w:hAnsi="Arial" w:cs="Arial"/>
      <w:color w:val="000000"/>
      <w:sz w:val="23"/>
      <w:szCs w:val="23"/>
      <w:lang w:eastAsia="en-GB"/>
    </w:rPr>
  </w:style>
  <w:style w:type="paragraph" w:customStyle="1" w:styleId="ToRparagraph">
    <w:name w:val="ToR paragraph"/>
    <w:basedOn w:val="Numberedparagraph"/>
    <w:qFormat/>
    <w:rsid w:val="00367A91"/>
    <w:pPr>
      <w:spacing w:line="360" w:lineRule="auto"/>
    </w:pPr>
    <w:rPr>
      <w:rFonts w:ascii="Calibri" w:hAnsi="Calibri" w:cs="Calibri"/>
    </w:rPr>
  </w:style>
  <w:style w:type="paragraph" w:customStyle="1" w:styleId="ToRsub-paragraph">
    <w:name w:val="ToR sub-paragraph"/>
    <w:basedOn w:val="Normal"/>
    <w:qFormat/>
    <w:rsid w:val="00367A91"/>
    <w:pPr>
      <w:numPr>
        <w:ilvl w:val="1"/>
        <w:numId w:val="6"/>
      </w:numPr>
      <w:spacing w:before="120" w:after="0" w:line="360" w:lineRule="auto"/>
    </w:pPr>
    <w:rPr>
      <w:rFonts w:ascii="Calibri" w:eastAsia="Times New Roman" w:hAnsi="Calibri" w:cs="Calibri"/>
      <w:bCs/>
      <w:sz w:val="23"/>
      <w:szCs w:val="23"/>
      <w:lang w:eastAsia="en-GB"/>
    </w:rPr>
  </w:style>
  <w:style w:type="paragraph" w:customStyle="1" w:styleId="ToRHeading">
    <w:name w:val="ToR Heading"/>
    <w:basedOn w:val="Normal"/>
    <w:qFormat/>
    <w:rsid w:val="00367A91"/>
    <w:pPr>
      <w:keepNext/>
      <w:spacing w:before="480" w:after="0" w:line="360" w:lineRule="auto"/>
    </w:pPr>
    <w:rPr>
      <w:rFonts w:ascii="Calibri" w:eastAsia="Times New Roman" w:hAnsi="Calibri" w:cs="Calibri"/>
      <w:b/>
      <w:bCs/>
      <w:sz w:val="24"/>
    </w:rPr>
  </w:style>
  <w:style w:type="paragraph" w:customStyle="1" w:styleId="ToRsub-heading">
    <w:name w:val="ToR sub-heading"/>
    <w:basedOn w:val="ToRsub-paragraph"/>
    <w:qFormat/>
    <w:rsid w:val="00367A91"/>
    <w:pPr>
      <w:keepNext/>
      <w:numPr>
        <w:ilvl w:val="0"/>
        <w:numId w:val="0"/>
      </w:numPr>
      <w:spacing w:before="240"/>
    </w:pPr>
    <w:rPr>
      <w:b/>
    </w:rPr>
  </w:style>
  <w:style w:type="table" w:customStyle="1" w:styleId="GridTable4-Accent52">
    <w:name w:val="Grid Table 4 - Accent 52"/>
    <w:basedOn w:val="TableNormal"/>
    <w:uiPriority w:val="49"/>
    <w:rsid w:val="00672B3E"/>
    <w:pPr>
      <w:spacing w:after="0" w:line="240" w:lineRule="auto"/>
    </w:pPr>
    <w:tblPr>
      <w:tblStyleRowBandSize w:val="1"/>
      <w:tblStyleColBandSize w:val="1"/>
      <w:tblBorders>
        <w:top w:val="single" w:sz="4" w:space="0" w:color="FF47D0" w:themeColor="accent5" w:themeTint="99"/>
        <w:left w:val="single" w:sz="4" w:space="0" w:color="FF47D0" w:themeColor="accent5" w:themeTint="99"/>
        <w:bottom w:val="single" w:sz="4" w:space="0" w:color="FF47D0" w:themeColor="accent5" w:themeTint="99"/>
        <w:right w:val="single" w:sz="4" w:space="0" w:color="FF47D0" w:themeColor="accent5" w:themeTint="99"/>
        <w:insideH w:val="single" w:sz="4" w:space="0" w:color="FF47D0" w:themeColor="accent5" w:themeTint="99"/>
        <w:insideV w:val="single" w:sz="4" w:space="0" w:color="FF47D0" w:themeColor="accent5" w:themeTint="99"/>
      </w:tblBorders>
    </w:tblPr>
    <w:tblStylePr w:type="firstRow">
      <w:rPr>
        <w:b/>
        <w:bCs/>
        <w:color w:val="FFFFFF" w:themeColor="background1"/>
      </w:rPr>
      <w:tblPr/>
      <w:tcPr>
        <w:tcBorders>
          <w:top w:val="single" w:sz="4" w:space="0" w:color="CC0099" w:themeColor="accent5"/>
          <w:left w:val="single" w:sz="4" w:space="0" w:color="CC0099" w:themeColor="accent5"/>
          <w:bottom w:val="single" w:sz="4" w:space="0" w:color="CC0099" w:themeColor="accent5"/>
          <w:right w:val="single" w:sz="4" w:space="0" w:color="CC0099" w:themeColor="accent5"/>
          <w:insideH w:val="nil"/>
          <w:insideV w:val="nil"/>
        </w:tcBorders>
        <w:shd w:val="clear" w:color="auto" w:fill="CC0099" w:themeFill="accent5"/>
      </w:tcPr>
    </w:tblStylePr>
    <w:tblStylePr w:type="lastRow">
      <w:rPr>
        <w:b/>
        <w:bCs/>
      </w:rPr>
      <w:tblPr/>
      <w:tcPr>
        <w:tcBorders>
          <w:top w:val="double" w:sz="4" w:space="0" w:color="CC0099" w:themeColor="accent5"/>
        </w:tcBorders>
      </w:tcPr>
    </w:tblStylePr>
    <w:tblStylePr w:type="firstCol">
      <w:rPr>
        <w:b/>
        <w:bCs/>
      </w:rPr>
    </w:tblStylePr>
    <w:tblStylePr w:type="lastCol">
      <w:rPr>
        <w:b/>
        <w:bCs/>
      </w:rPr>
    </w:tblStylePr>
    <w:tblStylePr w:type="band1Vert">
      <w:tblPr/>
      <w:tcPr>
        <w:shd w:val="clear" w:color="auto" w:fill="FFC1EF" w:themeFill="accent5" w:themeFillTint="33"/>
      </w:tcPr>
    </w:tblStylePr>
    <w:tblStylePr w:type="band1Horz">
      <w:tblPr/>
      <w:tcPr>
        <w:shd w:val="clear" w:color="auto" w:fill="FFC1EF" w:themeFill="accent5" w:themeFillTint="33"/>
      </w:tcPr>
    </w:tblStylePr>
  </w:style>
  <w:style w:type="table" w:customStyle="1" w:styleId="GridTable4-Accent11">
    <w:name w:val="Grid Table 4 - Accent 11"/>
    <w:basedOn w:val="TableNormal"/>
    <w:uiPriority w:val="49"/>
    <w:rsid w:val="00672B3E"/>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insideV w:val="nil"/>
        </w:tcBorders>
        <w:shd w:val="clear" w:color="auto" w:fill="0063A6" w:themeFill="accent1"/>
      </w:tcPr>
    </w:tblStylePr>
    <w:tblStylePr w:type="lastRow">
      <w:rPr>
        <w:b/>
        <w:bCs/>
      </w:rPr>
      <w:tblPr/>
      <w:tcPr>
        <w:tcBorders>
          <w:top w:val="double" w:sz="4" w:space="0" w:color="0063A6" w:themeColor="accent1"/>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paragraph" w:customStyle="1" w:styleId="TableParagraph">
    <w:name w:val="Table Paragraph"/>
    <w:basedOn w:val="Normal"/>
    <w:uiPriority w:val="1"/>
    <w:qFormat/>
    <w:rsid w:val="008A4C1E"/>
    <w:pPr>
      <w:widowControl w:val="0"/>
      <w:autoSpaceDE w:val="0"/>
      <w:autoSpaceDN w:val="0"/>
      <w:adjustRightInd w:val="0"/>
      <w:spacing w:after="0"/>
    </w:pPr>
    <w:rPr>
      <w:rFonts w:ascii="Times New Roman" w:eastAsiaTheme="minorEastAsia" w:hAnsi="Times New Roman"/>
      <w:sz w:val="24"/>
      <w:lang w:eastAsia="en-GB"/>
    </w:rPr>
  </w:style>
  <w:style w:type="table" w:customStyle="1" w:styleId="GridTable5Dark-Accent11">
    <w:name w:val="Grid Table 5 Dark - Accent 11"/>
    <w:basedOn w:val="TableNormal"/>
    <w:uiPriority w:val="50"/>
    <w:rsid w:val="008A4C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A6" w:themeFill="accent1"/>
      </w:tcPr>
    </w:tblStylePr>
    <w:tblStylePr w:type="band1Vert">
      <w:tblPr/>
      <w:tcPr>
        <w:shd w:val="clear" w:color="auto" w:fill="75C7FF" w:themeFill="accent1" w:themeFillTint="66"/>
      </w:tcPr>
    </w:tblStylePr>
    <w:tblStylePr w:type="band1Horz">
      <w:tblPr/>
      <w:tcPr>
        <w:shd w:val="clear" w:color="auto" w:fill="75C7FF" w:themeFill="accent1" w:themeFillTint="66"/>
      </w:tcPr>
    </w:tblStylePr>
  </w:style>
  <w:style w:type="paragraph" w:styleId="NormalWeb">
    <w:name w:val="Normal (Web)"/>
    <w:basedOn w:val="Normal"/>
    <w:uiPriority w:val="99"/>
    <w:unhideWhenUsed/>
    <w:rsid w:val="001862E0"/>
    <w:rPr>
      <w:rFonts w:ascii="Times New Roman" w:hAnsi="Times New Roman"/>
      <w:sz w:val="24"/>
    </w:rPr>
  </w:style>
  <w:style w:type="paragraph" w:styleId="ListBullet2">
    <w:name w:val="List Bullet 2"/>
    <w:basedOn w:val="Normal"/>
    <w:rsid w:val="00C241BF"/>
    <w:pPr>
      <w:tabs>
        <w:tab w:val="left" w:pos="567"/>
        <w:tab w:val="num" w:pos="720"/>
        <w:tab w:val="left" w:pos="851"/>
      </w:tabs>
      <w:ind w:left="720" w:hanging="360"/>
    </w:pPr>
    <w:rPr>
      <w:rFonts w:ascii="Arial" w:eastAsia="Times New Roman" w:hAnsi="Arial"/>
    </w:rPr>
  </w:style>
  <w:style w:type="character" w:customStyle="1" w:styleId="MainTextChar">
    <w:name w:val="Main Text Char"/>
    <w:link w:val="MainText"/>
    <w:rsid w:val="00C241BF"/>
    <w:rPr>
      <w:rFonts w:ascii="Arial" w:eastAsia="Times New Roman" w:hAnsi="Arial" w:cs="Times New Roman"/>
      <w:szCs w:val="20"/>
      <w:lang w:eastAsia="ja-JP"/>
    </w:rPr>
  </w:style>
  <w:style w:type="character" w:styleId="Strong">
    <w:name w:val="Strong"/>
    <w:basedOn w:val="DefaultParagraphFont"/>
    <w:uiPriority w:val="22"/>
    <w:qFormat/>
    <w:rsid w:val="004C102F"/>
    <w:rPr>
      <w:b/>
      <w:bCs/>
    </w:rPr>
  </w:style>
  <w:style w:type="character" w:styleId="Emphasis">
    <w:name w:val="Emphasis"/>
    <w:basedOn w:val="DefaultParagraphFont"/>
    <w:uiPriority w:val="20"/>
    <w:qFormat/>
    <w:rsid w:val="00783BE3"/>
    <w:rPr>
      <w:i/>
      <w:iCs/>
    </w:rPr>
  </w:style>
  <w:style w:type="paragraph" w:customStyle="1" w:styleId="Arial12Bold">
    <w:name w:val="Arial 12 Bold"/>
    <w:basedOn w:val="Normal"/>
    <w:link w:val="Arial12BoldChar"/>
    <w:qFormat/>
    <w:rsid w:val="0079239D"/>
    <w:pPr>
      <w:tabs>
        <w:tab w:val="left" w:pos="2880"/>
      </w:tabs>
      <w:spacing w:after="60" w:line="264" w:lineRule="auto"/>
    </w:pPr>
    <w:rPr>
      <w:rFonts w:ascii="Arial" w:eastAsia="Times New Roman" w:hAnsi="Arial" w:cs="Arial"/>
      <w:b/>
      <w:sz w:val="24"/>
    </w:rPr>
  </w:style>
  <w:style w:type="character" w:customStyle="1" w:styleId="Arial12BoldChar">
    <w:name w:val="Arial 12 Bold Char"/>
    <w:link w:val="Arial12Bold"/>
    <w:rsid w:val="0079239D"/>
    <w:rPr>
      <w:rFonts w:ascii="Arial" w:eastAsia="Times New Roman" w:hAnsi="Arial" w:cs="Arial"/>
      <w:b/>
      <w:sz w:val="24"/>
      <w:szCs w:val="24"/>
    </w:rPr>
  </w:style>
  <w:style w:type="paragraph" w:customStyle="1" w:styleId="ColorfulList-Accent11">
    <w:name w:val="Colorful List - Accent 11"/>
    <w:basedOn w:val="Normal"/>
    <w:uiPriority w:val="34"/>
    <w:qFormat/>
    <w:rsid w:val="008372D6"/>
    <w:pPr>
      <w:spacing w:after="0"/>
      <w:ind w:left="720"/>
      <w:contextualSpacing/>
    </w:pPr>
    <w:rPr>
      <w:rFonts w:ascii="Cambria" w:eastAsia="Times New Roman" w:hAnsi="Cambria"/>
      <w:sz w:val="24"/>
    </w:rPr>
  </w:style>
  <w:style w:type="paragraph" w:styleId="EndnoteText">
    <w:name w:val="endnote text"/>
    <w:basedOn w:val="Normal"/>
    <w:link w:val="EndnoteTextChar"/>
    <w:uiPriority w:val="99"/>
    <w:unhideWhenUsed/>
    <w:rsid w:val="00A55107"/>
    <w:pPr>
      <w:spacing w:after="0"/>
    </w:pPr>
    <w:rPr>
      <w:rFonts w:asciiTheme="minorHAnsi" w:hAnsiTheme="minorHAnsi" w:cstheme="minorBidi"/>
      <w:sz w:val="20"/>
    </w:rPr>
  </w:style>
  <w:style w:type="character" w:customStyle="1" w:styleId="EndnoteTextChar">
    <w:name w:val="Endnote Text Char"/>
    <w:basedOn w:val="DefaultParagraphFont"/>
    <w:link w:val="EndnoteText"/>
    <w:uiPriority w:val="99"/>
    <w:rsid w:val="00A55107"/>
    <w:rPr>
      <w:sz w:val="20"/>
      <w:szCs w:val="20"/>
    </w:rPr>
  </w:style>
  <w:style w:type="character" w:styleId="EndnoteReference">
    <w:name w:val="endnote reference"/>
    <w:basedOn w:val="DefaultParagraphFont"/>
    <w:uiPriority w:val="99"/>
    <w:semiHidden/>
    <w:unhideWhenUsed/>
    <w:rsid w:val="00A55107"/>
    <w:rPr>
      <w:vertAlign w:val="superscript"/>
    </w:rPr>
  </w:style>
  <w:style w:type="character" w:customStyle="1" w:styleId="st">
    <w:name w:val="st"/>
    <w:basedOn w:val="DefaultParagraphFont"/>
    <w:rsid w:val="00A55107"/>
  </w:style>
  <w:style w:type="paragraph" w:customStyle="1" w:styleId="Table">
    <w:name w:val="Table"/>
    <w:basedOn w:val="Normal"/>
    <w:rsid w:val="00D861C6"/>
    <w:pPr>
      <w:spacing w:before="60" w:after="60" w:line="220" w:lineRule="atLeast"/>
      <w:jc w:val="left"/>
    </w:pPr>
    <w:rPr>
      <w:rFonts w:ascii="DaneHelveticaNeue" w:eastAsia="Times New Roman" w:hAnsi="DaneHelveticaNeue"/>
      <w:sz w:val="18"/>
    </w:rPr>
  </w:style>
  <w:style w:type="paragraph" w:customStyle="1" w:styleId="AEACVBold-heading">
    <w:name w:val="AEACVBold-heading"/>
    <w:basedOn w:val="Normal"/>
    <w:next w:val="Normal"/>
    <w:qFormat/>
    <w:rsid w:val="009A638E"/>
    <w:pPr>
      <w:keepNext/>
      <w:spacing w:after="0"/>
    </w:pPr>
    <w:rPr>
      <w:rFonts w:ascii="Arial" w:hAnsi="Arial"/>
      <w:b/>
      <w:sz w:val="20"/>
    </w:rPr>
  </w:style>
  <w:style w:type="table" w:customStyle="1" w:styleId="GridTable4-Accent12">
    <w:name w:val="Grid Table 4 - Accent 12"/>
    <w:basedOn w:val="TableNormal"/>
    <w:uiPriority w:val="49"/>
    <w:rsid w:val="00AF60BA"/>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insideV w:val="nil"/>
        </w:tcBorders>
        <w:shd w:val="clear" w:color="auto" w:fill="0063A6" w:themeFill="accent1"/>
      </w:tcPr>
    </w:tblStylePr>
    <w:tblStylePr w:type="lastRow">
      <w:rPr>
        <w:b/>
        <w:bCs/>
      </w:rPr>
      <w:tblPr/>
      <w:tcPr>
        <w:tcBorders>
          <w:top w:val="double" w:sz="4" w:space="0" w:color="0063A6" w:themeColor="accent1"/>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ListTable5Dark-Accent11">
    <w:name w:val="List Table 5 Dark - Accent 11"/>
    <w:basedOn w:val="TableNormal"/>
    <w:uiPriority w:val="50"/>
    <w:rsid w:val="00EE425E"/>
    <w:pPr>
      <w:spacing w:after="0" w:line="240" w:lineRule="auto"/>
    </w:pPr>
    <w:rPr>
      <w:color w:val="FFFFFF" w:themeColor="background1"/>
    </w:rPr>
    <w:tblPr>
      <w:tblStyleRowBandSize w:val="1"/>
      <w:tblStyleColBandSize w:val="1"/>
      <w:tblBorders>
        <w:top w:val="single" w:sz="24" w:space="0" w:color="0063A6" w:themeColor="accent1"/>
        <w:left w:val="single" w:sz="24" w:space="0" w:color="0063A6" w:themeColor="accent1"/>
        <w:bottom w:val="single" w:sz="24" w:space="0" w:color="0063A6" w:themeColor="accent1"/>
        <w:right w:val="single" w:sz="24" w:space="0" w:color="0063A6" w:themeColor="accent1"/>
      </w:tblBorders>
    </w:tblPr>
    <w:tcPr>
      <w:shd w:val="clear" w:color="auto" w:fill="0063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2">
    <w:name w:val="Grid Table 5 Dark - Accent 12"/>
    <w:basedOn w:val="TableNormal"/>
    <w:uiPriority w:val="50"/>
    <w:rsid w:val="001B58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A6" w:themeFill="accent1"/>
      </w:tcPr>
    </w:tblStylePr>
    <w:tblStylePr w:type="band1Vert">
      <w:tblPr/>
      <w:tcPr>
        <w:shd w:val="clear" w:color="auto" w:fill="75C7FF" w:themeFill="accent1" w:themeFillTint="66"/>
      </w:tcPr>
    </w:tblStylePr>
    <w:tblStylePr w:type="band1Horz">
      <w:tblPr/>
      <w:tcPr>
        <w:shd w:val="clear" w:color="auto" w:fill="75C7FF" w:themeFill="accent1" w:themeFillTint="66"/>
      </w:tcPr>
    </w:tblStylePr>
  </w:style>
  <w:style w:type="character" w:styleId="FollowedHyperlink">
    <w:name w:val="FollowedHyperlink"/>
    <w:basedOn w:val="DefaultParagraphFont"/>
    <w:uiPriority w:val="99"/>
    <w:semiHidden/>
    <w:unhideWhenUsed/>
    <w:rsid w:val="00141C4E"/>
    <w:rPr>
      <w:color w:val="7F7F7F" w:themeColor="followedHyperlink"/>
      <w:u w:val="single"/>
    </w:rPr>
  </w:style>
  <w:style w:type="paragraph" w:customStyle="1" w:styleId="xl64">
    <w:name w:val="xl64"/>
    <w:basedOn w:val="Normal"/>
    <w:rsid w:val="001A17BF"/>
    <w:pPr>
      <w:spacing w:before="100" w:beforeAutospacing="1" w:after="100" w:afterAutospacing="1"/>
      <w:textAlignment w:val="center"/>
    </w:pPr>
    <w:rPr>
      <w:rFonts w:cs="Segoe UI"/>
      <w:sz w:val="20"/>
      <w:szCs w:val="20"/>
    </w:rPr>
  </w:style>
  <w:style w:type="paragraph" w:customStyle="1" w:styleId="xl65">
    <w:name w:val="xl65"/>
    <w:basedOn w:val="Normal"/>
    <w:rsid w:val="001A17BF"/>
    <w:pPr>
      <w:spacing w:before="100" w:beforeAutospacing="1" w:after="100" w:afterAutospacing="1"/>
      <w:textAlignment w:val="center"/>
    </w:pPr>
    <w:rPr>
      <w:rFonts w:cs="Segoe UI"/>
      <w:sz w:val="20"/>
      <w:szCs w:val="20"/>
    </w:rPr>
  </w:style>
  <w:style w:type="paragraph" w:customStyle="1" w:styleId="xl66">
    <w:name w:val="xl66"/>
    <w:basedOn w:val="Normal"/>
    <w:rsid w:val="001A17BF"/>
    <w:pPr>
      <w:spacing w:before="100" w:beforeAutospacing="1" w:after="100" w:afterAutospacing="1"/>
      <w:textAlignment w:val="center"/>
    </w:pPr>
    <w:rPr>
      <w:rFonts w:cs="Segoe UI"/>
    </w:rPr>
  </w:style>
  <w:style w:type="paragraph" w:customStyle="1" w:styleId="xl67">
    <w:name w:val="xl67"/>
    <w:basedOn w:val="Normal"/>
    <w:rsid w:val="001A17BF"/>
    <w:pPr>
      <w:spacing w:before="100" w:beforeAutospacing="1" w:after="100" w:afterAutospacing="1"/>
      <w:textAlignment w:val="center"/>
    </w:pPr>
    <w:rPr>
      <w:rFonts w:cs="Segoe UI"/>
    </w:rPr>
  </w:style>
  <w:style w:type="paragraph" w:customStyle="1" w:styleId="xl68">
    <w:name w:val="xl68"/>
    <w:basedOn w:val="Normal"/>
    <w:rsid w:val="001A17BF"/>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Segoe UI"/>
      <w:b/>
      <w:bCs/>
    </w:rPr>
  </w:style>
  <w:style w:type="paragraph" w:customStyle="1" w:styleId="xl69">
    <w:name w:val="xl69"/>
    <w:basedOn w:val="Normal"/>
    <w:rsid w:val="001A17BF"/>
    <w:pPr>
      <w:pBdr>
        <w:left w:val="single" w:sz="4" w:space="0" w:color="auto"/>
      </w:pBdr>
      <w:shd w:val="clear" w:color="000000" w:fill="DDEBF7"/>
      <w:spacing w:before="100" w:beforeAutospacing="1" w:after="100" w:afterAutospacing="1"/>
      <w:textAlignment w:val="center"/>
    </w:pPr>
    <w:rPr>
      <w:rFonts w:cs="Segoe UI"/>
    </w:rPr>
  </w:style>
  <w:style w:type="paragraph" w:customStyle="1" w:styleId="xl70">
    <w:name w:val="xl70"/>
    <w:basedOn w:val="Normal"/>
    <w:rsid w:val="001A17BF"/>
    <w:pPr>
      <w:shd w:val="clear" w:color="000000" w:fill="DDEBF7"/>
      <w:spacing w:before="100" w:beforeAutospacing="1" w:after="100" w:afterAutospacing="1"/>
      <w:textAlignment w:val="center"/>
    </w:pPr>
    <w:rPr>
      <w:rFonts w:cs="Segoe UI"/>
    </w:rPr>
  </w:style>
  <w:style w:type="paragraph" w:customStyle="1" w:styleId="xl71">
    <w:name w:val="xl71"/>
    <w:basedOn w:val="Normal"/>
    <w:rsid w:val="001A17BF"/>
    <w:pPr>
      <w:pBdr>
        <w:left w:val="single" w:sz="4" w:space="0" w:color="auto"/>
      </w:pBdr>
      <w:shd w:val="clear" w:color="000000" w:fill="DDEBF7"/>
      <w:spacing w:before="100" w:beforeAutospacing="1" w:after="100" w:afterAutospacing="1"/>
      <w:textAlignment w:val="center"/>
    </w:pPr>
    <w:rPr>
      <w:rFonts w:cs="Segoe UI"/>
    </w:rPr>
  </w:style>
  <w:style w:type="paragraph" w:customStyle="1" w:styleId="xl72">
    <w:name w:val="xl72"/>
    <w:basedOn w:val="Normal"/>
    <w:rsid w:val="001A17BF"/>
    <w:pPr>
      <w:shd w:val="clear" w:color="000000" w:fill="DDEBF7"/>
      <w:spacing w:before="100" w:beforeAutospacing="1" w:after="100" w:afterAutospacing="1"/>
      <w:textAlignment w:val="center"/>
    </w:pPr>
    <w:rPr>
      <w:rFonts w:cs="Segoe UI"/>
    </w:rPr>
  </w:style>
  <w:style w:type="paragraph" w:customStyle="1" w:styleId="xl73">
    <w:name w:val="xl73"/>
    <w:basedOn w:val="Normal"/>
    <w:rsid w:val="001A17BF"/>
    <w:pPr>
      <w:shd w:val="clear" w:color="000000" w:fill="E2EFDA"/>
      <w:spacing w:before="100" w:beforeAutospacing="1" w:after="100" w:afterAutospacing="1"/>
      <w:textAlignment w:val="center"/>
    </w:pPr>
    <w:rPr>
      <w:rFonts w:cs="Segoe UI"/>
    </w:rPr>
  </w:style>
  <w:style w:type="paragraph" w:customStyle="1" w:styleId="xl74">
    <w:name w:val="xl74"/>
    <w:basedOn w:val="Normal"/>
    <w:rsid w:val="001A17BF"/>
    <w:pPr>
      <w:shd w:val="clear" w:color="000000" w:fill="E2EFDA"/>
      <w:spacing w:before="100" w:beforeAutospacing="1" w:after="100" w:afterAutospacing="1"/>
      <w:textAlignment w:val="center"/>
    </w:pPr>
    <w:rPr>
      <w:rFonts w:cs="Segoe UI"/>
    </w:rPr>
  </w:style>
  <w:style w:type="paragraph" w:customStyle="1" w:styleId="xl75">
    <w:name w:val="xl75"/>
    <w:basedOn w:val="Normal"/>
    <w:rsid w:val="001A17BF"/>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cs="Segoe UI"/>
      <w:b/>
      <w:bCs/>
    </w:rPr>
  </w:style>
  <w:style w:type="paragraph" w:customStyle="1" w:styleId="xl76">
    <w:name w:val="xl76"/>
    <w:basedOn w:val="Normal"/>
    <w:rsid w:val="001A17BF"/>
    <w:pPr>
      <w:spacing w:before="100" w:beforeAutospacing="1" w:after="100" w:afterAutospacing="1"/>
      <w:textAlignment w:val="center"/>
    </w:pPr>
    <w:rPr>
      <w:rFonts w:cs="Segoe UI"/>
      <w:sz w:val="20"/>
      <w:szCs w:val="20"/>
    </w:rPr>
  </w:style>
  <w:style w:type="paragraph" w:customStyle="1" w:styleId="xl77">
    <w:name w:val="xl77"/>
    <w:basedOn w:val="Normal"/>
    <w:rsid w:val="001A17BF"/>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rFonts w:cs="Segoe UI"/>
      <w:b/>
      <w:bCs/>
    </w:rPr>
  </w:style>
  <w:style w:type="paragraph" w:customStyle="1" w:styleId="xl78">
    <w:name w:val="xl78"/>
    <w:basedOn w:val="Normal"/>
    <w:rsid w:val="001A17BF"/>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cs="Segoe UI"/>
      <w:b/>
      <w:bCs/>
    </w:rPr>
  </w:style>
  <w:style w:type="paragraph" w:customStyle="1" w:styleId="xl79">
    <w:name w:val="xl79"/>
    <w:basedOn w:val="Normal"/>
    <w:rsid w:val="001A17BF"/>
    <w:pPr>
      <w:pBdr>
        <w:right w:val="single" w:sz="4" w:space="0" w:color="auto"/>
      </w:pBdr>
      <w:shd w:val="clear" w:color="000000" w:fill="DDEBF7"/>
      <w:spacing w:before="100" w:beforeAutospacing="1" w:after="100" w:afterAutospacing="1"/>
      <w:textAlignment w:val="center"/>
    </w:pPr>
    <w:rPr>
      <w:rFonts w:cs="Segoe UI"/>
      <w:b/>
      <w:bCs/>
      <w:color w:val="FF0000"/>
    </w:rPr>
  </w:style>
  <w:style w:type="paragraph" w:customStyle="1" w:styleId="xl80">
    <w:name w:val="xl80"/>
    <w:basedOn w:val="Normal"/>
    <w:rsid w:val="001A17BF"/>
    <w:pPr>
      <w:shd w:val="clear" w:color="000000" w:fill="E2EFDA"/>
      <w:spacing w:before="100" w:beforeAutospacing="1" w:after="100" w:afterAutospacing="1"/>
      <w:textAlignment w:val="center"/>
    </w:pPr>
    <w:rPr>
      <w:rFonts w:cs="Segoe UI"/>
      <w:b/>
      <w:bCs/>
      <w:color w:val="FF0000"/>
    </w:rPr>
  </w:style>
  <w:style w:type="paragraph" w:customStyle="1" w:styleId="xl81">
    <w:name w:val="xl81"/>
    <w:basedOn w:val="Normal"/>
    <w:rsid w:val="001A17BF"/>
    <w:pPr>
      <w:shd w:val="clear" w:color="000000" w:fill="E2EFDA"/>
      <w:spacing w:before="100" w:beforeAutospacing="1" w:after="100" w:afterAutospacing="1"/>
      <w:textAlignment w:val="center"/>
    </w:pPr>
    <w:rPr>
      <w:rFonts w:cs="Segoe UI"/>
    </w:rPr>
  </w:style>
  <w:style w:type="paragraph" w:customStyle="1" w:styleId="xl82">
    <w:name w:val="xl82"/>
    <w:basedOn w:val="Normal"/>
    <w:rsid w:val="001A17BF"/>
    <w:pPr>
      <w:pBdr>
        <w:top w:val="single" w:sz="4" w:space="0" w:color="auto"/>
        <w:left w:val="single" w:sz="4" w:space="0" w:color="auto"/>
        <w:bottom w:val="single" w:sz="4" w:space="0" w:color="auto"/>
      </w:pBdr>
      <w:shd w:val="clear" w:color="000000" w:fill="9BC2E6"/>
      <w:spacing w:before="100" w:beforeAutospacing="1" w:after="100" w:afterAutospacing="1"/>
      <w:textAlignment w:val="center"/>
    </w:pPr>
    <w:rPr>
      <w:rFonts w:cs="Segoe UI"/>
    </w:rPr>
  </w:style>
  <w:style w:type="paragraph" w:customStyle="1" w:styleId="xl83">
    <w:name w:val="xl83"/>
    <w:basedOn w:val="Normal"/>
    <w:rsid w:val="001A17BF"/>
    <w:pPr>
      <w:pBdr>
        <w:top w:val="single" w:sz="4" w:space="0" w:color="auto"/>
        <w:bottom w:val="single" w:sz="4" w:space="0" w:color="auto"/>
        <w:right w:val="single" w:sz="4" w:space="0" w:color="auto"/>
      </w:pBdr>
      <w:shd w:val="clear" w:color="000000" w:fill="9BC2E6"/>
      <w:spacing w:before="100" w:beforeAutospacing="1" w:after="100" w:afterAutospacing="1"/>
      <w:textAlignment w:val="center"/>
    </w:pPr>
    <w:rPr>
      <w:rFonts w:cs="Segoe UI"/>
    </w:rPr>
  </w:style>
  <w:style w:type="paragraph" w:customStyle="1" w:styleId="xl84">
    <w:name w:val="xl84"/>
    <w:basedOn w:val="Normal"/>
    <w:rsid w:val="001A17BF"/>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rFonts w:cs="Segoe UI"/>
    </w:rPr>
  </w:style>
  <w:style w:type="paragraph" w:customStyle="1" w:styleId="xl85">
    <w:name w:val="xl85"/>
    <w:basedOn w:val="Normal"/>
    <w:rsid w:val="001A17BF"/>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Segoe UI"/>
    </w:rPr>
  </w:style>
  <w:style w:type="paragraph" w:customStyle="1" w:styleId="xl86">
    <w:name w:val="xl86"/>
    <w:basedOn w:val="Normal"/>
    <w:rsid w:val="001A17BF"/>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rFonts w:cs="Segoe UI"/>
    </w:rPr>
  </w:style>
  <w:style w:type="paragraph" w:customStyle="1" w:styleId="xl87">
    <w:name w:val="xl87"/>
    <w:basedOn w:val="Normal"/>
    <w:rsid w:val="001A17BF"/>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Segoe UI"/>
    </w:rPr>
  </w:style>
  <w:style w:type="paragraph" w:customStyle="1" w:styleId="xl88">
    <w:name w:val="xl88"/>
    <w:basedOn w:val="Normal"/>
    <w:rsid w:val="001A17BF"/>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cs="Segoe UI"/>
    </w:rPr>
  </w:style>
  <w:style w:type="paragraph" w:customStyle="1" w:styleId="xl89">
    <w:name w:val="xl89"/>
    <w:basedOn w:val="Normal"/>
    <w:rsid w:val="001A17BF"/>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cs="Segoe UI"/>
    </w:rPr>
  </w:style>
  <w:style w:type="paragraph" w:customStyle="1" w:styleId="xl90">
    <w:name w:val="xl90"/>
    <w:basedOn w:val="Normal"/>
    <w:rsid w:val="001A17BF"/>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cs="Segoe UI"/>
    </w:rPr>
  </w:style>
  <w:style w:type="paragraph" w:customStyle="1" w:styleId="xl91">
    <w:name w:val="xl91"/>
    <w:basedOn w:val="Normal"/>
    <w:rsid w:val="001A17BF"/>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2">
    <w:name w:val="xl92"/>
    <w:basedOn w:val="Normal"/>
    <w:rsid w:val="001A17BF"/>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3">
    <w:name w:val="xl93"/>
    <w:basedOn w:val="Normal"/>
    <w:rsid w:val="001A17BF"/>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cs="Segoe UI"/>
      <w:sz w:val="20"/>
      <w:szCs w:val="20"/>
    </w:rPr>
  </w:style>
  <w:style w:type="paragraph" w:customStyle="1" w:styleId="xl94">
    <w:name w:val="xl94"/>
    <w:basedOn w:val="Normal"/>
    <w:rsid w:val="001A17BF"/>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cs="Segoe UI"/>
      <w:sz w:val="20"/>
      <w:szCs w:val="20"/>
    </w:rPr>
  </w:style>
  <w:style w:type="paragraph" w:customStyle="1" w:styleId="xl95">
    <w:name w:val="xl95"/>
    <w:basedOn w:val="Normal"/>
    <w:rsid w:val="001A17BF"/>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6">
    <w:name w:val="xl96"/>
    <w:basedOn w:val="Normal"/>
    <w:rsid w:val="001A17BF"/>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7">
    <w:name w:val="xl97"/>
    <w:basedOn w:val="Normal"/>
    <w:rsid w:val="001A17BF"/>
    <w:pPr>
      <w:pBdr>
        <w:top w:val="single" w:sz="4" w:space="0" w:color="auto"/>
        <w:left w:val="single" w:sz="4" w:space="0" w:color="auto"/>
        <w:bottom w:val="single" w:sz="4" w:space="0" w:color="auto"/>
      </w:pBdr>
      <w:shd w:val="clear" w:color="000000" w:fill="2F75B5"/>
      <w:spacing w:before="100" w:beforeAutospacing="1" w:after="100" w:afterAutospacing="1"/>
      <w:textAlignment w:val="center"/>
    </w:pPr>
    <w:rPr>
      <w:rFonts w:cs="Segoe UI"/>
    </w:rPr>
  </w:style>
  <w:style w:type="paragraph" w:customStyle="1" w:styleId="xl98">
    <w:name w:val="xl98"/>
    <w:basedOn w:val="Normal"/>
    <w:rsid w:val="001A17BF"/>
    <w:pPr>
      <w:pBdr>
        <w:top w:val="single" w:sz="4" w:space="0" w:color="auto"/>
        <w:bottom w:val="single" w:sz="4" w:space="0" w:color="auto"/>
        <w:right w:val="single" w:sz="4" w:space="0" w:color="auto"/>
      </w:pBdr>
      <w:shd w:val="clear" w:color="000000" w:fill="2F75B5"/>
      <w:spacing w:before="100" w:beforeAutospacing="1" w:after="100" w:afterAutospacing="1"/>
      <w:textAlignment w:val="center"/>
    </w:pPr>
    <w:rPr>
      <w:rFonts w:cs="Segoe UI"/>
    </w:rPr>
  </w:style>
  <w:style w:type="paragraph" w:customStyle="1" w:styleId="xl99">
    <w:name w:val="xl99"/>
    <w:basedOn w:val="Normal"/>
    <w:rsid w:val="001A17BF"/>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cs="Segoe UI"/>
    </w:rPr>
  </w:style>
  <w:style w:type="paragraph" w:customStyle="1" w:styleId="xl100">
    <w:name w:val="xl100"/>
    <w:basedOn w:val="Normal"/>
    <w:rsid w:val="001A17BF"/>
    <w:pPr>
      <w:pBdr>
        <w:top w:val="single" w:sz="4" w:space="0" w:color="auto"/>
        <w:bottom w:val="single" w:sz="4" w:space="0" w:color="auto"/>
        <w:right w:val="single" w:sz="4" w:space="0" w:color="auto"/>
      </w:pBdr>
      <w:shd w:val="clear" w:color="000000" w:fill="548235"/>
      <w:spacing w:before="100" w:beforeAutospacing="1" w:after="100" w:afterAutospacing="1"/>
      <w:textAlignment w:val="center"/>
    </w:pPr>
    <w:rPr>
      <w:rFonts w:cs="Segoe UI"/>
    </w:rPr>
  </w:style>
  <w:style w:type="paragraph" w:customStyle="1" w:styleId="xl101">
    <w:name w:val="xl101"/>
    <w:basedOn w:val="Normal"/>
    <w:rsid w:val="001A17BF"/>
    <w:pPr>
      <w:pBdr>
        <w:top w:val="single" w:sz="4" w:space="0" w:color="auto"/>
        <w:left w:val="single" w:sz="4" w:space="0" w:color="auto"/>
      </w:pBdr>
      <w:shd w:val="clear" w:color="000000" w:fill="DDEBF7"/>
      <w:spacing w:before="100" w:beforeAutospacing="1" w:after="100" w:afterAutospacing="1"/>
      <w:textAlignment w:val="center"/>
    </w:pPr>
    <w:rPr>
      <w:rFonts w:cs="Segoe UI"/>
    </w:rPr>
  </w:style>
  <w:style w:type="paragraph" w:customStyle="1" w:styleId="xl102">
    <w:name w:val="xl102"/>
    <w:basedOn w:val="Normal"/>
    <w:rsid w:val="001A17BF"/>
    <w:pPr>
      <w:pBdr>
        <w:top w:val="single" w:sz="4" w:space="0" w:color="auto"/>
        <w:right w:val="single" w:sz="4" w:space="0" w:color="auto"/>
      </w:pBdr>
      <w:shd w:val="clear" w:color="000000" w:fill="DDEBF7"/>
      <w:spacing w:before="100" w:beforeAutospacing="1" w:after="100" w:afterAutospacing="1"/>
      <w:textAlignment w:val="center"/>
    </w:pPr>
    <w:rPr>
      <w:rFonts w:cs="Segoe UI"/>
    </w:rPr>
  </w:style>
  <w:style w:type="paragraph" w:customStyle="1" w:styleId="xl103">
    <w:name w:val="xl103"/>
    <w:basedOn w:val="Normal"/>
    <w:rsid w:val="001A17BF"/>
    <w:pPr>
      <w:pBdr>
        <w:top w:val="single" w:sz="4" w:space="0" w:color="auto"/>
        <w:left w:val="single" w:sz="4" w:space="0" w:color="auto"/>
      </w:pBdr>
      <w:shd w:val="clear" w:color="000000" w:fill="FF0000"/>
      <w:spacing w:before="100" w:beforeAutospacing="1" w:after="100" w:afterAutospacing="1"/>
      <w:textAlignment w:val="center"/>
    </w:pPr>
    <w:rPr>
      <w:rFonts w:cs="Segoe UI"/>
    </w:rPr>
  </w:style>
  <w:style w:type="paragraph" w:customStyle="1" w:styleId="xl104">
    <w:name w:val="xl104"/>
    <w:basedOn w:val="Normal"/>
    <w:rsid w:val="001A17BF"/>
    <w:pPr>
      <w:pBdr>
        <w:top w:val="single" w:sz="4" w:space="0" w:color="auto"/>
      </w:pBdr>
      <w:shd w:val="clear" w:color="000000" w:fill="A9D08E"/>
      <w:spacing w:before="100" w:beforeAutospacing="1" w:after="100" w:afterAutospacing="1"/>
      <w:textAlignment w:val="center"/>
    </w:pPr>
    <w:rPr>
      <w:rFonts w:cs="Segoe UI"/>
    </w:rPr>
  </w:style>
  <w:style w:type="paragraph" w:customStyle="1" w:styleId="xl105">
    <w:name w:val="xl105"/>
    <w:basedOn w:val="Normal"/>
    <w:rsid w:val="001A17BF"/>
    <w:pPr>
      <w:pBdr>
        <w:top w:val="single" w:sz="4" w:space="0" w:color="auto"/>
        <w:right w:val="single" w:sz="4" w:space="0" w:color="auto"/>
      </w:pBdr>
      <w:shd w:val="clear" w:color="000000" w:fill="A9D08E"/>
      <w:spacing w:before="100" w:beforeAutospacing="1" w:after="100" w:afterAutospacing="1"/>
      <w:textAlignment w:val="center"/>
    </w:pPr>
    <w:rPr>
      <w:rFonts w:cs="Segoe UI"/>
    </w:rPr>
  </w:style>
  <w:style w:type="paragraph" w:customStyle="1" w:styleId="xl106">
    <w:name w:val="xl106"/>
    <w:basedOn w:val="Normal"/>
    <w:rsid w:val="001A17BF"/>
    <w:pPr>
      <w:pBdr>
        <w:top w:val="single" w:sz="4" w:space="0" w:color="auto"/>
        <w:bottom w:val="single" w:sz="4" w:space="0" w:color="auto"/>
      </w:pBdr>
      <w:shd w:val="clear" w:color="000000" w:fill="C6E0B4"/>
      <w:spacing w:before="100" w:beforeAutospacing="1" w:after="100" w:afterAutospacing="1"/>
      <w:textAlignment w:val="center"/>
    </w:pPr>
    <w:rPr>
      <w:rFonts w:cs="Segoe UI"/>
      <w:b/>
      <w:bCs/>
    </w:rPr>
  </w:style>
  <w:style w:type="paragraph" w:customStyle="1" w:styleId="xl107">
    <w:name w:val="xl107"/>
    <w:basedOn w:val="Normal"/>
    <w:rsid w:val="001A17BF"/>
    <w:pPr>
      <w:pBdr>
        <w:top w:val="single" w:sz="4" w:space="0" w:color="auto"/>
        <w:bottom w:val="single" w:sz="4" w:space="0" w:color="auto"/>
      </w:pBdr>
      <w:shd w:val="clear" w:color="000000" w:fill="C6E0B4"/>
      <w:spacing w:before="100" w:beforeAutospacing="1" w:after="100" w:afterAutospacing="1"/>
      <w:textAlignment w:val="center"/>
    </w:pPr>
    <w:rPr>
      <w:rFonts w:cs="Segoe UI"/>
    </w:rPr>
  </w:style>
  <w:style w:type="paragraph" w:customStyle="1" w:styleId="xl108">
    <w:name w:val="xl108"/>
    <w:basedOn w:val="Normal"/>
    <w:rsid w:val="001A17BF"/>
    <w:pPr>
      <w:pBdr>
        <w:top w:val="single" w:sz="4" w:space="0" w:color="auto"/>
        <w:left w:val="single" w:sz="4" w:space="0" w:color="auto"/>
      </w:pBdr>
      <w:shd w:val="clear" w:color="000000" w:fill="E2EFDA"/>
      <w:spacing w:before="100" w:beforeAutospacing="1" w:after="100" w:afterAutospacing="1"/>
      <w:textAlignment w:val="center"/>
    </w:pPr>
    <w:rPr>
      <w:rFonts w:cs="Segoe UI"/>
    </w:rPr>
  </w:style>
  <w:style w:type="paragraph" w:customStyle="1" w:styleId="xl109">
    <w:name w:val="xl109"/>
    <w:basedOn w:val="Normal"/>
    <w:rsid w:val="001A17BF"/>
    <w:pPr>
      <w:pBdr>
        <w:left w:val="single" w:sz="4" w:space="0" w:color="auto"/>
      </w:pBdr>
      <w:shd w:val="clear" w:color="000000" w:fill="E2EFDA"/>
      <w:spacing w:before="100" w:beforeAutospacing="1" w:after="100" w:afterAutospacing="1"/>
      <w:jc w:val="right"/>
      <w:textAlignment w:val="center"/>
    </w:pPr>
    <w:rPr>
      <w:rFonts w:cs="Segoe UI"/>
    </w:rPr>
  </w:style>
  <w:style w:type="paragraph" w:customStyle="1" w:styleId="xl110">
    <w:name w:val="xl110"/>
    <w:basedOn w:val="Normal"/>
    <w:rsid w:val="001A17BF"/>
    <w:pPr>
      <w:pBdr>
        <w:left w:val="single" w:sz="4" w:space="0" w:color="auto"/>
        <w:bottom w:val="single" w:sz="4" w:space="0" w:color="auto"/>
      </w:pBdr>
      <w:shd w:val="clear" w:color="000000" w:fill="E2EFDA"/>
      <w:spacing w:before="100" w:beforeAutospacing="1" w:after="100" w:afterAutospacing="1"/>
      <w:jc w:val="right"/>
      <w:textAlignment w:val="center"/>
    </w:pPr>
    <w:rPr>
      <w:rFonts w:cs="Segoe UI"/>
    </w:rPr>
  </w:style>
  <w:style w:type="paragraph" w:customStyle="1" w:styleId="xl111">
    <w:name w:val="xl111"/>
    <w:basedOn w:val="Normal"/>
    <w:rsid w:val="001A17BF"/>
    <w:pPr>
      <w:pBdr>
        <w:bottom w:val="single" w:sz="4" w:space="0" w:color="auto"/>
      </w:pBdr>
      <w:shd w:val="clear" w:color="000000" w:fill="E2EFDA"/>
      <w:spacing w:before="100" w:beforeAutospacing="1" w:after="100" w:afterAutospacing="1"/>
      <w:textAlignment w:val="center"/>
    </w:pPr>
    <w:rPr>
      <w:rFonts w:cs="Segoe UI"/>
      <w:b/>
      <w:bCs/>
      <w:color w:val="FF0000"/>
    </w:rPr>
  </w:style>
  <w:style w:type="paragraph" w:customStyle="1" w:styleId="xl112">
    <w:name w:val="xl112"/>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rPr>
  </w:style>
  <w:style w:type="paragraph" w:customStyle="1" w:styleId="xl113">
    <w:name w:val="xl113"/>
    <w:basedOn w:val="Normal"/>
    <w:rsid w:val="001A17BF"/>
    <w:pPr>
      <w:pBdr>
        <w:right w:val="single" w:sz="4" w:space="0" w:color="auto"/>
      </w:pBdr>
      <w:shd w:val="clear" w:color="000000" w:fill="E2EFDA"/>
      <w:spacing w:before="100" w:beforeAutospacing="1" w:after="100" w:afterAutospacing="1"/>
      <w:textAlignment w:val="center"/>
    </w:pPr>
    <w:rPr>
      <w:rFonts w:cs="Segoe UI"/>
    </w:rPr>
  </w:style>
  <w:style w:type="paragraph" w:customStyle="1" w:styleId="xl114">
    <w:name w:val="xl114"/>
    <w:basedOn w:val="Normal"/>
    <w:rsid w:val="001A17BF"/>
    <w:pPr>
      <w:pBdr>
        <w:bottom w:val="single" w:sz="4" w:space="0" w:color="auto"/>
        <w:right w:val="single" w:sz="4" w:space="0" w:color="auto"/>
      </w:pBdr>
      <w:shd w:val="clear" w:color="000000" w:fill="E2EFDA"/>
      <w:spacing w:before="100" w:beforeAutospacing="1" w:after="100" w:afterAutospacing="1"/>
      <w:textAlignment w:val="center"/>
    </w:pPr>
    <w:rPr>
      <w:rFonts w:cs="Segoe UI"/>
      <w:b/>
      <w:bCs/>
      <w:color w:val="FF0000"/>
    </w:rPr>
  </w:style>
  <w:style w:type="paragraph" w:customStyle="1" w:styleId="xl115">
    <w:name w:val="xl115"/>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sz w:val="20"/>
      <w:szCs w:val="20"/>
    </w:rPr>
  </w:style>
  <w:style w:type="paragraph" w:customStyle="1" w:styleId="xl116">
    <w:name w:val="xl116"/>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sz w:val="20"/>
      <w:szCs w:val="20"/>
    </w:rPr>
  </w:style>
  <w:style w:type="paragraph" w:customStyle="1" w:styleId="xl117">
    <w:name w:val="xl117"/>
    <w:basedOn w:val="Normal"/>
    <w:rsid w:val="001A17BF"/>
    <w:pPr>
      <w:pBdr>
        <w:top w:val="single" w:sz="4" w:space="0" w:color="auto"/>
        <w:bottom w:val="single" w:sz="4" w:space="0" w:color="auto"/>
        <w:right w:val="single" w:sz="4" w:space="0" w:color="auto"/>
      </w:pBdr>
      <w:shd w:val="clear" w:color="000000" w:fill="548235"/>
      <w:spacing w:before="100" w:beforeAutospacing="1" w:after="100" w:afterAutospacing="1"/>
      <w:textAlignment w:val="center"/>
    </w:pPr>
    <w:rPr>
      <w:rFonts w:cs="Segoe UI"/>
      <w:sz w:val="20"/>
      <w:szCs w:val="20"/>
    </w:rPr>
  </w:style>
  <w:style w:type="paragraph" w:customStyle="1" w:styleId="xl118">
    <w:name w:val="xl118"/>
    <w:basedOn w:val="Normal"/>
    <w:rsid w:val="001A17BF"/>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cs="Segoe UI"/>
      <w:sz w:val="20"/>
      <w:szCs w:val="20"/>
    </w:rPr>
  </w:style>
  <w:style w:type="paragraph" w:customStyle="1" w:styleId="xl119">
    <w:name w:val="xl119"/>
    <w:basedOn w:val="Normal"/>
    <w:rsid w:val="001A17BF"/>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cs="Segoe UI"/>
      <w:sz w:val="20"/>
      <w:szCs w:val="20"/>
    </w:rPr>
  </w:style>
  <w:style w:type="paragraph" w:customStyle="1" w:styleId="xl120">
    <w:name w:val="xl120"/>
    <w:basedOn w:val="Normal"/>
    <w:rsid w:val="001A17BF"/>
    <w:pPr>
      <w:pBdr>
        <w:top w:val="single" w:sz="4" w:space="0" w:color="auto"/>
      </w:pBdr>
      <w:shd w:val="clear" w:color="000000" w:fill="E2EFDA"/>
      <w:spacing w:before="100" w:beforeAutospacing="1" w:after="100" w:afterAutospacing="1"/>
      <w:textAlignment w:val="center"/>
    </w:pPr>
    <w:rPr>
      <w:rFonts w:cs="Segoe UI"/>
      <w:u w:val="single"/>
    </w:rPr>
  </w:style>
  <w:style w:type="paragraph" w:customStyle="1" w:styleId="xl121">
    <w:name w:val="xl121"/>
    <w:basedOn w:val="Normal"/>
    <w:rsid w:val="001A17BF"/>
    <w:pPr>
      <w:pBdr>
        <w:top w:val="single" w:sz="4" w:space="0" w:color="auto"/>
      </w:pBdr>
      <w:shd w:val="clear" w:color="000000" w:fill="E2EFDA"/>
      <w:spacing w:before="100" w:beforeAutospacing="1" w:after="100" w:afterAutospacing="1"/>
      <w:textAlignment w:val="center"/>
    </w:pPr>
    <w:rPr>
      <w:rFonts w:cs="Segoe UI"/>
      <w:u w:val="single"/>
    </w:rPr>
  </w:style>
  <w:style w:type="paragraph" w:customStyle="1" w:styleId="xl122">
    <w:name w:val="xl122"/>
    <w:basedOn w:val="Normal"/>
    <w:rsid w:val="001A17BF"/>
    <w:pPr>
      <w:pBdr>
        <w:top w:val="single" w:sz="4" w:space="0" w:color="auto"/>
        <w:right w:val="single" w:sz="4" w:space="0" w:color="auto"/>
      </w:pBdr>
      <w:shd w:val="clear" w:color="000000" w:fill="E2EFDA"/>
      <w:spacing w:before="100" w:beforeAutospacing="1" w:after="100" w:afterAutospacing="1"/>
      <w:textAlignment w:val="center"/>
    </w:pPr>
    <w:rPr>
      <w:rFonts w:cs="Segoe UI"/>
      <w:u w:val="single"/>
    </w:rPr>
  </w:style>
  <w:style w:type="paragraph" w:customStyle="1" w:styleId="xl123">
    <w:name w:val="xl123"/>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rPr>
  </w:style>
  <w:style w:type="paragraph" w:customStyle="1" w:styleId="xl124">
    <w:name w:val="xl124"/>
    <w:basedOn w:val="Normal"/>
    <w:rsid w:val="001A17BF"/>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cs="Segoe UI"/>
    </w:rPr>
  </w:style>
  <w:style w:type="paragraph" w:customStyle="1" w:styleId="xl125">
    <w:name w:val="xl125"/>
    <w:basedOn w:val="Normal"/>
    <w:rsid w:val="001A17BF"/>
    <w:pPr>
      <w:pBdr>
        <w:left w:val="single" w:sz="4" w:space="0" w:color="auto"/>
      </w:pBdr>
      <w:shd w:val="clear" w:color="000000" w:fill="E2EFDA"/>
      <w:spacing w:before="100" w:beforeAutospacing="1" w:after="100" w:afterAutospacing="1"/>
      <w:textAlignment w:val="center"/>
    </w:pPr>
    <w:rPr>
      <w:rFonts w:cs="Segoe UI"/>
    </w:rPr>
  </w:style>
  <w:style w:type="paragraph" w:customStyle="1" w:styleId="xl126">
    <w:name w:val="xl126"/>
    <w:basedOn w:val="Normal"/>
    <w:rsid w:val="001A17BF"/>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cs="Segoe UI"/>
    </w:rPr>
  </w:style>
  <w:style w:type="paragraph" w:customStyle="1" w:styleId="xl127">
    <w:name w:val="xl127"/>
    <w:basedOn w:val="Normal"/>
    <w:rsid w:val="001A17B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1A17BF"/>
    <w:pPr>
      <w:pBdr>
        <w:top w:val="single" w:sz="4" w:space="0" w:color="auto"/>
        <w:left w:val="single" w:sz="4" w:space="0" w:color="auto"/>
      </w:pBdr>
      <w:shd w:val="clear" w:color="000000" w:fill="9BC2E6"/>
      <w:spacing w:before="100" w:beforeAutospacing="1" w:after="100" w:afterAutospacing="1"/>
      <w:textAlignment w:val="center"/>
    </w:pPr>
    <w:rPr>
      <w:rFonts w:cs="Segoe UI"/>
      <w:b/>
      <w:bCs/>
      <w:sz w:val="30"/>
      <w:szCs w:val="30"/>
    </w:rPr>
  </w:style>
  <w:style w:type="paragraph" w:customStyle="1" w:styleId="xl129">
    <w:name w:val="xl129"/>
    <w:basedOn w:val="Normal"/>
    <w:rsid w:val="001A17BF"/>
    <w:pPr>
      <w:pBdr>
        <w:top w:val="single" w:sz="4" w:space="0" w:color="auto"/>
        <w:right w:val="single" w:sz="4" w:space="0" w:color="auto"/>
      </w:pBdr>
      <w:shd w:val="clear" w:color="000000" w:fill="9BC2E6"/>
      <w:spacing w:before="100" w:beforeAutospacing="1" w:after="100" w:afterAutospacing="1"/>
      <w:textAlignment w:val="center"/>
    </w:pPr>
    <w:rPr>
      <w:rFonts w:cs="Segoe UI"/>
    </w:rPr>
  </w:style>
  <w:style w:type="paragraph" w:customStyle="1" w:styleId="xl130">
    <w:name w:val="xl130"/>
    <w:basedOn w:val="Normal"/>
    <w:rsid w:val="001A17BF"/>
    <w:pPr>
      <w:pBdr>
        <w:top w:val="single" w:sz="4" w:space="0" w:color="auto"/>
        <w:left w:val="single" w:sz="4" w:space="0" w:color="auto"/>
      </w:pBdr>
      <w:shd w:val="clear" w:color="000000" w:fill="A9D08E"/>
      <w:spacing w:before="100" w:beforeAutospacing="1" w:after="100" w:afterAutospacing="1"/>
      <w:textAlignment w:val="center"/>
    </w:pPr>
    <w:rPr>
      <w:rFonts w:cs="Segoe UI"/>
      <w:b/>
      <w:bCs/>
      <w:sz w:val="30"/>
      <w:szCs w:val="30"/>
    </w:rPr>
  </w:style>
  <w:style w:type="paragraph" w:customStyle="1" w:styleId="xl131">
    <w:name w:val="xl131"/>
    <w:basedOn w:val="Normal"/>
    <w:rsid w:val="001A17BF"/>
    <w:pPr>
      <w:pBdr>
        <w:top w:val="single" w:sz="4" w:space="0" w:color="auto"/>
      </w:pBdr>
      <w:shd w:val="clear" w:color="000000" w:fill="A9D08E"/>
      <w:spacing w:before="100" w:beforeAutospacing="1" w:after="100" w:afterAutospacing="1"/>
      <w:textAlignment w:val="center"/>
    </w:pPr>
    <w:rPr>
      <w:rFonts w:cs="Segoe UI"/>
    </w:rPr>
  </w:style>
  <w:style w:type="paragraph" w:customStyle="1" w:styleId="xl132">
    <w:name w:val="xl132"/>
    <w:basedOn w:val="Normal"/>
    <w:rsid w:val="001A17BF"/>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cs="Segoe UI"/>
      <w:b/>
      <w:bCs/>
    </w:rPr>
  </w:style>
  <w:style w:type="paragraph" w:customStyle="1" w:styleId="xl133">
    <w:name w:val="xl133"/>
    <w:basedOn w:val="Normal"/>
    <w:rsid w:val="001A17BF"/>
    <w:pPr>
      <w:pBdr>
        <w:top w:val="single" w:sz="4" w:space="0" w:color="auto"/>
        <w:bottom w:val="single" w:sz="4" w:space="0" w:color="auto"/>
      </w:pBdr>
      <w:shd w:val="clear" w:color="000000" w:fill="E7E6E6"/>
      <w:spacing w:before="100" w:beforeAutospacing="1" w:after="100" w:afterAutospacing="1"/>
      <w:jc w:val="center"/>
      <w:textAlignment w:val="center"/>
    </w:pPr>
    <w:rPr>
      <w:rFonts w:cs="Segoe UI"/>
    </w:rPr>
  </w:style>
  <w:style w:type="paragraph" w:customStyle="1" w:styleId="xl134">
    <w:name w:val="xl134"/>
    <w:basedOn w:val="Normal"/>
    <w:rsid w:val="001A17BF"/>
    <w:pPr>
      <w:pBdr>
        <w:top w:val="single" w:sz="4" w:space="0" w:color="auto"/>
        <w:bottom w:val="single" w:sz="4" w:space="0" w:color="auto"/>
      </w:pBdr>
      <w:spacing w:before="100" w:beforeAutospacing="1" w:after="100" w:afterAutospacing="1"/>
      <w:jc w:val="center"/>
      <w:textAlignment w:val="center"/>
    </w:pPr>
  </w:style>
  <w:style w:type="paragraph" w:customStyle="1" w:styleId="TableListBullets">
    <w:name w:val="Table List Bullets"/>
    <w:basedOn w:val="ListParagraph"/>
    <w:uiPriority w:val="3"/>
    <w:qFormat/>
    <w:rsid w:val="004D3830"/>
    <w:pPr>
      <w:numPr>
        <w:numId w:val="8"/>
      </w:numPr>
      <w:tabs>
        <w:tab w:val="num" w:pos="360"/>
      </w:tabs>
      <w:overflowPunct w:val="0"/>
      <w:autoSpaceDE w:val="0"/>
      <w:autoSpaceDN w:val="0"/>
      <w:adjustRightInd w:val="0"/>
      <w:spacing w:after="0"/>
      <w:ind w:left="720" w:firstLine="0"/>
      <w:jc w:val="left"/>
      <w:textAlignment w:val="baseline"/>
    </w:pPr>
    <w:rPr>
      <w:rFonts w:asciiTheme="minorHAnsi" w:eastAsia="Times New Roman" w:hAnsiTheme="minorHAnsi"/>
      <w:sz w:val="18"/>
      <w:szCs w:val="20"/>
      <w:lang w:val="de-DE" w:eastAsia="de-DE"/>
    </w:rPr>
  </w:style>
  <w:style w:type="numbering" w:customStyle="1" w:styleId="TableListBulletsGFA">
    <w:name w:val="Table List Bullets GFA"/>
    <w:uiPriority w:val="99"/>
    <w:rsid w:val="004D3830"/>
    <w:pPr>
      <w:numPr>
        <w:numId w:val="7"/>
      </w:numPr>
    </w:pPr>
  </w:style>
  <w:style w:type="paragraph" w:customStyle="1" w:styleId="xl135">
    <w:name w:val="xl135"/>
    <w:basedOn w:val="Normal"/>
    <w:rsid w:val="009168EC"/>
    <w:pPr>
      <w:pBdr>
        <w:top w:val="single" w:sz="4" w:space="0" w:color="auto"/>
        <w:bottom w:val="single" w:sz="4" w:space="0" w:color="auto"/>
      </w:pBdr>
      <w:shd w:val="clear" w:color="000000" w:fill="60497A"/>
      <w:spacing w:before="100" w:beforeAutospacing="1" w:after="100" w:afterAutospacing="1"/>
      <w:jc w:val="left"/>
      <w:textAlignment w:val="center"/>
    </w:pPr>
    <w:rPr>
      <w:rFonts w:eastAsia="Times New Roman" w:cs="Segoe UI"/>
      <w:sz w:val="24"/>
      <w:lang w:eastAsia="en-GB"/>
    </w:rPr>
  </w:style>
  <w:style w:type="paragraph" w:customStyle="1" w:styleId="xl136">
    <w:name w:val="xl136"/>
    <w:basedOn w:val="Normal"/>
    <w:rsid w:val="009168EC"/>
    <w:pPr>
      <w:pBdr>
        <w:top w:val="single" w:sz="4" w:space="0" w:color="auto"/>
        <w:bottom w:val="single" w:sz="4" w:space="0" w:color="auto"/>
        <w:righ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37">
    <w:name w:val="xl137"/>
    <w:basedOn w:val="Normal"/>
    <w:rsid w:val="009168EC"/>
    <w:pPr>
      <w:pBdr>
        <w:top w:val="single" w:sz="4" w:space="0" w:color="auto"/>
        <w:left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38">
    <w:name w:val="xl138"/>
    <w:basedOn w:val="Normal"/>
    <w:rsid w:val="009168EC"/>
    <w:pPr>
      <w:pBdr>
        <w:lef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39">
    <w:name w:val="xl139"/>
    <w:basedOn w:val="Normal"/>
    <w:rsid w:val="009168EC"/>
    <w:pPr>
      <w:pBdr>
        <w:righ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0">
    <w:name w:val="xl140"/>
    <w:basedOn w:val="Normal"/>
    <w:rsid w:val="009168EC"/>
    <w:pPr>
      <w:pBdr>
        <w:top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1">
    <w:name w:val="xl141"/>
    <w:basedOn w:val="Normal"/>
    <w:rsid w:val="009168EC"/>
    <w:pPr>
      <w:pBdr>
        <w:top w:val="single" w:sz="4" w:space="0" w:color="auto"/>
        <w:bottom w:val="single" w:sz="4" w:space="0" w:color="auto"/>
        <w:right w:val="single" w:sz="4" w:space="0" w:color="auto"/>
      </w:pBdr>
      <w:shd w:val="clear" w:color="000000" w:fill="60497A"/>
      <w:spacing w:before="100" w:beforeAutospacing="1" w:after="100" w:afterAutospacing="1"/>
      <w:jc w:val="left"/>
      <w:textAlignment w:val="center"/>
    </w:pPr>
    <w:rPr>
      <w:rFonts w:eastAsia="Times New Roman" w:cs="Segoe UI"/>
      <w:sz w:val="24"/>
      <w:lang w:eastAsia="en-GB"/>
    </w:rPr>
  </w:style>
  <w:style w:type="paragraph" w:customStyle="1" w:styleId="xl142">
    <w:name w:val="xl142"/>
    <w:basedOn w:val="Normal"/>
    <w:rsid w:val="009168EC"/>
    <w:pPr>
      <w:pBdr>
        <w:top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3">
    <w:name w:val="xl143"/>
    <w:basedOn w:val="Normal"/>
    <w:rsid w:val="009168EC"/>
    <w:pPr>
      <w:pBdr>
        <w:left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4">
    <w:name w:val="xl144"/>
    <w:basedOn w:val="Normal"/>
    <w:rsid w:val="009168EC"/>
    <w:pPr>
      <w:pBdr>
        <w:bottom w:val="single" w:sz="4" w:space="0" w:color="auto"/>
        <w:righ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5">
    <w:name w:val="xl145"/>
    <w:basedOn w:val="Normal"/>
    <w:rsid w:val="009168EC"/>
    <w:pPr>
      <w:spacing w:before="100" w:beforeAutospacing="1" w:after="100" w:afterAutospacing="1"/>
      <w:jc w:val="left"/>
      <w:textAlignment w:val="center"/>
    </w:pPr>
    <w:rPr>
      <w:rFonts w:eastAsia="Times New Roman" w:cs="Segoe UI"/>
      <w:sz w:val="24"/>
      <w:lang w:eastAsia="en-GB"/>
    </w:rPr>
  </w:style>
  <w:style w:type="paragraph" w:customStyle="1" w:styleId="xl146">
    <w:name w:val="xl146"/>
    <w:basedOn w:val="Normal"/>
    <w:rsid w:val="009168EC"/>
    <w:pPr>
      <w:shd w:val="clear" w:color="000000" w:fill="FDE9D9"/>
      <w:spacing w:before="100" w:beforeAutospacing="1" w:after="100" w:afterAutospacing="1"/>
      <w:jc w:val="left"/>
      <w:textAlignment w:val="center"/>
    </w:pPr>
    <w:rPr>
      <w:rFonts w:eastAsia="Times New Roman" w:cs="Segoe UI"/>
      <w:color w:val="000000"/>
      <w:sz w:val="22"/>
      <w:szCs w:val="22"/>
      <w:lang w:eastAsia="en-GB"/>
    </w:rPr>
  </w:style>
  <w:style w:type="paragraph" w:customStyle="1" w:styleId="xl147">
    <w:name w:val="xl147"/>
    <w:basedOn w:val="Normal"/>
    <w:rsid w:val="009168EC"/>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48">
    <w:name w:val="xl148"/>
    <w:basedOn w:val="Normal"/>
    <w:rsid w:val="009168EC"/>
    <w:pPr>
      <w:pBdr>
        <w:top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color w:val="000000"/>
      <w:sz w:val="22"/>
      <w:szCs w:val="22"/>
      <w:lang w:eastAsia="en-GB"/>
    </w:rPr>
  </w:style>
  <w:style w:type="paragraph" w:customStyle="1" w:styleId="xl149">
    <w:name w:val="xl149"/>
    <w:basedOn w:val="Normal"/>
    <w:rsid w:val="009168E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lang w:eastAsia="en-GB"/>
    </w:rPr>
  </w:style>
  <w:style w:type="paragraph" w:customStyle="1" w:styleId="xl150">
    <w:name w:val="xl150"/>
    <w:basedOn w:val="Normal"/>
    <w:rsid w:val="009168E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eastAsia="en-GB"/>
    </w:rPr>
  </w:style>
  <w:style w:type="paragraph" w:customStyle="1" w:styleId="xl151">
    <w:name w:val="xl151"/>
    <w:basedOn w:val="Normal"/>
    <w:rsid w:val="009168EC"/>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sz w:val="22"/>
      <w:szCs w:val="22"/>
      <w:lang w:eastAsia="en-GB"/>
    </w:rPr>
  </w:style>
  <w:style w:type="paragraph" w:customStyle="1" w:styleId="xl152">
    <w:name w:val="xl152"/>
    <w:basedOn w:val="Normal"/>
    <w:rsid w:val="009168EC"/>
    <w:pPr>
      <w:pBdr>
        <w:top w:val="single" w:sz="4" w:space="0" w:color="auto"/>
        <w:left w:val="single" w:sz="4" w:space="0" w:color="auto"/>
        <w:bottom w:val="single" w:sz="4" w:space="0" w:color="auto"/>
      </w:pBdr>
      <w:shd w:val="clear" w:color="000000" w:fill="B1A0C7"/>
      <w:spacing w:before="100" w:beforeAutospacing="1" w:after="100" w:afterAutospacing="1"/>
      <w:jc w:val="left"/>
      <w:textAlignment w:val="center"/>
    </w:pPr>
    <w:rPr>
      <w:rFonts w:eastAsia="Times New Roman" w:cs="Segoe UI"/>
      <w:b/>
      <w:bCs/>
      <w:sz w:val="28"/>
      <w:szCs w:val="28"/>
      <w:lang w:eastAsia="en-GB"/>
    </w:rPr>
  </w:style>
  <w:style w:type="paragraph" w:customStyle="1" w:styleId="xl153">
    <w:name w:val="xl153"/>
    <w:basedOn w:val="Normal"/>
    <w:rsid w:val="009168EC"/>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center"/>
    </w:pPr>
    <w:rPr>
      <w:rFonts w:eastAsia="Times New Roman" w:cs="Segoe UI"/>
      <w:b/>
      <w:bCs/>
      <w:sz w:val="28"/>
      <w:szCs w:val="28"/>
      <w:lang w:eastAsia="en-GB"/>
    </w:rPr>
  </w:style>
  <w:style w:type="paragraph" w:customStyle="1" w:styleId="xl154">
    <w:name w:val="xl154"/>
    <w:basedOn w:val="Normal"/>
    <w:rsid w:val="009168EC"/>
    <w:pPr>
      <w:pBdr>
        <w:top w:val="single" w:sz="4" w:space="0" w:color="auto"/>
        <w:left w:val="single" w:sz="4" w:space="0" w:color="auto"/>
        <w:bottom w:val="single" w:sz="4" w:space="0" w:color="auto"/>
      </w:pBdr>
      <w:shd w:val="clear" w:color="000000" w:fill="FABF8F"/>
      <w:spacing w:before="100" w:beforeAutospacing="1" w:after="100" w:afterAutospacing="1"/>
      <w:jc w:val="left"/>
      <w:textAlignment w:val="center"/>
    </w:pPr>
    <w:rPr>
      <w:rFonts w:eastAsia="Times New Roman" w:cs="Segoe UI"/>
      <w:b/>
      <w:bCs/>
      <w:sz w:val="30"/>
      <w:szCs w:val="30"/>
      <w:lang w:eastAsia="en-GB"/>
    </w:rPr>
  </w:style>
  <w:style w:type="paragraph" w:customStyle="1" w:styleId="xl155">
    <w:name w:val="xl155"/>
    <w:basedOn w:val="Normal"/>
    <w:rsid w:val="009168EC"/>
    <w:pPr>
      <w:pBdr>
        <w:top w:val="single" w:sz="4" w:space="0" w:color="auto"/>
        <w:bottom w:val="single" w:sz="4" w:space="0" w:color="auto"/>
      </w:pBdr>
      <w:shd w:val="clear" w:color="000000" w:fill="FABF8F"/>
      <w:spacing w:before="100" w:beforeAutospacing="1" w:after="100" w:afterAutospacing="1"/>
      <w:jc w:val="left"/>
      <w:textAlignment w:val="center"/>
    </w:pPr>
    <w:rPr>
      <w:rFonts w:eastAsia="Times New Roman" w:cs="Segoe UI"/>
      <w:b/>
      <w:bCs/>
      <w:sz w:val="30"/>
      <w:szCs w:val="30"/>
      <w:lang w:eastAsia="en-GB"/>
    </w:rPr>
  </w:style>
  <w:style w:type="paragraph" w:customStyle="1" w:styleId="xl156">
    <w:name w:val="xl156"/>
    <w:basedOn w:val="Normal"/>
    <w:rsid w:val="009168EC"/>
    <w:pPr>
      <w:pBdr>
        <w:top w:val="single" w:sz="4" w:space="0" w:color="auto"/>
        <w:left w:val="single" w:sz="4" w:space="0" w:color="auto"/>
        <w:bottom w:val="single" w:sz="4" w:space="0" w:color="auto"/>
      </w:pBdr>
      <w:shd w:val="clear" w:color="000000" w:fill="95B3D7"/>
      <w:spacing w:before="100" w:beforeAutospacing="1" w:after="100" w:afterAutospacing="1"/>
      <w:jc w:val="left"/>
      <w:textAlignment w:val="center"/>
    </w:pPr>
    <w:rPr>
      <w:rFonts w:eastAsia="Times New Roman" w:cs="Segoe UI"/>
      <w:b/>
      <w:bCs/>
      <w:color w:val="000000"/>
      <w:sz w:val="30"/>
      <w:szCs w:val="30"/>
      <w:lang w:eastAsia="en-GB"/>
    </w:rPr>
  </w:style>
  <w:style w:type="paragraph" w:customStyle="1" w:styleId="xl157">
    <w:name w:val="xl157"/>
    <w:basedOn w:val="Normal"/>
    <w:rsid w:val="009168EC"/>
    <w:pPr>
      <w:pBdr>
        <w:top w:val="single" w:sz="4" w:space="0" w:color="auto"/>
        <w:bottom w:val="single" w:sz="4" w:space="0" w:color="auto"/>
        <w:right w:val="single" w:sz="4" w:space="0" w:color="auto"/>
      </w:pBdr>
      <w:shd w:val="clear" w:color="000000" w:fill="95B3D7"/>
      <w:spacing w:before="100" w:beforeAutospacing="1" w:after="100" w:afterAutospacing="1"/>
      <w:jc w:val="left"/>
      <w:textAlignment w:val="center"/>
    </w:pPr>
    <w:rPr>
      <w:rFonts w:eastAsia="Times New Roman" w:cs="Segoe UI"/>
      <w:b/>
      <w:bCs/>
      <w:color w:val="000000"/>
      <w:sz w:val="30"/>
      <w:szCs w:val="30"/>
      <w:lang w:eastAsia="en-GB"/>
    </w:rPr>
  </w:style>
  <w:style w:type="paragraph" w:customStyle="1" w:styleId="xl158">
    <w:name w:val="xl158"/>
    <w:basedOn w:val="Normal"/>
    <w:rsid w:val="009168EC"/>
    <w:pPr>
      <w:pBdr>
        <w:top w:val="single" w:sz="4" w:space="0" w:color="auto"/>
        <w:left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59">
    <w:name w:val="xl159"/>
    <w:basedOn w:val="Normal"/>
    <w:rsid w:val="009168EC"/>
    <w:pPr>
      <w:pBdr>
        <w:top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60">
    <w:name w:val="xl160"/>
    <w:basedOn w:val="Normal"/>
    <w:rsid w:val="009168EC"/>
    <w:pPr>
      <w:pBdr>
        <w:left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61">
    <w:name w:val="xl161"/>
    <w:basedOn w:val="Normal"/>
    <w:rsid w:val="009168EC"/>
    <w:pPr>
      <w:pBdr>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character" w:customStyle="1" w:styleId="grame">
    <w:name w:val="grame"/>
    <w:basedOn w:val="DefaultParagraphFont"/>
    <w:rsid w:val="006570BD"/>
  </w:style>
  <w:style w:type="character" w:customStyle="1" w:styleId="spelle">
    <w:name w:val="spelle"/>
    <w:basedOn w:val="DefaultParagraphFont"/>
    <w:rsid w:val="006570BD"/>
  </w:style>
  <w:style w:type="character" w:customStyle="1" w:styleId="papertitle1">
    <w:name w:val="papertitle1"/>
    <w:rsid w:val="006570BD"/>
    <w:rPr>
      <w:rFonts w:ascii="Arial" w:hAnsi="Arial" w:cs="Arial" w:hint="default"/>
      <w:b/>
      <w:bCs/>
      <w:sz w:val="24"/>
      <w:szCs w:val="24"/>
    </w:rPr>
  </w:style>
  <w:style w:type="character" w:styleId="PageNumber">
    <w:name w:val="page number"/>
    <w:basedOn w:val="DefaultParagraphFont"/>
    <w:rsid w:val="006570BD"/>
  </w:style>
  <w:style w:type="paragraph" w:customStyle="1" w:styleId="CVNormalText">
    <w:name w:val="CV Normal Text"/>
    <w:basedOn w:val="Normal"/>
    <w:rsid w:val="006570BD"/>
    <w:pPr>
      <w:spacing w:after="0"/>
      <w:jc w:val="left"/>
    </w:pPr>
    <w:rPr>
      <w:rFonts w:ascii="Times New Roman" w:eastAsia="Times New Roman" w:hAnsi="Times New Roman"/>
      <w:sz w:val="22"/>
      <w:szCs w:val="22"/>
    </w:rPr>
  </w:style>
  <w:style w:type="character" w:customStyle="1" w:styleId="ASIBodyCopyChar">
    <w:name w:val="ASI Body Copy Char"/>
    <w:link w:val="ASIBodyCopy"/>
    <w:locked/>
    <w:rsid w:val="006570BD"/>
    <w:rPr>
      <w:rFonts w:ascii="Arial" w:hAnsi="Arial" w:cs="Arial"/>
      <w:szCs w:val="18"/>
    </w:rPr>
  </w:style>
  <w:style w:type="paragraph" w:customStyle="1" w:styleId="ASIBodyCopy">
    <w:name w:val="ASI Body Copy"/>
    <w:basedOn w:val="Normal"/>
    <w:link w:val="ASIBodyCopyChar"/>
    <w:qFormat/>
    <w:rsid w:val="006570BD"/>
    <w:pPr>
      <w:spacing w:before="120" w:line="264" w:lineRule="auto"/>
    </w:pPr>
    <w:rPr>
      <w:rFonts w:ascii="Arial" w:hAnsi="Arial" w:cs="Arial"/>
      <w:sz w:val="22"/>
      <w:szCs w:val="18"/>
    </w:rPr>
  </w:style>
  <w:style w:type="character" w:customStyle="1" w:styleId="author">
    <w:name w:val="author"/>
    <w:rsid w:val="006570BD"/>
  </w:style>
  <w:style w:type="character" w:customStyle="1" w:styleId="extra-authors-text1">
    <w:name w:val="extra-authors-text1"/>
    <w:basedOn w:val="DefaultParagraphFont"/>
    <w:rsid w:val="006570BD"/>
  </w:style>
  <w:style w:type="character" w:customStyle="1" w:styleId="skypec2cprintcontainer">
    <w:name w:val="skype_c2c_print_container"/>
    <w:basedOn w:val="DefaultParagraphFont"/>
    <w:rsid w:val="006570BD"/>
  </w:style>
  <w:style w:type="character" w:customStyle="1" w:styleId="skypec2ctextspan">
    <w:name w:val="skype_c2c_text_span"/>
    <w:basedOn w:val="DefaultParagraphFont"/>
    <w:rsid w:val="006570BD"/>
  </w:style>
  <w:style w:type="table" w:styleId="ColorfulList-Accent5">
    <w:name w:val="Colorful List Accent 5"/>
    <w:basedOn w:val="TableNormal"/>
    <w:uiPriority w:val="72"/>
    <w:rsid w:val="00DB7B12"/>
    <w:pPr>
      <w:spacing w:after="0" w:line="240" w:lineRule="auto"/>
    </w:pPr>
    <w:rPr>
      <w:color w:val="000000" w:themeColor="text1"/>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E1F7" w:themeFill="accent5" w:themeFillTint="19"/>
    </w:tcPr>
    <w:tblStylePr w:type="firstRow">
      <w:rPr>
        <w:b/>
        <w:bCs/>
        <w:color w:val="FFFFFF" w:themeColor="background1"/>
      </w:rPr>
      <w:tblPr/>
      <w:tcPr>
        <w:tcBorders>
          <w:bottom w:val="single" w:sz="12" w:space="0" w:color="FFFFFF" w:themeColor="background1"/>
        </w:tcBorders>
        <w:shd w:val="clear" w:color="auto" w:fill="4B004C" w:themeFill="accent6" w:themeFillShade="CC"/>
      </w:tcPr>
    </w:tblStylePr>
    <w:tblStylePr w:type="lastRow">
      <w:rPr>
        <w:b/>
        <w:bCs/>
        <w:color w:val="4B00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EC" w:themeFill="accent5" w:themeFillTint="3F"/>
      </w:tcPr>
    </w:tblStylePr>
    <w:tblStylePr w:type="band1Horz">
      <w:tblPr/>
      <w:tcPr>
        <w:shd w:val="clear" w:color="auto" w:fill="FFC1EF" w:themeFill="accent5" w:themeFillTint="33"/>
      </w:tcPr>
    </w:tblStylePr>
  </w:style>
  <w:style w:type="paragraph" w:customStyle="1" w:styleId="Body">
    <w:name w:val="Body"/>
    <w:basedOn w:val="Normal"/>
    <w:link w:val="BodyChar"/>
    <w:rsid w:val="004804AF"/>
    <w:pPr>
      <w:spacing w:after="0" w:line="260" w:lineRule="exact"/>
      <w:jc w:val="left"/>
    </w:pPr>
    <w:rPr>
      <w:rFonts w:asciiTheme="minorHAnsi" w:eastAsia="Times New Roman" w:hAnsiTheme="minorHAnsi"/>
      <w:color w:val="000000" w:themeColor="text1"/>
      <w:sz w:val="22"/>
      <w:szCs w:val="22"/>
      <w:lang w:val="en-AU" w:eastAsia="en-AU"/>
    </w:rPr>
  </w:style>
  <w:style w:type="character" w:customStyle="1" w:styleId="BodyChar">
    <w:name w:val="Body Char"/>
    <w:basedOn w:val="DefaultParagraphFont"/>
    <w:link w:val="Body"/>
    <w:locked/>
    <w:rsid w:val="004804AF"/>
    <w:rPr>
      <w:rFonts w:eastAsia="Times New Roman" w:cs="Times New Roman"/>
      <w:color w:val="000000" w:themeColor="text1"/>
      <w:lang w:val="en-AU" w:eastAsia="en-AU"/>
    </w:rPr>
  </w:style>
  <w:style w:type="table" w:customStyle="1" w:styleId="GridTable1Light1">
    <w:name w:val="Grid Table 1 Light1"/>
    <w:basedOn w:val="TableNormal"/>
    <w:uiPriority w:val="46"/>
    <w:rsid w:val="00107F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msg">
    <w:name w:val="gmail_msg"/>
    <w:basedOn w:val="DefaultParagraphFont"/>
    <w:rsid w:val="006B3D46"/>
  </w:style>
  <w:style w:type="table" w:customStyle="1" w:styleId="ListTable6Colorful-Accent51">
    <w:name w:val="List Table 6 Colorful - Accent 51"/>
    <w:basedOn w:val="TableNormal"/>
    <w:next w:val="ListTable6Colorful-Accent52"/>
    <w:uiPriority w:val="51"/>
    <w:rsid w:val="00283AD2"/>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52">
    <w:name w:val="List Table 6 Colorful - Accent 52"/>
    <w:basedOn w:val="TableNormal"/>
    <w:uiPriority w:val="51"/>
    <w:rsid w:val="00283AD2"/>
    <w:pPr>
      <w:spacing w:after="0" w:line="240" w:lineRule="auto"/>
    </w:pPr>
    <w:rPr>
      <w:color w:val="980072" w:themeColor="accent5" w:themeShade="BF"/>
    </w:rPr>
    <w:tblPr>
      <w:tblStyleRowBandSize w:val="1"/>
      <w:tblStyleColBandSize w:val="1"/>
      <w:tblBorders>
        <w:top w:val="single" w:sz="4" w:space="0" w:color="CC0099" w:themeColor="accent5"/>
        <w:bottom w:val="single" w:sz="4" w:space="0" w:color="CC0099" w:themeColor="accent5"/>
      </w:tblBorders>
    </w:tblPr>
    <w:tblStylePr w:type="firstRow">
      <w:rPr>
        <w:b/>
        <w:bCs/>
      </w:rPr>
      <w:tblPr/>
      <w:tcPr>
        <w:tcBorders>
          <w:bottom w:val="single" w:sz="4" w:space="0" w:color="CC0099" w:themeColor="accent5"/>
        </w:tcBorders>
      </w:tcPr>
    </w:tblStylePr>
    <w:tblStylePr w:type="lastRow">
      <w:rPr>
        <w:b/>
        <w:bCs/>
      </w:rPr>
      <w:tblPr/>
      <w:tcPr>
        <w:tcBorders>
          <w:top w:val="double" w:sz="4" w:space="0" w:color="CC0099" w:themeColor="accent5"/>
        </w:tcBorders>
      </w:tcPr>
    </w:tblStylePr>
    <w:tblStylePr w:type="firstCol">
      <w:rPr>
        <w:b/>
        <w:bCs/>
      </w:rPr>
    </w:tblStylePr>
    <w:tblStylePr w:type="lastCol">
      <w:rPr>
        <w:b/>
        <w:bCs/>
      </w:rPr>
    </w:tblStylePr>
    <w:tblStylePr w:type="band1Vert">
      <w:tblPr/>
      <w:tcPr>
        <w:shd w:val="clear" w:color="auto" w:fill="FFC1EF" w:themeFill="accent5" w:themeFillTint="33"/>
      </w:tcPr>
    </w:tblStylePr>
    <w:tblStylePr w:type="band1Horz">
      <w:tblPr/>
      <w:tcPr>
        <w:shd w:val="clear" w:color="auto" w:fill="FFC1EF" w:themeFill="accent5" w:themeFillTint="33"/>
      </w:tcPr>
    </w:tblStylePr>
  </w:style>
  <w:style w:type="paragraph" w:styleId="BodyTextIndent">
    <w:name w:val="Body Text Indent"/>
    <w:basedOn w:val="Normal"/>
    <w:link w:val="BodyTextIndentChar"/>
    <w:uiPriority w:val="99"/>
    <w:semiHidden/>
    <w:unhideWhenUsed/>
    <w:rsid w:val="008355EA"/>
    <w:pPr>
      <w:ind w:left="283"/>
    </w:pPr>
  </w:style>
  <w:style w:type="character" w:customStyle="1" w:styleId="BodyTextIndentChar">
    <w:name w:val="Body Text Indent Char"/>
    <w:basedOn w:val="DefaultParagraphFont"/>
    <w:link w:val="BodyTextIndent"/>
    <w:uiPriority w:val="99"/>
    <w:semiHidden/>
    <w:rsid w:val="008355EA"/>
    <w:rPr>
      <w:rFonts w:ascii="Segoe UI" w:hAnsi="Segoe UI" w:cs="Times New Roman"/>
      <w:sz w:val="21"/>
      <w:szCs w:val="24"/>
      <w:lang w:val="en-US"/>
    </w:rPr>
  </w:style>
  <w:style w:type="character" w:customStyle="1" w:styleId="apple-converted-space">
    <w:name w:val="apple-converted-space"/>
    <w:basedOn w:val="DefaultParagraphFont"/>
    <w:rsid w:val="00F93E4E"/>
  </w:style>
  <w:style w:type="paragraph" w:customStyle="1" w:styleId="Tabelle">
    <w:name w:val="Tabelle"/>
    <w:basedOn w:val="Normal"/>
    <w:rsid w:val="00D7719E"/>
    <w:pPr>
      <w:spacing w:after="38" w:line="210" w:lineRule="exact"/>
      <w:ind w:left="110"/>
      <w:jc w:val="left"/>
      <w:textAlignment w:val="baseline"/>
    </w:pPr>
    <w:rPr>
      <w:rFonts w:ascii="Tahoma" w:eastAsia="PMingLiU" w:hAnsi="Tahoma" w:cs="Tahoma"/>
      <w:sz w:val="18"/>
      <w:szCs w:val="20"/>
    </w:rPr>
  </w:style>
  <w:style w:type="paragraph" w:customStyle="1" w:styleId="BULLETS">
    <w:name w:val="BULLETS"/>
    <w:basedOn w:val="BodyText"/>
    <w:link w:val="BULLETSCharChar"/>
    <w:autoRedefine/>
    <w:rsid w:val="00E5433A"/>
    <w:pPr>
      <w:shd w:val="clear" w:color="800000" w:fill="auto"/>
      <w:spacing w:line="240" w:lineRule="auto"/>
    </w:pPr>
    <w:rPr>
      <w:rFonts w:ascii="Segoe UI" w:eastAsiaTheme="minorHAnsi" w:hAnsi="Segoe UI" w:cs="Segoe UI"/>
      <w:color w:val="000000"/>
      <w:sz w:val="20"/>
      <w:szCs w:val="20"/>
    </w:rPr>
  </w:style>
  <w:style w:type="character" w:customStyle="1" w:styleId="BULLETSCharChar">
    <w:name w:val="BULLETS Char Char"/>
    <w:basedOn w:val="BodyTextChar"/>
    <w:link w:val="BULLETS"/>
    <w:rsid w:val="00E5433A"/>
    <w:rPr>
      <w:rFonts w:ascii="Segoe UI" w:eastAsia="Times New Roman" w:hAnsi="Segoe UI" w:cs="Segoe UI"/>
      <w:color w:val="000000"/>
      <w:sz w:val="20"/>
      <w:szCs w:val="20"/>
      <w:shd w:val="clear" w:color="800000" w:fill="auto"/>
      <w:lang w:val="en-US"/>
    </w:rPr>
  </w:style>
  <w:style w:type="paragraph" w:styleId="HTMLPreformatted">
    <w:name w:val="HTML Preformatted"/>
    <w:basedOn w:val="Normal"/>
    <w:link w:val="HTMLPreformattedChar"/>
    <w:uiPriority w:val="99"/>
    <w:unhideWhenUsed/>
    <w:rsid w:val="0080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21D3"/>
    <w:rPr>
      <w:rFonts w:ascii="Courier New" w:eastAsia="Times New Roman" w:hAnsi="Courier New" w:cs="Courier New"/>
      <w:sz w:val="20"/>
      <w:szCs w:val="20"/>
      <w:lang w:eastAsia="en-GB"/>
    </w:rPr>
  </w:style>
  <w:style w:type="paragraph" w:customStyle="1" w:styleId="Text">
    <w:name w:val="Text"/>
    <w:basedOn w:val="Normal"/>
    <w:link w:val="TextChar"/>
    <w:qFormat/>
    <w:rsid w:val="00951D7A"/>
    <w:pPr>
      <w:spacing w:after="240"/>
      <w:ind w:left="936"/>
    </w:pPr>
    <w:rPr>
      <w:rFonts w:ascii="Tahoma" w:eastAsia="Times New Roman" w:hAnsi="Tahoma"/>
      <w:sz w:val="20"/>
    </w:rPr>
  </w:style>
  <w:style w:type="character" w:customStyle="1" w:styleId="TextChar">
    <w:name w:val="Text Char"/>
    <w:basedOn w:val="DefaultParagraphFont"/>
    <w:link w:val="Text"/>
    <w:rsid w:val="00951D7A"/>
    <w:rPr>
      <w:rFonts w:ascii="Tahoma" w:eastAsia="Times New Roman" w:hAnsi="Tahoma" w:cs="Times New Roman"/>
      <w:sz w:val="20"/>
      <w:szCs w:val="24"/>
    </w:rPr>
  </w:style>
  <w:style w:type="character" w:customStyle="1" w:styleId="SectionsBold">
    <w:name w:val="Sections Bold"/>
    <w:basedOn w:val="DefaultParagraphFont"/>
    <w:rsid w:val="00951D7A"/>
    <w:rPr>
      <w:rFonts w:ascii="Arial" w:hAnsi="Arial"/>
      <w:b/>
      <w:bCs/>
    </w:rPr>
  </w:style>
  <w:style w:type="table" w:customStyle="1" w:styleId="GridTable5Dark-Accent51">
    <w:name w:val="Grid Table 5 Dark - Accent 51"/>
    <w:basedOn w:val="TableNormal"/>
    <w:uiPriority w:val="50"/>
    <w:rsid w:val="00A5282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009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009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009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0099" w:themeFill="accent5"/>
      </w:tcPr>
    </w:tblStylePr>
    <w:tblStylePr w:type="band1Vert">
      <w:tblPr/>
      <w:tcPr>
        <w:shd w:val="clear" w:color="auto" w:fill="FF84E0" w:themeFill="accent5" w:themeFillTint="66"/>
      </w:tcPr>
    </w:tblStylePr>
    <w:tblStylePr w:type="band1Horz">
      <w:tblPr/>
      <w:tcPr>
        <w:shd w:val="clear" w:color="auto" w:fill="FF84E0" w:themeFill="accent5" w:themeFillTint="66"/>
      </w:tcPr>
    </w:tblStylePr>
  </w:style>
  <w:style w:type="table" w:customStyle="1" w:styleId="GridTable6Colorful-Accent11">
    <w:name w:val="Grid Table 6 Colorful - Accent 11"/>
    <w:basedOn w:val="TableNormal"/>
    <w:uiPriority w:val="51"/>
    <w:rsid w:val="00922F5B"/>
    <w:pPr>
      <w:spacing w:after="0" w:line="240" w:lineRule="auto"/>
    </w:pPr>
    <w:rPr>
      <w:color w:val="004A7C" w:themeColor="accent1" w:themeShade="BF"/>
    </w:r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4" w:space="0" w:color="30ABFF" w:themeColor="accent1" w:themeTint="99"/>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ListTable4-Accent11">
    <w:name w:val="List Table 4 - Accent 11"/>
    <w:basedOn w:val="TableNormal"/>
    <w:uiPriority w:val="49"/>
    <w:rsid w:val="00922F5B"/>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tcBorders>
        <w:shd w:val="clear" w:color="auto" w:fill="0063A6" w:themeFill="accent1"/>
      </w:tcPr>
    </w:tblStylePr>
    <w:tblStylePr w:type="lastRow">
      <w:rPr>
        <w:b/>
        <w:bCs/>
      </w:rPr>
      <w:tblPr/>
      <w:tcPr>
        <w:tcBorders>
          <w:top w:val="double" w:sz="4" w:space="0" w:color="30ABFF" w:themeColor="accent1" w:themeTint="99"/>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GridTable4-Accent13">
    <w:name w:val="Grid Table 4 - Accent 13"/>
    <w:basedOn w:val="TableNormal"/>
    <w:uiPriority w:val="49"/>
    <w:rsid w:val="00922F5B"/>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insideV w:val="nil"/>
        </w:tcBorders>
        <w:shd w:val="clear" w:color="auto" w:fill="0063A6" w:themeFill="accent1"/>
      </w:tcPr>
    </w:tblStylePr>
    <w:tblStylePr w:type="lastRow">
      <w:rPr>
        <w:b/>
        <w:bCs/>
      </w:rPr>
      <w:tblPr/>
      <w:tcPr>
        <w:tcBorders>
          <w:top w:val="double" w:sz="4" w:space="0" w:color="0063A6" w:themeColor="accent1"/>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ListTable3-Accent11">
    <w:name w:val="List Table 3 - Accent 11"/>
    <w:basedOn w:val="TableNormal"/>
    <w:uiPriority w:val="48"/>
    <w:rsid w:val="001A5D93"/>
    <w:pPr>
      <w:spacing w:after="0" w:line="240" w:lineRule="auto"/>
    </w:pPr>
    <w:tblPr>
      <w:tblStyleRowBandSize w:val="1"/>
      <w:tblStyleColBandSize w:val="1"/>
      <w:tblBorders>
        <w:top w:val="single" w:sz="4" w:space="0" w:color="0063A6" w:themeColor="accent1"/>
        <w:left w:val="single" w:sz="4" w:space="0" w:color="0063A6" w:themeColor="accent1"/>
        <w:bottom w:val="single" w:sz="4" w:space="0" w:color="0063A6" w:themeColor="accent1"/>
        <w:right w:val="single" w:sz="4" w:space="0" w:color="0063A6" w:themeColor="accent1"/>
      </w:tblBorders>
    </w:tblPr>
    <w:tblStylePr w:type="firstRow">
      <w:rPr>
        <w:b/>
        <w:bCs/>
        <w:color w:val="FFFFFF" w:themeColor="background1"/>
      </w:rPr>
      <w:tblPr/>
      <w:tcPr>
        <w:shd w:val="clear" w:color="auto" w:fill="0063A6" w:themeFill="accent1"/>
      </w:tcPr>
    </w:tblStylePr>
    <w:tblStylePr w:type="lastRow">
      <w:rPr>
        <w:b/>
        <w:bCs/>
      </w:rPr>
      <w:tblPr/>
      <w:tcPr>
        <w:tcBorders>
          <w:top w:val="double" w:sz="4" w:space="0" w:color="0063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3A6" w:themeColor="accent1"/>
          <w:right w:val="single" w:sz="4" w:space="0" w:color="0063A6" w:themeColor="accent1"/>
        </w:tcBorders>
      </w:tcPr>
    </w:tblStylePr>
    <w:tblStylePr w:type="band1Horz">
      <w:tblPr/>
      <w:tcPr>
        <w:tcBorders>
          <w:top w:val="single" w:sz="4" w:space="0" w:color="0063A6" w:themeColor="accent1"/>
          <w:bottom w:val="single" w:sz="4" w:space="0" w:color="0063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3A6" w:themeColor="accent1"/>
          <w:left w:val="nil"/>
        </w:tcBorders>
      </w:tcPr>
    </w:tblStylePr>
    <w:tblStylePr w:type="swCell">
      <w:tblPr/>
      <w:tcPr>
        <w:tcBorders>
          <w:top w:val="double" w:sz="4" w:space="0" w:color="0063A6" w:themeColor="accent1"/>
          <w:right w:val="nil"/>
        </w:tcBorders>
      </w:tcPr>
    </w:tblStylePr>
  </w:style>
  <w:style w:type="paragraph" w:customStyle="1" w:styleId="bodytext0">
    <w:name w:val="bodytext"/>
    <w:basedOn w:val="Normal"/>
    <w:rsid w:val="00265B22"/>
    <w:pPr>
      <w:spacing w:before="240" w:after="240"/>
      <w:jc w:val="left"/>
    </w:pPr>
    <w:rPr>
      <w:rFonts w:ascii="Times New Roman" w:eastAsia="Times New Roman" w:hAnsi="Times New Roman"/>
      <w:sz w:val="24"/>
      <w:lang w:eastAsia="en-GB"/>
    </w:rPr>
  </w:style>
  <w:style w:type="character" w:customStyle="1" w:styleId="st1">
    <w:name w:val="st1"/>
    <w:basedOn w:val="DefaultParagraphFont"/>
    <w:rsid w:val="004B3591"/>
  </w:style>
  <w:style w:type="table" w:customStyle="1" w:styleId="TableGridLight1">
    <w:name w:val="Table Grid Light1"/>
    <w:basedOn w:val="TableNormal"/>
    <w:uiPriority w:val="40"/>
    <w:rsid w:val="005F3F3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sidebaranddropdown-enabled">
    <w:name w:val="ci-sidebaranddropdown-enabled"/>
    <w:basedOn w:val="DefaultParagraphFont"/>
    <w:rsid w:val="003D502E"/>
  </w:style>
  <w:style w:type="character" w:customStyle="1" w:styleId="NoSpacingChar">
    <w:name w:val="No Spacing Char"/>
    <w:aliases w:val="General Text Char"/>
    <w:link w:val="NoSpacing"/>
    <w:uiPriority w:val="1"/>
    <w:rsid w:val="000D2D9F"/>
    <w:rPr>
      <w:rFonts w:ascii="Segoe UI" w:hAnsi="Segoe UI" w:cs="Times New Roman"/>
      <w:sz w:val="21"/>
      <w:szCs w:val="24"/>
    </w:rPr>
  </w:style>
  <w:style w:type="paragraph" w:customStyle="1" w:styleId="xmsolistparagraph">
    <w:name w:val="x_msolistparagraph"/>
    <w:basedOn w:val="Normal"/>
    <w:rsid w:val="000A3DE4"/>
    <w:pPr>
      <w:spacing w:before="100" w:beforeAutospacing="1" w:after="100" w:afterAutospacing="1"/>
      <w:jc w:val="left"/>
    </w:pPr>
    <w:rPr>
      <w:rFonts w:ascii="Times New Roman" w:eastAsia="Times New Roman" w:hAnsi="Times New Roman"/>
      <w:sz w:val="24"/>
      <w:lang w:val="en-US"/>
    </w:rPr>
  </w:style>
  <w:style w:type="paragraph" w:customStyle="1" w:styleId="xmsonormal">
    <w:name w:val="x_msonormal"/>
    <w:basedOn w:val="Normal"/>
    <w:rsid w:val="00CE5629"/>
    <w:pPr>
      <w:spacing w:before="100" w:beforeAutospacing="1" w:after="100" w:afterAutospacing="1"/>
      <w:jc w:val="left"/>
    </w:pPr>
    <w:rPr>
      <w:rFonts w:ascii="Times New Roman" w:eastAsia="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0"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6DC9"/>
    <w:pPr>
      <w:spacing w:after="120" w:line="240" w:lineRule="auto"/>
      <w:jc w:val="both"/>
    </w:pPr>
    <w:rPr>
      <w:rFonts w:ascii="Segoe UI" w:hAnsi="Segoe UI" w:cs="Times New Roman"/>
      <w:sz w:val="21"/>
      <w:szCs w:val="24"/>
    </w:rPr>
  </w:style>
  <w:style w:type="paragraph" w:styleId="Heading1">
    <w:name w:val="heading 1"/>
    <w:next w:val="Normal"/>
    <w:link w:val="Heading1Char"/>
    <w:uiPriority w:val="9"/>
    <w:qFormat/>
    <w:rsid w:val="00303950"/>
    <w:pPr>
      <w:keepNext/>
      <w:numPr>
        <w:numId w:val="5"/>
      </w:numPr>
      <w:spacing w:before="240" w:after="60" w:line="264" w:lineRule="auto"/>
      <w:outlineLvl w:val="0"/>
    </w:pPr>
    <w:rPr>
      <w:rFonts w:ascii="Segoe UI" w:eastAsia="Times New Roman" w:hAnsi="Segoe UI" w:cs="Segoe UI"/>
      <w:bCs/>
      <w:noProof/>
      <w:color w:val="0063A6"/>
      <w:kern w:val="32"/>
      <w:sz w:val="48"/>
      <w:szCs w:val="32"/>
      <w:lang w:eastAsia="en-GB"/>
    </w:rPr>
  </w:style>
  <w:style w:type="paragraph" w:styleId="Heading2">
    <w:name w:val="heading 2"/>
    <w:aliases w:val="SSection sub head"/>
    <w:basedOn w:val="Heading1"/>
    <w:next w:val="Normal"/>
    <w:link w:val="Heading2Char"/>
    <w:qFormat/>
    <w:rsid w:val="009A5CEE"/>
    <w:pPr>
      <w:numPr>
        <w:ilvl w:val="1"/>
      </w:numPr>
      <w:spacing w:before="0" w:after="120" w:line="240" w:lineRule="auto"/>
      <w:outlineLvl w:val="1"/>
    </w:pPr>
    <w:rPr>
      <w:bCs w:val="0"/>
      <w:iCs/>
      <w:color w:val="5BA51E"/>
      <w:sz w:val="28"/>
      <w:szCs w:val="28"/>
    </w:rPr>
  </w:style>
  <w:style w:type="paragraph" w:styleId="Heading3">
    <w:name w:val="heading 3"/>
    <w:basedOn w:val="Heading2"/>
    <w:next w:val="Normal"/>
    <w:link w:val="Heading3Char"/>
    <w:qFormat/>
    <w:rsid w:val="00403724"/>
    <w:pPr>
      <w:numPr>
        <w:ilvl w:val="2"/>
      </w:numPr>
      <w:outlineLvl w:val="2"/>
    </w:pPr>
    <w:rPr>
      <w:rFonts w:cs="Arial"/>
      <w:bCs/>
      <w:color w:val="0063A6"/>
      <w:szCs w:val="26"/>
    </w:rPr>
  </w:style>
  <w:style w:type="paragraph" w:styleId="Heading4">
    <w:name w:val="heading 4"/>
    <w:basedOn w:val="Normal"/>
    <w:next w:val="Normal"/>
    <w:link w:val="Heading4Char"/>
    <w:qFormat/>
    <w:rsid w:val="002468BF"/>
    <w:pPr>
      <w:numPr>
        <w:ilvl w:val="3"/>
        <w:numId w:val="5"/>
      </w:numPr>
      <w:spacing w:after="0" w:line="360" w:lineRule="auto"/>
      <w:outlineLvl w:val="3"/>
    </w:pPr>
    <w:rPr>
      <w:rFonts w:ascii="Segoe UI Semibold" w:eastAsia="Times New Roman" w:hAnsi="Segoe UI Semibold"/>
      <w:color w:val="5BA51E"/>
      <w:sz w:val="24"/>
    </w:rPr>
  </w:style>
  <w:style w:type="paragraph" w:styleId="Heading5">
    <w:name w:val="heading 5"/>
    <w:basedOn w:val="Normal"/>
    <w:next w:val="Normal"/>
    <w:link w:val="Heading5Char"/>
    <w:uiPriority w:val="9"/>
    <w:unhideWhenUsed/>
    <w:rsid w:val="00233667"/>
    <w:pPr>
      <w:keepNext/>
      <w:keepLines/>
      <w:numPr>
        <w:ilvl w:val="4"/>
        <w:numId w:val="5"/>
      </w:numPr>
      <w:spacing w:before="40" w:after="0"/>
      <w:outlineLvl w:val="4"/>
    </w:pPr>
    <w:rPr>
      <w:rFonts w:asciiTheme="majorHAnsi" w:eastAsiaTheme="majorEastAsia" w:hAnsiTheme="majorHAnsi" w:cstheme="majorBidi"/>
      <w:color w:val="004A7C" w:themeColor="accent1" w:themeShade="BF"/>
    </w:rPr>
  </w:style>
  <w:style w:type="paragraph" w:styleId="Heading6">
    <w:name w:val="heading 6"/>
    <w:basedOn w:val="Normal"/>
    <w:next w:val="Normal"/>
    <w:link w:val="Heading6Char"/>
    <w:unhideWhenUsed/>
    <w:qFormat/>
    <w:rsid w:val="00FD0120"/>
    <w:pPr>
      <w:keepNext/>
      <w:keepLines/>
      <w:numPr>
        <w:ilvl w:val="5"/>
        <w:numId w:val="5"/>
      </w:numPr>
      <w:spacing w:before="200" w:after="0"/>
      <w:outlineLvl w:val="5"/>
    </w:pPr>
    <w:rPr>
      <w:rFonts w:asciiTheme="majorHAnsi" w:eastAsiaTheme="majorEastAsia" w:hAnsiTheme="majorHAnsi" w:cstheme="majorBidi"/>
      <w:i/>
      <w:iCs/>
      <w:color w:val="003152" w:themeColor="accent1" w:themeShade="7F"/>
      <w:sz w:val="24"/>
    </w:rPr>
  </w:style>
  <w:style w:type="paragraph" w:styleId="Heading7">
    <w:name w:val="heading 7"/>
    <w:basedOn w:val="Normal"/>
    <w:next w:val="Normal"/>
    <w:link w:val="Heading7Char"/>
    <w:uiPriority w:val="9"/>
    <w:semiHidden/>
    <w:unhideWhenUsed/>
    <w:rsid w:val="006076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667"/>
    <w:pPr>
      <w:keepNext/>
      <w:keepLines/>
      <w:numPr>
        <w:ilvl w:val="7"/>
        <w:numId w:val="5"/>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33667"/>
    <w:pPr>
      <w:keepNext/>
      <w:keepLines/>
      <w:numPr>
        <w:ilvl w:val="8"/>
        <w:numId w:val="5"/>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E31"/>
    <w:pPr>
      <w:pBdr>
        <w:bottom w:val="single" w:sz="8" w:space="4" w:color="0063A6" w:themeColor="accent1"/>
      </w:pBdr>
      <w:spacing w:after="300"/>
      <w:contextualSpacing/>
    </w:pPr>
    <w:rPr>
      <w:rFonts w:asciiTheme="majorHAnsi" w:eastAsiaTheme="majorEastAsia" w:hAnsiTheme="majorHAnsi" w:cstheme="majorBidi"/>
      <w:color w:val="004A7C" w:themeColor="text2" w:themeShade="BF"/>
      <w:spacing w:val="5"/>
      <w:kern w:val="28"/>
      <w:sz w:val="52"/>
      <w:szCs w:val="52"/>
    </w:rPr>
  </w:style>
  <w:style w:type="character" w:customStyle="1" w:styleId="TitleChar">
    <w:name w:val="Title Char"/>
    <w:basedOn w:val="DefaultParagraphFont"/>
    <w:link w:val="Title"/>
    <w:uiPriority w:val="10"/>
    <w:rsid w:val="00125E31"/>
    <w:rPr>
      <w:rFonts w:asciiTheme="majorHAnsi" w:eastAsiaTheme="majorEastAsia" w:hAnsiTheme="majorHAnsi" w:cstheme="majorBidi"/>
      <w:color w:val="004A7C" w:themeColor="text2" w:themeShade="BF"/>
      <w:spacing w:val="5"/>
      <w:kern w:val="28"/>
      <w:sz w:val="52"/>
      <w:szCs w:val="52"/>
      <w:lang w:val="en-US" w:eastAsia="ja-JP"/>
    </w:rPr>
  </w:style>
  <w:style w:type="paragraph" w:styleId="Subtitle">
    <w:name w:val="Subtitle"/>
    <w:basedOn w:val="Normal"/>
    <w:next w:val="Normal"/>
    <w:link w:val="SubtitleChar"/>
    <w:uiPriority w:val="11"/>
    <w:rsid w:val="00125E31"/>
    <w:pPr>
      <w:numPr>
        <w:ilvl w:val="1"/>
      </w:numPr>
    </w:pPr>
    <w:rPr>
      <w:rFonts w:asciiTheme="majorHAnsi" w:eastAsiaTheme="majorEastAsia" w:hAnsiTheme="majorHAnsi" w:cstheme="majorBidi"/>
      <w:i/>
      <w:iCs/>
      <w:color w:val="0063A6" w:themeColor="accent1"/>
      <w:spacing w:val="15"/>
      <w:sz w:val="24"/>
    </w:rPr>
  </w:style>
  <w:style w:type="character" w:customStyle="1" w:styleId="SubtitleChar">
    <w:name w:val="Subtitle Char"/>
    <w:basedOn w:val="DefaultParagraphFont"/>
    <w:link w:val="Subtitle"/>
    <w:uiPriority w:val="11"/>
    <w:rsid w:val="00125E31"/>
    <w:rPr>
      <w:rFonts w:asciiTheme="majorHAnsi" w:eastAsiaTheme="majorEastAsia" w:hAnsiTheme="majorHAnsi" w:cstheme="majorBidi"/>
      <w:i/>
      <w:iCs/>
      <w:color w:val="0063A6" w:themeColor="accent1"/>
      <w:spacing w:val="15"/>
      <w:sz w:val="24"/>
      <w:szCs w:val="24"/>
      <w:lang w:val="en-US" w:eastAsia="ja-JP"/>
    </w:rPr>
  </w:style>
  <w:style w:type="paragraph" w:styleId="BalloonText">
    <w:name w:val="Balloon Text"/>
    <w:basedOn w:val="Normal"/>
    <w:link w:val="BalloonTextChar"/>
    <w:uiPriority w:val="99"/>
    <w:semiHidden/>
    <w:unhideWhenUsed/>
    <w:rsid w:val="00125E31"/>
    <w:rPr>
      <w:rFonts w:ascii="Tahoma" w:hAnsi="Tahoma" w:cs="Tahoma"/>
      <w:sz w:val="16"/>
      <w:szCs w:val="16"/>
    </w:rPr>
  </w:style>
  <w:style w:type="character" w:customStyle="1" w:styleId="BalloonTextChar">
    <w:name w:val="Balloon Text Char"/>
    <w:basedOn w:val="DefaultParagraphFont"/>
    <w:link w:val="BalloonText"/>
    <w:uiPriority w:val="99"/>
    <w:semiHidden/>
    <w:rsid w:val="00125E31"/>
    <w:rPr>
      <w:rFonts w:ascii="Tahoma" w:hAnsi="Tahoma" w:cs="Tahoma"/>
      <w:sz w:val="16"/>
      <w:szCs w:val="16"/>
    </w:rPr>
  </w:style>
  <w:style w:type="table" w:styleId="TableGrid">
    <w:name w:val="Table Grid"/>
    <w:basedOn w:val="TableNormal"/>
    <w:uiPriority w:val="39"/>
    <w:rsid w:val="00125E31"/>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General Text"/>
    <w:basedOn w:val="Normal"/>
    <w:link w:val="NoSpacingChar"/>
    <w:uiPriority w:val="1"/>
    <w:qFormat/>
    <w:rsid w:val="00125E31"/>
  </w:style>
  <w:style w:type="paragraph" w:styleId="Header">
    <w:name w:val="header"/>
    <w:basedOn w:val="Normal"/>
    <w:link w:val="HeaderChar"/>
    <w:rsid w:val="00125E31"/>
    <w:pPr>
      <w:tabs>
        <w:tab w:val="center" w:pos="4320"/>
        <w:tab w:val="right" w:pos="8640"/>
      </w:tabs>
      <w:spacing w:line="264" w:lineRule="auto"/>
    </w:pPr>
    <w:rPr>
      <w:rFonts w:ascii="Arial" w:eastAsia="Times New Roman" w:hAnsi="Arial"/>
    </w:rPr>
  </w:style>
  <w:style w:type="character" w:customStyle="1" w:styleId="HeaderChar">
    <w:name w:val="Header Char"/>
    <w:basedOn w:val="DefaultParagraphFont"/>
    <w:link w:val="Header"/>
    <w:rsid w:val="00125E31"/>
    <w:rPr>
      <w:rFonts w:ascii="Arial" w:eastAsia="Times New Roman" w:hAnsi="Arial" w:cs="Times New Roman"/>
      <w:szCs w:val="24"/>
      <w:lang w:val="en-US"/>
    </w:rPr>
  </w:style>
  <w:style w:type="paragraph" w:customStyle="1" w:styleId="DocumentMainTitle">
    <w:name w:val="Document Main Title"/>
    <w:next w:val="Normal"/>
    <w:rsid w:val="003E4067"/>
    <w:pPr>
      <w:spacing w:after="240" w:line="240" w:lineRule="auto"/>
    </w:pPr>
    <w:rPr>
      <w:rFonts w:ascii="Calibri Bold" w:eastAsia="Times New Roman" w:hAnsi="Calibri Bold" w:cs="Times New Roman"/>
      <w:color w:val="0063A6"/>
      <w:sz w:val="48"/>
      <w:szCs w:val="24"/>
    </w:rPr>
  </w:style>
  <w:style w:type="paragraph" w:customStyle="1" w:styleId="DocumentTitleSub-text">
    <w:name w:val="Document Title Sub-text"/>
    <w:next w:val="Normal"/>
    <w:rsid w:val="003E4067"/>
    <w:pPr>
      <w:spacing w:after="120" w:line="240" w:lineRule="auto"/>
    </w:pPr>
    <w:rPr>
      <w:rFonts w:ascii="Arial" w:eastAsia="Times New Roman" w:hAnsi="Arial" w:cs="Times New Roman"/>
      <w:color w:val="000000"/>
      <w:sz w:val="28"/>
      <w:szCs w:val="24"/>
    </w:rPr>
  </w:style>
  <w:style w:type="character" w:customStyle="1" w:styleId="Heading1Char">
    <w:name w:val="Heading 1 Char"/>
    <w:basedOn w:val="DefaultParagraphFont"/>
    <w:link w:val="Heading1"/>
    <w:uiPriority w:val="9"/>
    <w:rsid w:val="00303950"/>
    <w:rPr>
      <w:rFonts w:ascii="Segoe UI" w:eastAsia="Times New Roman" w:hAnsi="Segoe UI" w:cs="Segoe UI"/>
      <w:bCs/>
      <w:noProof/>
      <w:color w:val="0063A6"/>
      <w:kern w:val="32"/>
      <w:sz w:val="48"/>
      <w:szCs w:val="32"/>
      <w:lang w:eastAsia="en-GB"/>
    </w:rPr>
  </w:style>
  <w:style w:type="character" w:customStyle="1" w:styleId="Heading2Char">
    <w:name w:val="Heading 2 Char"/>
    <w:aliases w:val="SSection sub head Char"/>
    <w:basedOn w:val="DefaultParagraphFont"/>
    <w:link w:val="Heading2"/>
    <w:rsid w:val="009A5CEE"/>
    <w:rPr>
      <w:rFonts w:ascii="Segoe UI" w:eastAsia="Times New Roman" w:hAnsi="Segoe UI" w:cs="Segoe UI"/>
      <w:iCs/>
      <w:noProof/>
      <w:color w:val="5BA51E"/>
      <w:kern w:val="32"/>
      <w:sz w:val="28"/>
      <w:szCs w:val="28"/>
      <w:lang w:eastAsia="en-GB"/>
    </w:rPr>
  </w:style>
  <w:style w:type="character" w:customStyle="1" w:styleId="Heading3Char">
    <w:name w:val="Heading 3 Char"/>
    <w:basedOn w:val="DefaultParagraphFont"/>
    <w:link w:val="Heading3"/>
    <w:rsid w:val="00403724"/>
    <w:rPr>
      <w:rFonts w:ascii="Segoe UI" w:eastAsia="Times New Roman" w:hAnsi="Segoe UI" w:cs="Arial"/>
      <w:bCs/>
      <w:iCs/>
      <w:noProof/>
      <w:color w:val="0063A6"/>
      <w:kern w:val="32"/>
      <w:sz w:val="28"/>
      <w:szCs w:val="26"/>
      <w:lang w:eastAsia="en-GB"/>
    </w:rPr>
  </w:style>
  <w:style w:type="character" w:customStyle="1" w:styleId="Heading4Char">
    <w:name w:val="Heading 4 Char"/>
    <w:basedOn w:val="DefaultParagraphFont"/>
    <w:link w:val="Heading4"/>
    <w:rsid w:val="002468BF"/>
    <w:rPr>
      <w:rFonts w:ascii="Segoe UI Semibold" w:eastAsia="Times New Roman" w:hAnsi="Segoe UI Semibold" w:cs="Times New Roman"/>
      <w:color w:val="5BA51E"/>
      <w:sz w:val="24"/>
      <w:szCs w:val="24"/>
      <w:lang w:val="en-US"/>
    </w:rPr>
  </w:style>
  <w:style w:type="character" w:styleId="Hyperlink">
    <w:name w:val="Hyperlink"/>
    <w:basedOn w:val="DefaultParagraphFont"/>
    <w:uiPriority w:val="99"/>
    <w:rsid w:val="00307D17"/>
    <w:rPr>
      <w:color w:val="0000FF"/>
      <w:u w:val="single"/>
    </w:rPr>
  </w:style>
  <w:style w:type="paragraph" w:styleId="TOC1">
    <w:name w:val="toc 1"/>
    <w:basedOn w:val="Normal"/>
    <w:next w:val="Normal"/>
    <w:autoRedefine/>
    <w:uiPriority w:val="39"/>
    <w:qFormat/>
    <w:rsid w:val="006F2520"/>
    <w:pPr>
      <w:tabs>
        <w:tab w:val="left" w:pos="459"/>
        <w:tab w:val="right" w:leader="dot" w:pos="9016"/>
      </w:tabs>
      <w:spacing w:before="180" w:after="0"/>
    </w:pPr>
    <w:rPr>
      <w:rFonts w:cstheme="minorHAnsi"/>
      <w:b/>
      <w:bCs/>
      <w:caps/>
      <w:sz w:val="20"/>
    </w:rPr>
  </w:style>
  <w:style w:type="paragraph" w:styleId="TOC2">
    <w:name w:val="toc 2"/>
    <w:basedOn w:val="Normal"/>
    <w:next w:val="Normal"/>
    <w:autoRedefine/>
    <w:uiPriority w:val="39"/>
    <w:qFormat/>
    <w:rsid w:val="00D319A1"/>
    <w:pPr>
      <w:tabs>
        <w:tab w:val="left" w:pos="851"/>
        <w:tab w:val="left" w:pos="1151"/>
        <w:tab w:val="right" w:leader="dot" w:pos="9016"/>
      </w:tabs>
      <w:spacing w:after="0"/>
      <w:ind w:left="459"/>
    </w:pPr>
    <w:rPr>
      <w:rFonts w:cstheme="minorHAnsi"/>
      <w:smallCaps/>
      <w:sz w:val="20"/>
    </w:rPr>
  </w:style>
  <w:style w:type="paragraph" w:styleId="TOC3">
    <w:name w:val="toc 3"/>
    <w:basedOn w:val="Normal"/>
    <w:next w:val="Normal"/>
    <w:autoRedefine/>
    <w:uiPriority w:val="39"/>
    <w:qFormat/>
    <w:rsid w:val="00D319A1"/>
    <w:pPr>
      <w:tabs>
        <w:tab w:val="left" w:pos="1418"/>
        <w:tab w:val="right" w:leader="dot" w:pos="9016"/>
      </w:tabs>
      <w:spacing w:after="0"/>
      <w:ind w:left="851"/>
    </w:pPr>
    <w:rPr>
      <w:rFonts w:cstheme="minorHAnsi"/>
      <w:i/>
      <w:iCs/>
      <w:sz w:val="20"/>
    </w:rPr>
  </w:style>
  <w:style w:type="paragraph" w:customStyle="1" w:styleId="MainText">
    <w:name w:val="Main Text"/>
    <w:basedOn w:val="Normal"/>
    <w:link w:val="MainTextChar"/>
    <w:rsid w:val="00307D17"/>
    <w:rPr>
      <w:rFonts w:ascii="Arial" w:eastAsia="Times New Roman" w:hAnsi="Arial"/>
    </w:rPr>
  </w:style>
  <w:style w:type="paragraph" w:styleId="BodyText">
    <w:name w:val="Body Text"/>
    <w:basedOn w:val="Normal"/>
    <w:link w:val="BodyTextChar"/>
    <w:rsid w:val="00307D17"/>
    <w:pPr>
      <w:spacing w:line="264" w:lineRule="auto"/>
    </w:pPr>
    <w:rPr>
      <w:rFonts w:ascii="Arial" w:eastAsia="Times New Roman" w:hAnsi="Arial"/>
    </w:rPr>
  </w:style>
  <w:style w:type="character" w:customStyle="1" w:styleId="BodyTextChar">
    <w:name w:val="Body Text Char"/>
    <w:basedOn w:val="DefaultParagraphFont"/>
    <w:link w:val="BodyText"/>
    <w:rsid w:val="00307D17"/>
    <w:rPr>
      <w:rFonts w:ascii="Arial" w:eastAsia="Times New Roman" w:hAnsi="Arial" w:cs="Times New Roman"/>
      <w:szCs w:val="24"/>
      <w:lang w:val="en-US"/>
    </w:rPr>
  </w:style>
  <w:style w:type="character" w:customStyle="1" w:styleId="ColorfulList-Accent1Char">
    <w:name w:val="Colorful List - Accent 1 Char"/>
    <w:link w:val="ColorfulList-Accent1"/>
    <w:rsid w:val="00307D17"/>
    <w:rPr>
      <w:rFonts w:ascii="Calibri" w:eastAsia="Calibri" w:hAnsi="Calibri"/>
      <w:sz w:val="22"/>
      <w:szCs w:val="22"/>
      <w:lang w:val="x-none" w:eastAsia="x-none"/>
    </w:rPr>
  </w:style>
  <w:style w:type="table" w:styleId="ColorfulList-Accent1">
    <w:name w:val="Colorful List Accent 1"/>
    <w:basedOn w:val="TableNormal"/>
    <w:link w:val="ColorfulList-Accent1Char"/>
    <w:rsid w:val="00307D17"/>
    <w:pPr>
      <w:spacing w:after="0" w:line="240" w:lineRule="auto"/>
    </w:pPr>
    <w:rPr>
      <w:rFonts w:ascii="Calibri" w:eastAsia="Calibri" w:hAnsi="Calibri"/>
      <w:lang w:val="x-none" w:eastAsia="x-none"/>
    </w:rPr>
    <w:tblPr>
      <w:tblStyleRowBandSize w:val="1"/>
      <w:tblStyleColBandSize w:val="1"/>
    </w:tblPr>
    <w:tcPr>
      <w:shd w:val="clear" w:color="auto" w:fill="DDF1FF" w:themeFill="accent1" w:themeFillTint="19"/>
    </w:tcPr>
    <w:tblStylePr w:type="firstRow">
      <w:tblPr/>
      <w:tcPr>
        <w:tcBorders>
          <w:bottom w:val="single" w:sz="12" w:space="0" w:color="FFFFFF" w:themeColor="background1"/>
        </w:tcBorders>
        <w:shd w:val="clear" w:color="auto" w:fill="4F831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paragraph" w:styleId="Footer">
    <w:name w:val="footer"/>
    <w:basedOn w:val="Normal"/>
    <w:link w:val="FooterChar"/>
    <w:uiPriority w:val="99"/>
    <w:unhideWhenUsed/>
    <w:rsid w:val="00307D17"/>
    <w:pPr>
      <w:tabs>
        <w:tab w:val="center" w:pos="4513"/>
        <w:tab w:val="right" w:pos="9026"/>
      </w:tabs>
    </w:pPr>
  </w:style>
  <w:style w:type="character" w:customStyle="1" w:styleId="FooterChar">
    <w:name w:val="Footer Char"/>
    <w:basedOn w:val="DefaultParagraphFont"/>
    <w:link w:val="Footer"/>
    <w:uiPriority w:val="99"/>
    <w:rsid w:val="00307D17"/>
  </w:style>
  <w:style w:type="paragraph" w:styleId="ListParagraph">
    <w:name w:val="List Paragraph"/>
    <w:aliases w:val="Evidence on Demand bullet points,Dot pt,No Spacing1,List Paragraph Char Char Char,Indicator Text,Numbered Para 1,List Paragraph12,Bullet Points,MAIN CONTENT,Bullet 1,List Paragraph1,F5 List Paragraph,OBC Bullet,IFCL - List Paragraph"/>
    <w:basedOn w:val="Normal"/>
    <w:link w:val="ListParagraphChar"/>
    <w:uiPriority w:val="34"/>
    <w:qFormat/>
    <w:rsid w:val="008F731B"/>
    <w:pPr>
      <w:ind w:left="720"/>
      <w:contextualSpacing/>
    </w:pPr>
  </w:style>
  <w:style w:type="character" w:styleId="LineNumber">
    <w:name w:val="line number"/>
    <w:basedOn w:val="DefaultParagraphFont"/>
    <w:uiPriority w:val="99"/>
    <w:semiHidden/>
    <w:unhideWhenUsed/>
    <w:rsid w:val="0033247D"/>
  </w:style>
  <w:style w:type="character" w:styleId="BookTitle">
    <w:name w:val="Book Title"/>
    <w:basedOn w:val="DefaultParagraphFont"/>
    <w:uiPriority w:val="33"/>
    <w:rsid w:val="0098213D"/>
    <w:rPr>
      <w:b/>
      <w:bCs/>
      <w:smallCaps/>
      <w:spacing w:val="5"/>
    </w:rPr>
  </w:style>
  <w:style w:type="paragraph" w:customStyle="1" w:styleId="FooterOdd">
    <w:name w:val="Footer Odd"/>
    <w:basedOn w:val="FootnoteText"/>
    <w:qFormat/>
    <w:rsid w:val="007D682A"/>
    <w:rPr>
      <w:rFonts w:ascii="Segoe UI" w:hAnsi="Segoe UI" w:cs="Segoe UI"/>
      <w:color w:val="404040" w:themeColor="text1" w:themeTint="BF"/>
      <w:sz w:val="18"/>
      <w:szCs w:val="18"/>
    </w:rPr>
  </w:style>
  <w:style w:type="paragraph" w:styleId="TOCHeading">
    <w:name w:val="TOC Heading"/>
    <w:basedOn w:val="Heading1"/>
    <w:next w:val="Normal"/>
    <w:uiPriority w:val="39"/>
    <w:semiHidden/>
    <w:unhideWhenUsed/>
    <w:qFormat/>
    <w:rsid w:val="00F006AA"/>
    <w:pPr>
      <w:keepLines/>
      <w:spacing w:before="480" w:after="0" w:line="276" w:lineRule="auto"/>
      <w:outlineLvl w:val="9"/>
    </w:pPr>
    <w:rPr>
      <w:rFonts w:asciiTheme="majorHAnsi" w:eastAsiaTheme="majorEastAsia" w:hAnsiTheme="majorHAnsi" w:cstheme="majorBidi"/>
      <w:b/>
      <w:noProof w:val="0"/>
      <w:color w:val="004A7C" w:themeColor="accent1" w:themeShade="BF"/>
      <w:kern w:val="0"/>
      <w:sz w:val="28"/>
      <w:szCs w:val="28"/>
      <w:lang w:val="en-US" w:eastAsia="ja-JP"/>
    </w:rPr>
  </w:style>
  <w:style w:type="table" w:styleId="MediumList1-Accent1">
    <w:name w:val="Medium List 1 Accent 1"/>
    <w:basedOn w:val="TableNormal"/>
    <w:uiPriority w:val="65"/>
    <w:rsid w:val="00774B51"/>
    <w:pPr>
      <w:spacing w:after="0" w:line="240" w:lineRule="auto"/>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0063A6"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paragraph" w:styleId="FootnoteText">
    <w:name w:val="footnote text"/>
    <w:aliases w:val="single space,f,Footnote Text Char1,Footnote Text Char Char,Footnote Text Char11,Footnote Text Char Char1,Footnote Text Char Char Char1,Footnote Text Char1 Char Char,Footnote Text Char1 Char Char Char Char Char Char,ft,FOOTNOTES,fn,FOOTNOT"/>
    <w:basedOn w:val="Normal"/>
    <w:link w:val="FootnoteTextChar"/>
    <w:uiPriority w:val="99"/>
    <w:unhideWhenUsed/>
    <w:rsid w:val="00774B51"/>
    <w:rPr>
      <w:rFonts w:asciiTheme="minorHAnsi" w:eastAsiaTheme="minorEastAsia" w:hAnsiTheme="minorHAnsi" w:cstheme="minorBidi"/>
      <w:sz w:val="20"/>
    </w:rPr>
  </w:style>
  <w:style w:type="character" w:customStyle="1" w:styleId="FootnoteTextChar">
    <w:name w:val="Footnote Text Char"/>
    <w:aliases w:val="single space Char,f Char,Footnote Text Char1 Char,Footnote Text Char Char Char,Footnote Text Char11 Char,Footnote Text Char Char1 Char,Footnote Text Char Char Char1 Char,Footnote Text Char1 Char Char Char,ft Char,FOOTNOTES Char"/>
    <w:basedOn w:val="DefaultParagraphFont"/>
    <w:link w:val="FootnoteText"/>
    <w:uiPriority w:val="99"/>
    <w:rsid w:val="00774B51"/>
    <w:rPr>
      <w:rFonts w:eastAsiaTheme="minorEastAsia"/>
      <w:sz w:val="20"/>
      <w:szCs w:val="20"/>
      <w:lang w:val="en-US"/>
    </w:rPr>
  </w:style>
  <w:style w:type="character" w:styleId="FootnoteReference">
    <w:name w:val="footnote reference"/>
    <w:aliases w:val="ftref,16 Point,Superscript 6 Point"/>
    <w:basedOn w:val="DefaultParagraphFont"/>
    <w:uiPriority w:val="99"/>
    <w:unhideWhenUsed/>
    <w:rsid w:val="00774B51"/>
    <w:rPr>
      <w:vertAlign w:val="superscript"/>
    </w:rPr>
  </w:style>
  <w:style w:type="paragraph" w:customStyle="1" w:styleId="List-Normal">
    <w:name w:val="List - Normal"/>
    <w:link w:val="List-NormalChar"/>
    <w:qFormat/>
    <w:rsid w:val="00BB1A05"/>
    <w:pPr>
      <w:numPr>
        <w:numId w:val="1"/>
      </w:numPr>
      <w:spacing w:after="120"/>
    </w:pPr>
    <w:rPr>
      <w:rFonts w:ascii="Segoe UI" w:hAnsi="Segoe UI" w:cs="Segoe UI"/>
      <w:lang w:eastAsia="ja-JP"/>
    </w:rPr>
  </w:style>
  <w:style w:type="paragraph" w:styleId="Caption">
    <w:name w:val="caption"/>
    <w:basedOn w:val="Normal"/>
    <w:next w:val="Normal"/>
    <w:uiPriority w:val="35"/>
    <w:unhideWhenUsed/>
    <w:qFormat/>
    <w:rsid w:val="00D4425E"/>
    <w:pPr>
      <w:keepNext/>
    </w:pPr>
    <w:rPr>
      <w:rFonts w:ascii="Segoe UI Semibold" w:hAnsi="Segoe UI Semibold"/>
      <w:b/>
      <w:bCs/>
      <w:color w:val="000000" w:themeColor="text1"/>
      <w:sz w:val="20"/>
      <w:szCs w:val="18"/>
    </w:rPr>
  </w:style>
  <w:style w:type="character" w:customStyle="1" w:styleId="List-NormalChar">
    <w:name w:val="List - Normal Char"/>
    <w:basedOn w:val="DefaultParagraphFont"/>
    <w:link w:val="List-Normal"/>
    <w:rsid w:val="00BB1A05"/>
    <w:rPr>
      <w:rFonts w:ascii="Segoe UI" w:hAnsi="Segoe UI" w:cs="Segoe UI"/>
      <w:lang w:eastAsia="ja-JP"/>
    </w:rPr>
  </w:style>
  <w:style w:type="character" w:styleId="CommentReference">
    <w:name w:val="annotation reference"/>
    <w:basedOn w:val="DefaultParagraphFont"/>
    <w:uiPriority w:val="99"/>
    <w:semiHidden/>
    <w:unhideWhenUsed/>
    <w:rsid w:val="008F27A7"/>
    <w:rPr>
      <w:sz w:val="18"/>
      <w:szCs w:val="18"/>
    </w:rPr>
  </w:style>
  <w:style w:type="paragraph" w:styleId="CommentText">
    <w:name w:val="annotation text"/>
    <w:basedOn w:val="Normal"/>
    <w:link w:val="CommentTextChar"/>
    <w:uiPriority w:val="99"/>
    <w:unhideWhenUsed/>
    <w:rsid w:val="008F27A7"/>
    <w:pPr>
      <w:spacing w:after="0"/>
    </w:pPr>
    <w:rPr>
      <w:rFonts w:asciiTheme="minorHAnsi" w:eastAsiaTheme="minorEastAsia" w:hAnsiTheme="minorHAnsi" w:cstheme="minorBidi"/>
      <w:sz w:val="24"/>
    </w:rPr>
  </w:style>
  <w:style w:type="character" w:customStyle="1" w:styleId="CommentTextChar">
    <w:name w:val="Comment Text Char"/>
    <w:basedOn w:val="DefaultParagraphFont"/>
    <w:link w:val="CommentText"/>
    <w:uiPriority w:val="99"/>
    <w:rsid w:val="008F27A7"/>
    <w:rPr>
      <w:rFonts w:eastAsiaTheme="minorEastAsia"/>
      <w:sz w:val="24"/>
      <w:szCs w:val="24"/>
      <w:lang w:val="en-US"/>
    </w:rPr>
  </w:style>
  <w:style w:type="paragraph" w:customStyle="1" w:styleId="Sub-Heading1">
    <w:name w:val="Sub-Heading 1"/>
    <w:basedOn w:val="Normal"/>
    <w:link w:val="Sub-Heading1Char"/>
    <w:qFormat/>
    <w:rsid w:val="00440F04"/>
    <w:pPr>
      <w:spacing w:after="200"/>
    </w:pPr>
    <w:rPr>
      <w:rFonts w:eastAsia="Times New Roman"/>
      <w:bCs/>
      <w:noProof/>
      <w:color w:val="404040" w:themeColor="text1" w:themeTint="BF"/>
      <w:kern w:val="32"/>
      <w:sz w:val="40"/>
      <w:szCs w:val="32"/>
      <w:lang w:eastAsia="en-GB"/>
    </w:rPr>
  </w:style>
  <w:style w:type="table" w:styleId="LightShading-Accent3">
    <w:name w:val="Light Shading Accent 3"/>
    <w:basedOn w:val="TableNormal"/>
    <w:uiPriority w:val="60"/>
    <w:rsid w:val="00FD0120"/>
    <w:pPr>
      <w:spacing w:after="0" w:line="240" w:lineRule="auto"/>
    </w:pPr>
    <w:rPr>
      <w:rFonts w:eastAsiaTheme="minorEastAsia"/>
      <w:color w:val="404040" w:themeColor="text1" w:themeTint="BF"/>
      <w:sz w:val="24"/>
      <w:szCs w:val="24"/>
      <w:lang w:val="en-US"/>
    </w:rPr>
    <w:tblPr>
      <w:tblStyleRowBandSize w:val="1"/>
      <w:tblStyleColBandSize w:val="1"/>
      <w:tblBorders>
        <w:top w:val="single" w:sz="8" w:space="0" w:color="5BA51E"/>
        <w:bottom w:val="single" w:sz="8" w:space="0" w:color="5BA51E"/>
      </w:tblBorders>
    </w:tblPr>
    <w:tcPr>
      <w:shd w:val="clear" w:color="auto" w:fill="auto"/>
    </w:tc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character" w:customStyle="1" w:styleId="Sub-Heading1Char">
    <w:name w:val="Sub-Heading 1 Char"/>
    <w:basedOn w:val="DefaultParagraphFont"/>
    <w:link w:val="Sub-Heading1"/>
    <w:rsid w:val="00440F04"/>
    <w:rPr>
      <w:rFonts w:ascii="Segoe UI" w:eastAsia="Times New Roman" w:hAnsi="Segoe UI" w:cs="Segoe UI"/>
      <w:bCs/>
      <w:noProof/>
      <w:color w:val="404040" w:themeColor="text1" w:themeTint="BF"/>
      <w:kern w:val="32"/>
      <w:sz w:val="40"/>
      <w:szCs w:val="32"/>
      <w:lang w:eastAsia="en-GB"/>
    </w:rPr>
  </w:style>
  <w:style w:type="paragraph" w:customStyle="1" w:styleId="TableText">
    <w:name w:val="Table Text"/>
    <w:basedOn w:val="TextBox"/>
    <w:link w:val="TableTextChar"/>
    <w:rsid w:val="000B7DDB"/>
    <w:pPr>
      <w:spacing w:line="276" w:lineRule="auto"/>
    </w:pPr>
  </w:style>
  <w:style w:type="character" w:customStyle="1" w:styleId="Heading6Char">
    <w:name w:val="Heading 6 Char"/>
    <w:basedOn w:val="DefaultParagraphFont"/>
    <w:link w:val="Heading6"/>
    <w:rsid w:val="00FD0120"/>
    <w:rPr>
      <w:rFonts w:asciiTheme="majorHAnsi" w:eastAsiaTheme="majorEastAsia" w:hAnsiTheme="majorHAnsi" w:cstheme="majorBidi"/>
      <w:i/>
      <w:iCs/>
      <w:color w:val="003152" w:themeColor="accent1" w:themeShade="7F"/>
      <w:sz w:val="24"/>
      <w:szCs w:val="24"/>
      <w:lang w:val="en-US"/>
    </w:rPr>
  </w:style>
  <w:style w:type="character" w:customStyle="1" w:styleId="TableTextChar">
    <w:name w:val="Table Text Char"/>
    <w:basedOn w:val="DefaultParagraphFont"/>
    <w:link w:val="TableText"/>
    <w:rsid w:val="000B7DDB"/>
    <w:rPr>
      <w:rFonts w:ascii="Segoe UI" w:eastAsia="Times New Roman" w:hAnsi="Segoe UI" w:cs="Times New Roman"/>
      <w:sz w:val="20"/>
      <w:szCs w:val="24"/>
    </w:rPr>
  </w:style>
  <w:style w:type="paragraph" w:customStyle="1" w:styleId="Default">
    <w:name w:val="Default"/>
    <w:rsid w:val="00FD0120"/>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odyText3">
    <w:name w:val="Body Text 3"/>
    <w:basedOn w:val="Normal"/>
    <w:link w:val="BodyText3Char"/>
    <w:unhideWhenUsed/>
    <w:rsid w:val="00FD0120"/>
    <w:rPr>
      <w:rFonts w:ascii="Arial" w:eastAsia="Times New Roman" w:hAnsi="Arial"/>
      <w:sz w:val="16"/>
      <w:szCs w:val="16"/>
    </w:rPr>
  </w:style>
  <w:style w:type="character" w:customStyle="1" w:styleId="BodyText3Char">
    <w:name w:val="Body Text 3 Char"/>
    <w:basedOn w:val="DefaultParagraphFont"/>
    <w:link w:val="BodyText3"/>
    <w:rsid w:val="00FD0120"/>
    <w:rPr>
      <w:rFonts w:ascii="Arial" w:eastAsia="Times New Roman" w:hAnsi="Arial" w:cs="Times New Roman"/>
      <w:sz w:val="16"/>
      <w:szCs w:val="16"/>
    </w:rPr>
  </w:style>
  <w:style w:type="table" w:styleId="LightShading-Accent1">
    <w:name w:val="Light Shading Accent 1"/>
    <w:aliases w:val="LTS Blue - Light Shading - Accent 1"/>
    <w:basedOn w:val="TableNormal"/>
    <w:uiPriority w:val="60"/>
    <w:rsid w:val="00167030"/>
    <w:pPr>
      <w:spacing w:after="0" w:line="240" w:lineRule="auto"/>
    </w:pPr>
    <w:rPr>
      <w:rFonts w:ascii="Segoe UI Light" w:hAnsi="Segoe UI Light"/>
    </w:rPr>
    <w:tblPr>
      <w:tblStyleRowBandSize w:val="1"/>
      <w:tblStyleColBandSize w:val="1"/>
      <w:tblBorders>
        <w:top w:val="single" w:sz="2" w:space="0" w:color="0063A6"/>
        <w:bottom w:val="single" w:sz="2" w:space="0" w:color="0063A6"/>
      </w:tblBorders>
    </w:tblPr>
    <w:tcPr>
      <w:shd w:val="clear" w:color="auto" w:fill="FFFFFF" w:themeFill="background1"/>
    </w:tcPr>
    <w:tblStylePr w:type="firstRow">
      <w:pPr>
        <w:wordWrap/>
        <w:spacing w:before="0" w:beforeAutospacing="0" w:after="0" w:afterAutospacing="0" w:line="240" w:lineRule="auto"/>
        <w:jc w:val="left"/>
      </w:pPr>
      <w:rPr>
        <w:rFonts w:ascii="Cambria" w:hAnsi="Cambria"/>
        <w:b/>
        <w:bCs/>
      </w:rPr>
      <w:tblPr/>
      <w:tcPr>
        <w:tcBorders>
          <w:top w:val="single" w:sz="8" w:space="0" w:color="0063A6" w:themeColor="accent1"/>
          <w:left w:val="nil"/>
          <w:bottom w:val="single" w:sz="8" w:space="0" w:color="0063A6" w:themeColor="accent1"/>
          <w:right w:val="nil"/>
          <w:insideH w:val="nil"/>
          <w:insideV w:val="nil"/>
        </w:tcBorders>
        <w:vAlign w:val="center"/>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rFonts w:ascii="Cambria" w:hAnsi="Cambria"/>
        <w:b/>
        <w:bCs/>
      </w:rPr>
    </w:tblStylePr>
    <w:tblStylePr w:type="lastCol">
      <w:rPr>
        <w:b/>
        <w:bCs/>
      </w:rPr>
    </w:tblStylePr>
    <w:tblStylePr w:type="band1Vert">
      <w:tblPr/>
      <w:tcPr>
        <w:shd w:val="clear" w:color="auto" w:fill="E5E8FF"/>
      </w:tcPr>
    </w:tblStylePr>
    <w:tblStylePr w:type="band1Horz">
      <w:rPr>
        <w:rFonts w:ascii="Tahoma" w:hAnsi="Tahoma"/>
      </w:rPr>
      <w:tblPr/>
      <w:tcPr>
        <w:shd w:val="clear" w:color="auto" w:fill="E5E8FF"/>
      </w:tcPr>
    </w:tblStylePr>
    <w:tblStylePr w:type="band2Horz">
      <w:rPr>
        <w:rFonts w:ascii="Tahoma" w:hAnsi="Tahoma"/>
      </w:rPr>
      <w:tblPr/>
      <w:tcPr>
        <w:shd w:val="clear" w:color="auto" w:fill="F7FAFF"/>
      </w:tcPr>
    </w:tblStylePr>
  </w:style>
  <w:style w:type="table" w:styleId="LightList-Accent1">
    <w:name w:val="Light List Accent 1"/>
    <w:basedOn w:val="TableNormal"/>
    <w:uiPriority w:val="61"/>
    <w:rsid w:val="00DF080D"/>
    <w:pPr>
      <w:spacing w:after="0" w:line="240" w:lineRule="auto"/>
    </w:pPr>
    <w:rPr>
      <w:color w:val="404040" w:themeColor="text1" w:themeTint="BF"/>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cPr>
      <w:shd w:val="clear" w:color="auto" w:fill="auto"/>
      <w:vAlign w:val="center"/>
    </w:tc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customStyle="1" w:styleId="NumberList">
    <w:name w:val="Number List"/>
    <w:basedOn w:val="List-Normal"/>
    <w:link w:val="NumberListChar"/>
    <w:rsid w:val="007D47A9"/>
    <w:pPr>
      <w:numPr>
        <w:numId w:val="2"/>
      </w:numPr>
    </w:pPr>
  </w:style>
  <w:style w:type="character" w:customStyle="1" w:styleId="NumberListChar">
    <w:name w:val="Number List Char"/>
    <w:basedOn w:val="List-NormalChar"/>
    <w:link w:val="NumberList"/>
    <w:rsid w:val="007D47A9"/>
    <w:rPr>
      <w:rFonts w:ascii="Segoe UI" w:hAnsi="Segoe UI" w:cs="Segoe UI"/>
      <w:lang w:eastAsia="ja-JP"/>
    </w:rPr>
  </w:style>
  <w:style w:type="numbering" w:customStyle="1" w:styleId="LTSHeadings">
    <w:name w:val="LTS Headings"/>
    <w:uiPriority w:val="99"/>
    <w:rsid w:val="006400E3"/>
    <w:pPr>
      <w:numPr>
        <w:numId w:val="3"/>
      </w:numPr>
    </w:pPr>
  </w:style>
  <w:style w:type="paragraph" w:styleId="PlainText">
    <w:name w:val="Plain Text"/>
    <w:basedOn w:val="Normal"/>
    <w:link w:val="PlainTextChar"/>
    <w:uiPriority w:val="99"/>
    <w:unhideWhenUsed/>
    <w:rsid w:val="006400E3"/>
    <w:pPr>
      <w:spacing w:after="0"/>
    </w:pPr>
    <w:rPr>
      <w:rFonts w:ascii="Consolas" w:hAnsi="Consolas" w:cstheme="minorBidi"/>
      <w:szCs w:val="21"/>
      <w:lang w:val="fr-FR"/>
    </w:rPr>
  </w:style>
  <w:style w:type="character" w:customStyle="1" w:styleId="PlainTextChar">
    <w:name w:val="Plain Text Char"/>
    <w:basedOn w:val="DefaultParagraphFont"/>
    <w:link w:val="PlainText"/>
    <w:uiPriority w:val="99"/>
    <w:rsid w:val="006400E3"/>
    <w:rPr>
      <w:rFonts w:ascii="Consolas" w:hAnsi="Consolas"/>
      <w:sz w:val="21"/>
      <w:szCs w:val="21"/>
      <w:lang w:val="fr-FR"/>
    </w:rPr>
  </w:style>
  <w:style w:type="paragraph" w:styleId="CommentSubject">
    <w:name w:val="annotation subject"/>
    <w:basedOn w:val="CommentText"/>
    <w:next w:val="CommentText"/>
    <w:link w:val="CommentSubjectChar"/>
    <w:uiPriority w:val="99"/>
    <w:semiHidden/>
    <w:unhideWhenUsed/>
    <w:rsid w:val="00AA2424"/>
    <w:pPr>
      <w:spacing w:after="240"/>
    </w:pPr>
    <w:rPr>
      <w:rFonts w:ascii="Segoe UI Light" w:eastAsiaTheme="minorHAnsi" w:hAnsi="Segoe UI Light" w:cs="Segoe UI"/>
      <w:b/>
      <w:bCs/>
      <w:sz w:val="20"/>
      <w:szCs w:val="20"/>
      <w:lang w:eastAsia="ja-JP"/>
    </w:rPr>
  </w:style>
  <w:style w:type="character" w:customStyle="1" w:styleId="CommentSubjectChar">
    <w:name w:val="Comment Subject Char"/>
    <w:basedOn w:val="CommentTextChar"/>
    <w:link w:val="CommentSubject"/>
    <w:uiPriority w:val="99"/>
    <w:semiHidden/>
    <w:rsid w:val="00AA2424"/>
    <w:rPr>
      <w:rFonts w:ascii="Segoe UI Light" w:eastAsiaTheme="minorEastAsia" w:hAnsi="Segoe UI Light" w:cs="Segoe UI"/>
      <w:b/>
      <w:bCs/>
      <w:sz w:val="20"/>
      <w:szCs w:val="20"/>
      <w:lang w:val="en-US" w:eastAsia="ja-JP"/>
    </w:rPr>
  </w:style>
  <w:style w:type="character" w:styleId="PlaceholderText">
    <w:name w:val="Placeholder Text"/>
    <w:basedOn w:val="DefaultParagraphFont"/>
    <w:uiPriority w:val="99"/>
    <w:semiHidden/>
    <w:rsid w:val="00987892"/>
    <w:rPr>
      <w:color w:val="808080"/>
    </w:rPr>
  </w:style>
  <w:style w:type="paragraph" w:customStyle="1" w:styleId="Box-textinsideabox">
    <w:name w:val="Box - text inside a box"/>
    <w:basedOn w:val="Normal"/>
    <w:link w:val="Box-textinsideaboxChar"/>
    <w:rsid w:val="00DA0BBF"/>
    <w:rPr>
      <w:rFonts w:ascii="Arial" w:eastAsia="Times New Roman" w:hAnsi="Arial"/>
      <w:sz w:val="18"/>
    </w:rPr>
  </w:style>
  <w:style w:type="paragraph" w:customStyle="1" w:styleId="TextBox">
    <w:name w:val="Text Box"/>
    <w:basedOn w:val="Box-textinsideabox"/>
    <w:link w:val="TextBoxChar"/>
    <w:rsid w:val="00B07B66"/>
    <w:rPr>
      <w:rFonts w:ascii="Segoe UI" w:hAnsi="Segoe UI"/>
      <w:sz w:val="20"/>
    </w:rPr>
  </w:style>
  <w:style w:type="character" w:customStyle="1" w:styleId="Box-textinsideaboxChar">
    <w:name w:val="Box - text inside a box Char"/>
    <w:basedOn w:val="DefaultParagraphFont"/>
    <w:link w:val="Box-textinsideabox"/>
    <w:rsid w:val="00B07B66"/>
    <w:rPr>
      <w:rFonts w:ascii="Arial" w:eastAsia="Times New Roman" w:hAnsi="Arial" w:cs="Times New Roman"/>
      <w:sz w:val="18"/>
      <w:szCs w:val="24"/>
    </w:rPr>
  </w:style>
  <w:style w:type="character" w:customStyle="1" w:styleId="TextBoxChar">
    <w:name w:val="Text Box Char"/>
    <w:basedOn w:val="Box-textinsideaboxChar"/>
    <w:link w:val="TextBox"/>
    <w:rsid w:val="00B07B66"/>
    <w:rPr>
      <w:rFonts w:ascii="Segoe UI" w:eastAsia="Times New Roman" w:hAnsi="Segoe UI" w:cs="Times New Roman"/>
      <w:sz w:val="20"/>
      <w:szCs w:val="24"/>
    </w:rPr>
  </w:style>
  <w:style w:type="paragraph" w:styleId="TOC4">
    <w:name w:val="toc 4"/>
    <w:basedOn w:val="Normal"/>
    <w:next w:val="Normal"/>
    <w:autoRedefine/>
    <w:uiPriority w:val="39"/>
    <w:unhideWhenUsed/>
    <w:rsid w:val="00207E1D"/>
    <w:pPr>
      <w:spacing w:after="0"/>
      <w:ind w:left="690"/>
    </w:pPr>
    <w:rPr>
      <w:rFonts w:asciiTheme="minorHAnsi" w:hAnsiTheme="minorHAnsi" w:cstheme="minorHAnsi"/>
      <w:sz w:val="18"/>
      <w:szCs w:val="18"/>
    </w:rPr>
  </w:style>
  <w:style w:type="paragraph" w:styleId="TOC5">
    <w:name w:val="toc 5"/>
    <w:basedOn w:val="Normal"/>
    <w:next w:val="Normal"/>
    <w:autoRedefine/>
    <w:uiPriority w:val="39"/>
    <w:unhideWhenUsed/>
    <w:rsid w:val="00207E1D"/>
    <w:pPr>
      <w:spacing w:after="0"/>
      <w:ind w:left="920"/>
    </w:pPr>
    <w:rPr>
      <w:rFonts w:asciiTheme="minorHAnsi" w:hAnsiTheme="minorHAnsi" w:cstheme="minorHAnsi"/>
      <w:sz w:val="18"/>
      <w:szCs w:val="18"/>
    </w:rPr>
  </w:style>
  <w:style w:type="paragraph" w:styleId="TOC6">
    <w:name w:val="toc 6"/>
    <w:basedOn w:val="Normal"/>
    <w:next w:val="Normal"/>
    <w:autoRedefine/>
    <w:uiPriority w:val="39"/>
    <w:unhideWhenUsed/>
    <w:rsid w:val="00207E1D"/>
    <w:pPr>
      <w:spacing w:after="0"/>
      <w:ind w:left="1150"/>
    </w:pPr>
    <w:rPr>
      <w:rFonts w:asciiTheme="minorHAnsi" w:hAnsiTheme="minorHAnsi" w:cstheme="minorHAnsi"/>
      <w:sz w:val="18"/>
      <w:szCs w:val="18"/>
    </w:rPr>
  </w:style>
  <w:style w:type="paragraph" w:styleId="TOC7">
    <w:name w:val="toc 7"/>
    <w:basedOn w:val="Normal"/>
    <w:next w:val="Normal"/>
    <w:autoRedefine/>
    <w:uiPriority w:val="39"/>
    <w:unhideWhenUsed/>
    <w:rsid w:val="00207E1D"/>
    <w:pPr>
      <w:spacing w:after="0"/>
      <w:ind w:left="1380"/>
    </w:pPr>
    <w:rPr>
      <w:rFonts w:asciiTheme="minorHAnsi" w:hAnsiTheme="minorHAnsi" w:cstheme="minorHAnsi"/>
      <w:sz w:val="18"/>
      <w:szCs w:val="18"/>
    </w:rPr>
  </w:style>
  <w:style w:type="paragraph" w:styleId="TOC8">
    <w:name w:val="toc 8"/>
    <w:basedOn w:val="Normal"/>
    <w:next w:val="Normal"/>
    <w:autoRedefine/>
    <w:uiPriority w:val="39"/>
    <w:unhideWhenUsed/>
    <w:rsid w:val="00207E1D"/>
    <w:pPr>
      <w:spacing w:after="0"/>
      <w:ind w:left="1610"/>
    </w:pPr>
    <w:rPr>
      <w:rFonts w:asciiTheme="minorHAnsi" w:hAnsiTheme="minorHAnsi" w:cstheme="minorHAnsi"/>
      <w:sz w:val="18"/>
      <w:szCs w:val="18"/>
    </w:rPr>
  </w:style>
  <w:style w:type="table" w:styleId="LightShading-Accent2">
    <w:name w:val="Light Shading Accent 2"/>
    <w:aliases w:val="LTS Green - Light Shading"/>
    <w:basedOn w:val="TableNormal"/>
    <w:uiPriority w:val="60"/>
    <w:rsid w:val="00167030"/>
    <w:pPr>
      <w:spacing w:after="0" w:line="240" w:lineRule="auto"/>
    </w:pPr>
    <w:tblPr>
      <w:tblStyleRowBandSize w:val="1"/>
      <w:tblStyleColBandSize w:val="1"/>
      <w:tblBorders>
        <w:top w:val="single" w:sz="8" w:space="0" w:color="63A51E" w:themeColor="accent2"/>
        <w:bottom w:val="single" w:sz="8" w:space="0" w:color="63A51E" w:themeColor="accent2"/>
      </w:tblBorders>
    </w:tblPr>
    <w:tblStylePr w:type="firstRow">
      <w:pPr>
        <w:spacing w:before="0" w:after="0" w:line="240" w:lineRule="auto"/>
      </w:pPr>
      <w:rPr>
        <w:rFonts w:ascii="Cambria" w:hAnsi="Cambria"/>
        <w:b/>
        <w:bCs/>
      </w:rPr>
      <w:tblPr/>
      <w:tcPr>
        <w:tcBorders>
          <w:top w:val="single" w:sz="8" w:space="0" w:color="63A51E" w:themeColor="accent2"/>
          <w:left w:val="nil"/>
          <w:bottom w:val="single" w:sz="8" w:space="0" w:color="63A51E" w:themeColor="accent2"/>
          <w:right w:val="nil"/>
          <w:insideH w:val="nil"/>
          <w:insideV w:val="nil"/>
        </w:tcBorders>
      </w:tcPr>
    </w:tblStylePr>
    <w:tblStylePr w:type="lastRow">
      <w:pPr>
        <w:spacing w:before="0" w:after="0" w:line="240" w:lineRule="auto"/>
      </w:pPr>
      <w:rPr>
        <w:b/>
        <w:bCs/>
      </w:rPr>
      <w:tblPr/>
      <w:tcPr>
        <w:tcBorders>
          <w:top w:val="single" w:sz="8" w:space="0" w:color="63A51E" w:themeColor="accent2"/>
          <w:left w:val="nil"/>
          <w:bottom w:val="single" w:sz="8" w:space="0" w:color="63A51E" w:themeColor="accent2"/>
          <w:right w:val="nil"/>
          <w:insideH w:val="nil"/>
          <w:insideV w:val="nil"/>
        </w:tcBorders>
      </w:tcPr>
    </w:tblStylePr>
    <w:tblStylePr w:type="firstCol">
      <w:rPr>
        <w:rFonts w:ascii="Cambria" w:hAnsi="Cambria"/>
        <w:b/>
        <w:bCs/>
      </w:rPr>
    </w:tblStylePr>
    <w:tblStylePr w:type="lastCol">
      <w:rPr>
        <w:b/>
        <w:bCs/>
      </w:rPr>
    </w:tblStylePr>
    <w:tblStylePr w:type="band1Vert">
      <w:tblPr/>
      <w:tcPr>
        <w:shd w:val="clear" w:color="auto" w:fill="E4F6D2"/>
      </w:tcPr>
    </w:tblStylePr>
    <w:tblStylePr w:type="band1Horz">
      <w:tblPr/>
      <w:tcPr>
        <w:shd w:val="clear" w:color="auto" w:fill="E4F6D2"/>
      </w:tcPr>
    </w:tblStylePr>
  </w:style>
  <w:style w:type="character" w:customStyle="1" w:styleId="Heading7Char">
    <w:name w:val="Heading 7 Char"/>
    <w:basedOn w:val="DefaultParagraphFont"/>
    <w:link w:val="Heading7"/>
    <w:uiPriority w:val="9"/>
    <w:semiHidden/>
    <w:rsid w:val="006076C9"/>
    <w:rPr>
      <w:rFonts w:asciiTheme="majorHAnsi" w:eastAsiaTheme="majorEastAsia" w:hAnsiTheme="majorHAnsi" w:cstheme="majorBidi"/>
      <w:i/>
      <w:iCs/>
      <w:color w:val="404040" w:themeColor="text1" w:themeTint="BF"/>
      <w:sz w:val="21"/>
      <w:szCs w:val="24"/>
      <w:lang w:val="en-US"/>
    </w:rPr>
  </w:style>
  <w:style w:type="table" w:styleId="MediumGrid1-Accent2">
    <w:name w:val="Medium Grid 1 Accent 2"/>
    <w:aliases w:val="LTS Green - Medium Grid 1"/>
    <w:basedOn w:val="TableNormal"/>
    <w:uiPriority w:val="67"/>
    <w:rsid w:val="00167030"/>
    <w:pPr>
      <w:spacing w:after="0" w:line="240" w:lineRule="auto"/>
    </w:pPr>
    <w:rPr>
      <w:rFonts w:ascii="Segoe UI Light" w:hAnsi="Segoe UI Ligh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8F3BD" w:themeFill="accent2" w:themeFillTint="3F"/>
    </w:tcPr>
    <w:tblStylePr w:type="firstRow">
      <w:rPr>
        <w:rFonts w:ascii="Cambria" w:hAnsi="Cambria"/>
        <w:b/>
        <w:bCs/>
      </w:rPr>
      <w:tblPr/>
      <w:tcPr>
        <w:tcBorders>
          <w:bottom w:val="single" w:sz="48" w:space="0" w:color="FFFFFF" w:themeColor="background1"/>
        </w:tcBorders>
        <w:shd w:val="clear" w:color="auto" w:fill="D8F3BD" w:themeFill="accent2" w:themeFillTint="3F"/>
      </w:tcPr>
    </w:tblStylePr>
    <w:tblStylePr w:type="lastRow">
      <w:rPr>
        <w:b/>
        <w:bCs/>
      </w:rPr>
      <w:tblPr/>
      <w:tcPr>
        <w:tcBorders>
          <w:top w:val="single" w:sz="18" w:space="0" w:color="8ADA37" w:themeColor="accent2" w:themeTint="BF"/>
        </w:tcBorders>
      </w:tcPr>
    </w:tblStylePr>
    <w:tblStylePr w:type="firstCol">
      <w:rPr>
        <w:b/>
        <w:bCs/>
      </w:rPr>
    </w:tblStylePr>
    <w:tblStylePr w:type="lastCol">
      <w:rPr>
        <w:b/>
        <w:bCs/>
      </w:rPr>
    </w:tblStylePr>
    <w:tblStylePr w:type="band1Vert">
      <w:tblPr/>
      <w:tcPr>
        <w:shd w:val="clear" w:color="auto" w:fill="CBEEA8"/>
      </w:tcPr>
    </w:tblStylePr>
    <w:tblStylePr w:type="band1Horz">
      <w:tblPr/>
      <w:tcPr>
        <w:shd w:val="clear" w:color="auto" w:fill="CBEEA8"/>
      </w:tcPr>
    </w:tblStylePr>
  </w:style>
  <w:style w:type="table" w:customStyle="1" w:styleId="LTSBlue-Medium">
    <w:name w:val="LTS Blue - Medium"/>
    <w:basedOn w:val="TableNormal"/>
    <w:uiPriority w:val="99"/>
    <w:rsid w:val="007E6917"/>
    <w:pPr>
      <w:spacing w:after="0" w:line="240" w:lineRule="auto"/>
    </w:pPr>
    <w:rPr>
      <w:rFonts w:ascii="Segoe UI Light" w:hAnsi="Segoe UI Light"/>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rPr>
        <w:rFonts w:ascii="Cambria" w:hAnsi="Cambria"/>
        <w:b/>
        <w:sz w:val="24"/>
      </w:rPr>
      <w:tblPr/>
      <w:tcPr>
        <w:tcBorders>
          <w:bottom w:val="single" w:sz="48" w:space="0" w:color="FFFFFF" w:themeColor="background1"/>
        </w:tcBorders>
        <w:shd w:val="clear" w:color="auto" w:fill="D9E5FF"/>
      </w:tcPr>
    </w:tblStylePr>
    <w:tblStylePr w:type="firstCol">
      <w:rPr>
        <w:rFonts w:ascii="Cambria" w:hAnsi="Cambria"/>
      </w:rPr>
    </w:tblStylePr>
    <w:tblStylePr w:type="band1Vert">
      <w:tblPr/>
      <w:tcPr>
        <w:shd w:val="clear" w:color="auto" w:fill="AFC2FF"/>
      </w:tcPr>
    </w:tblStylePr>
    <w:tblStylePr w:type="band2Vert">
      <w:tblPr/>
      <w:tcPr>
        <w:shd w:val="clear" w:color="auto" w:fill="C9D6FF"/>
      </w:tcPr>
    </w:tblStylePr>
    <w:tblStylePr w:type="band1Horz">
      <w:tblPr/>
      <w:tcPr>
        <w:shd w:val="clear" w:color="auto" w:fill="D9E5FF"/>
      </w:tcPr>
    </w:tblStylePr>
    <w:tblStylePr w:type="band2Horz">
      <w:tblPr/>
      <w:tcPr>
        <w:shd w:val="clear" w:color="auto" w:fill="EFF1FF"/>
      </w:tcPr>
    </w:tblStylePr>
  </w:style>
  <w:style w:type="table" w:styleId="MediumGrid3-Accent2">
    <w:name w:val="Medium Grid 3 Accent 2"/>
    <w:basedOn w:val="TableNormal"/>
    <w:uiPriority w:val="69"/>
    <w:rsid w:val="00FE1E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3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7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77A" w:themeFill="accent2" w:themeFillTint="7F"/>
      </w:tcPr>
    </w:tblStylePr>
  </w:style>
  <w:style w:type="table" w:styleId="MediumGrid2-Accent2">
    <w:name w:val="Medium Grid 2 Accent 2"/>
    <w:basedOn w:val="TableNormal"/>
    <w:uiPriority w:val="68"/>
    <w:rsid w:val="00FE1E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1E" w:themeColor="accent2"/>
        <w:left w:val="single" w:sz="8" w:space="0" w:color="63A51E" w:themeColor="accent2"/>
        <w:bottom w:val="single" w:sz="8" w:space="0" w:color="63A51E" w:themeColor="accent2"/>
        <w:right w:val="single" w:sz="8" w:space="0" w:color="63A51E" w:themeColor="accent2"/>
        <w:insideH w:val="single" w:sz="8" w:space="0" w:color="63A51E" w:themeColor="accent2"/>
        <w:insideV w:val="single" w:sz="8" w:space="0" w:color="63A51E" w:themeColor="accent2"/>
      </w:tblBorders>
    </w:tblPr>
    <w:tcPr>
      <w:shd w:val="clear" w:color="auto" w:fill="D8F3BD" w:themeFill="accent2" w:themeFillTint="3F"/>
    </w:tcPr>
    <w:tblStylePr w:type="firstRow">
      <w:rPr>
        <w:b/>
        <w:bCs/>
        <w:color w:val="000000" w:themeColor="text1"/>
      </w:rPr>
      <w:tblPr/>
      <w:tcPr>
        <w:shd w:val="clear" w:color="auto" w:fill="EFFA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5C9" w:themeFill="accent2" w:themeFillTint="33"/>
      </w:tcPr>
    </w:tblStylePr>
    <w:tblStylePr w:type="band1Vert">
      <w:tblPr/>
      <w:tcPr>
        <w:shd w:val="clear" w:color="auto" w:fill="B1E77A" w:themeFill="accent2" w:themeFillTint="7F"/>
      </w:tcPr>
    </w:tblStylePr>
    <w:tblStylePr w:type="band1Horz">
      <w:tblPr/>
      <w:tcPr>
        <w:tcBorders>
          <w:insideH w:val="single" w:sz="6" w:space="0" w:color="63A51E" w:themeColor="accent2"/>
          <w:insideV w:val="single" w:sz="6" w:space="0" w:color="63A51E" w:themeColor="accent2"/>
        </w:tcBorders>
        <w:shd w:val="clear" w:color="auto" w:fill="B1E77A" w:themeFill="accent2" w:themeFillTint="7F"/>
      </w:tcPr>
    </w:tblStylePr>
    <w:tblStylePr w:type="nwCell">
      <w:tblPr/>
      <w:tcPr>
        <w:shd w:val="clear" w:color="auto" w:fill="FFFFFF" w:themeFill="background1"/>
      </w:tcPr>
    </w:tblStylePr>
  </w:style>
  <w:style w:type="paragraph" w:styleId="Quote">
    <w:name w:val="Quote"/>
    <w:basedOn w:val="Normal"/>
    <w:next w:val="Normal"/>
    <w:link w:val="QuoteChar"/>
    <w:uiPriority w:val="29"/>
    <w:qFormat/>
    <w:rsid w:val="00D4700D"/>
    <w:pPr>
      <w:ind w:left="851" w:right="851"/>
    </w:pPr>
    <w:rPr>
      <w:b/>
      <w:i/>
      <w:iCs/>
      <w:color w:val="404040" w:themeColor="text1" w:themeTint="BF"/>
    </w:rPr>
  </w:style>
  <w:style w:type="paragraph" w:styleId="Revision">
    <w:name w:val="Revision"/>
    <w:hidden/>
    <w:uiPriority w:val="99"/>
    <w:semiHidden/>
    <w:rsid w:val="00440F04"/>
    <w:pPr>
      <w:spacing w:after="0" w:line="240" w:lineRule="auto"/>
    </w:pPr>
    <w:rPr>
      <w:rFonts w:ascii="Segoe UI Light" w:hAnsi="Segoe UI Light" w:cs="Segoe UI"/>
      <w:szCs w:val="20"/>
      <w:lang w:eastAsia="ja-JP"/>
    </w:rPr>
  </w:style>
  <w:style w:type="paragraph" w:customStyle="1" w:styleId="List-TextBox">
    <w:name w:val="List - Text Box"/>
    <w:basedOn w:val="TableText"/>
    <w:link w:val="List-TextBoxChar"/>
    <w:qFormat/>
    <w:rsid w:val="00440F04"/>
    <w:pPr>
      <w:numPr>
        <w:numId w:val="4"/>
      </w:numPr>
      <w:ind w:left="567"/>
    </w:pPr>
  </w:style>
  <w:style w:type="table" w:customStyle="1" w:styleId="LTSBlue-DarkHeader">
    <w:name w:val="LTS Blue - Dark Header"/>
    <w:basedOn w:val="TableNormal"/>
    <w:uiPriority w:val="99"/>
    <w:rsid w:val="00167030"/>
    <w:pPr>
      <w:spacing w:after="0" w:line="240" w:lineRule="auto"/>
    </w:pPr>
    <w:rPr>
      <w:rFonts w:ascii="Segoe UI Light" w:hAnsi="Segoe UI Light"/>
    </w:rPr>
    <w:tblPr>
      <w:tblStyleRow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jc w:val="center"/>
      </w:pPr>
      <w:rPr>
        <w:rFonts w:ascii="Cambria" w:hAnsi="Cambria"/>
        <w:b/>
        <w:color w:val="auto"/>
        <w:sz w:val="24"/>
      </w:rPr>
      <w:tblPr/>
      <w:tcPr>
        <w:tcBorders>
          <w:bottom w:val="single" w:sz="12" w:space="0" w:color="808080" w:themeColor="background1" w:themeShade="80"/>
        </w:tcBorders>
        <w:shd w:val="clear" w:color="auto" w:fill="D9E5FF"/>
        <w:vAlign w:val="center"/>
      </w:tcPr>
    </w:tblStylePr>
    <w:tblStylePr w:type="band1Horz">
      <w:tblPr/>
      <w:tcPr>
        <w:shd w:val="clear" w:color="auto" w:fill="F2F2F2" w:themeFill="background1" w:themeFillShade="F2"/>
      </w:tcPr>
    </w:tblStylePr>
  </w:style>
  <w:style w:type="character" w:customStyle="1" w:styleId="List-TextBoxChar">
    <w:name w:val="List - Text Box Char"/>
    <w:basedOn w:val="TableTextChar"/>
    <w:link w:val="List-TextBox"/>
    <w:rsid w:val="00440F04"/>
    <w:rPr>
      <w:rFonts w:ascii="Segoe UI" w:eastAsia="Times New Roman" w:hAnsi="Segoe UI" w:cs="Times New Roman"/>
      <w:sz w:val="20"/>
      <w:szCs w:val="24"/>
      <w:lang w:val="en-US"/>
    </w:rPr>
  </w:style>
  <w:style w:type="table" w:customStyle="1" w:styleId="LTSGreen-DarkHeader">
    <w:name w:val="LTS Green - Dark Header"/>
    <w:basedOn w:val="TableNormal"/>
    <w:uiPriority w:val="99"/>
    <w:rsid w:val="00167030"/>
    <w:pPr>
      <w:spacing w:after="0" w:line="240" w:lineRule="auto"/>
    </w:pPr>
    <w:rPr>
      <w:rFonts w:ascii="Segoe UI Light" w:hAnsi="Segoe UI Light"/>
    </w:rPr>
    <w:tblPr>
      <w:tblStyleRow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jc w:val="center"/>
      </w:pPr>
      <w:rPr>
        <w:rFonts w:ascii="Cambria" w:hAnsi="Cambria"/>
        <w:color w:val="auto"/>
        <w:sz w:val="28"/>
      </w:rPr>
      <w:tblPr/>
      <w:tcPr>
        <w:shd w:val="clear" w:color="auto" w:fill="C0EB94" w:themeFill="accent2" w:themeFillTint="66"/>
        <w:vAlign w:val="center"/>
      </w:tcPr>
    </w:tblStylePr>
    <w:tblStylePr w:type="band1Horz">
      <w:tblPr/>
      <w:tcPr>
        <w:shd w:val="clear" w:color="auto" w:fill="F2F2F2" w:themeFill="background1" w:themeFillShade="F2"/>
      </w:tcPr>
    </w:tblStylePr>
  </w:style>
  <w:style w:type="character" w:customStyle="1" w:styleId="QuoteChar">
    <w:name w:val="Quote Char"/>
    <w:basedOn w:val="DefaultParagraphFont"/>
    <w:link w:val="Quote"/>
    <w:uiPriority w:val="29"/>
    <w:rsid w:val="00D4700D"/>
    <w:rPr>
      <w:rFonts w:ascii="Segoe UI" w:hAnsi="Segoe UI" w:cs="Segoe UI"/>
      <w:b/>
      <w:i/>
      <w:iCs/>
      <w:color w:val="404040" w:themeColor="text1" w:themeTint="BF"/>
      <w:szCs w:val="20"/>
      <w:lang w:eastAsia="ja-JP"/>
    </w:rPr>
  </w:style>
  <w:style w:type="character" w:customStyle="1" w:styleId="Heading5Char">
    <w:name w:val="Heading 5 Char"/>
    <w:basedOn w:val="DefaultParagraphFont"/>
    <w:link w:val="Heading5"/>
    <w:uiPriority w:val="9"/>
    <w:rsid w:val="00233667"/>
    <w:rPr>
      <w:rFonts w:asciiTheme="majorHAnsi" w:eastAsiaTheme="majorEastAsia" w:hAnsiTheme="majorHAnsi" w:cstheme="majorBidi"/>
      <w:color w:val="004A7C" w:themeColor="accent1" w:themeShade="BF"/>
      <w:sz w:val="21"/>
      <w:szCs w:val="24"/>
      <w:lang w:val="en-US"/>
    </w:rPr>
  </w:style>
  <w:style w:type="character" w:customStyle="1" w:styleId="Heading8Char">
    <w:name w:val="Heading 8 Char"/>
    <w:basedOn w:val="DefaultParagraphFont"/>
    <w:link w:val="Heading8"/>
    <w:uiPriority w:val="9"/>
    <w:semiHidden/>
    <w:rsid w:val="0023366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33667"/>
    <w:rPr>
      <w:rFonts w:asciiTheme="majorHAnsi" w:eastAsiaTheme="majorEastAsia" w:hAnsiTheme="majorHAnsi" w:cstheme="majorBidi"/>
      <w:i/>
      <w:iCs/>
      <w:color w:val="272727" w:themeColor="text1" w:themeTint="D8"/>
      <w:sz w:val="21"/>
      <w:szCs w:val="21"/>
      <w:lang w:val="en-US"/>
    </w:rPr>
  </w:style>
  <w:style w:type="paragraph" w:customStyle="1" w:styleId="Heading50">
    <w:name w:val="Heading 5#"/>
    <w:basedOn w:val="Normal"/>
    <w:qFormat/>
    <w:rsid w:val="007458B8"/>
    <w:rPr>
      <w:lang w:eastAsia="en-GB"/>
    </w:rPr>
  </w:style>
  <w:style w:type="character" w:customStyle="1" w:styleId="ListParagraphChar">
    <w:name w:val="List Paragraph Char"/>
    <w:aliases w:val="Evidence on Demand bullet points Char,Dot pt Char,No Spacing1 Char,List Paragraph Char Char Char Char,Indicator Text Char,Numbered Para 1 Char,List Paragraph12 Char,Bullet Points Char,MAIN CONTENT Char,Bullet 1 Char,OBC Bullet Char"/>
    <w:link w:val="ListParagraph"/>
    <w:uiPriority w:val="34"/>
    <w:qFormat/>
    <w:locked/>
    <w:rsid w:val="008F731B"/>
    <w:rPr>
      <w:rFonts w:ascii="Segoe UI" w:hAnsi="Segoe UI" w:cs="Segoe UI"/>
      <w:szCs w:val="20"/>
      <w:lang w:eastAsia="ja-JP"/>
    </w:rPr>
  </w:style>
  <w:style w:type="paragraph" w:customStyle="1" w:styleId="BulletsBluemarker">
    <w:name w:val="Bullets Blue marker"/>
    <w:basedOn w:val="Normal"/>
    <w:link w:val="BulletsBluemarkerChar"/>
    <w:rsid w:val="004E388F"/>
    <w:pPr>
      <w:tabs>
        <w:tab w:val="num" w:pos="720"/>
      </w:tabs>
      <w:ind w:left="720" w:hanging="360"/>
    </w:pPr>
    <w:rPr>
      <w:rFonts w:ascii="Arial" w:eastAsia="Times New Roman" w:hAnsi="Arial"/>
    </w:rPr>
  </w:style>
  <w:style w:type="character" w:customStyle="1" w:styleId="BulletsBluemarkerChar">
    <w:name w:val="Bullets Blue marker Char"/>
    <w:link w:val="BulletsBluemarker"/>
    <w:rsid w:val="004E388F"/>
    <w:rPr>
      <w:rFonts w:ascii="Arial" w:eastAsia="Times New Roman" w:hAnsi="Arial" w:cs="Times New Roman"/>
      <w:szCs w:val="24"/>
    </w:rPr>
  </w:style>
  <w:style w:type="paragraph" w:customStyle="1" w:styleId="Char">
    <w:name w:val="Char"/>
    <w:basedOn w:val="Normal"/>
    <w:rsid w:val="00367A91"/>
    <w:pPr>
      <w:spacing w:after="160" w:line="240" w:lineRule="exact"/>
    </w:pPr>
    <w:rPr>
      <w:rFonts w:ascii="Verdana" w:eastAsia="Times New Roman" w:hAnsi="Verdana"/>
      <w:b/>
      <w:sz w:val="20"/>
    </w:rPr>
  </w:style>
  <w:style w:type="paragraph" w:customStyle="1" w:styleId="Numberedparagraph">
    <w:name w:val="Numbered paragraph"/>
    <w:basedOn w:val="Normal"/>
    <w:qFormat/>
    <w:rsid w:val="00367A91"/>
    <w:pPr>
      <w:numPr>
        <w:numId w:val="6"/>
      </w:numPr>
      <w:autoSpaceDE w:val="0"/>
      <w:autoSpaceDN w:val="0"/>
      <w:adjustRightInd w:val="0"/>
      <w:spacing w:before="240" w:after="0"/>
    </w:pPr>
    <w:rPr>
      <w:rFonts w:ascii="Arial" w:eastAsia="Times New Roman" w:hAnsi="Arial" w:cs="Arial"/>
      <w:color w:val="000000"/>
      <w:sz w:val="23"/>
      <w:szCs w:val="23"/>
      <w:lang w:eastAsia="en-GB"/>
    </w:rPr>
  </w:style>
  <w:style w:type="paragraph" w:customStyle="1" w:styleId="ToRparagraph">
    <w:name w:val="ToR paragraph"/>
    <w:basedOn w:val="Numberedparagraph"/>
    <w:qFormat/>
    <w:rsid w:val="00367A91"/>
    <w:pPr>
      <w:spacing w:line="360" w:lineRule="auto"/>
    </w:pPr>
    <w:rPr>
      <w:rFonts w:ascii="Calibri" w:hAnsi="Calibri" w:cs="Calibri"/>
    </w:rPr>
  </w:style>
  <w:style w:type="paragraph" w:customStyle="1" w:styleId="ToRsub-paragraph">
    <w:name w:val="ToR sub-paragraph"/>
    <w:basedOn w:val="Normal"/>
    <w:qFormat/>
    <w:rsid w:val="00367A91"/>
    <w:pPr>
      <w:numPr>
        <w:ilvl w:val="1"/>
        <w:numId w:val="6"/>
      </w:numPr>
      <w:spacing w:before="120" w:after="0" w:line="360" w:lineRule="auto"/>
    </w:pPr>
    <w:rPr>
      <w:rFonts w:ascii="Calibri" w:eastAsia="Times New Roman" w:hAnsi="Calibri" w:cs="Calibri"/>
      <w:bCs/>
      <w:sz w:val="23"/>
      <w:szCs w:val="23"/>
      <w:lang w:eastAsia="en-GB"/>
    </w:rPr>
  </w:style>
  <w:style w:type="paragraph" w:customStyle="1" w:styleId="ToRHeading">
    <w:name w:val="ToR Heading"/>
    <w:basedOn w:val="Normal"/>
    <w:qFormat/>
    <w:rsid w:val="00367A91"/>
    <w:pPr>
      <w:keepNext/>
      <w:spacing w:before="480" w:after="0" w:line="360" w:lineRule="auto"/>
    </w:pPr>
    <w:rPr>
      <w:rFonts w:ascii="Calibri" w:eastAsia="Times New Roman" w:hAnsi="Calibri" w:cs="Calibri"/>
      <w:b/>
      <w:bCs/>
      <w:sz w:val="24"/>
    </w:rPr>
  </w:style>
  <w:style w:type="paragraph" w:customStyle="1" w:styleId="ToRsub-heading">
    <w:name w:val="ToR sub-heading"/>
    <w:basedOn w:val="ToRsub-paragraph"/>
    <w:qFormat/>
    <w:rsid w:val="00367A91"/>
    <w:pPr>
      <w:keepNext/>
      <w:numPr>
        <w:ilvl w:val="0"/>
        <w:numId w:val="0"/>
      </w:numPr>
      <w:spacing w:before="240"/>
    </w:pPr>
    <w:rPr>
      <w:b/>
    </w:rPr>
  </w:style>
  <w:style w:type="table" w:customStyle="1" w:styleId="GridTable4-Accent52">
    <w:name w:val="Grid Table 4 - Accent 52"/>
    <w:basedOn w:val="TableNormal"/>
    <w:uiPriority w:val="49"/>
    <w:rsid w:val="00672B3E"/>
    <w:pPr>
      <w:spacing w:after="0" w:line="240" w:lineRule="auto"/>
    </w:pPr>
    <w:tblPr>
      <w:tblStyleRowBandSize w:val="1"/>
      <w:tblStyleColBandSize w:val="1"/>
      <w:tblBorders>
        <w:top w:val="single" w:sz="4" w:space="0" w:color="FF47D0" w:themeColor="accent5" w:themeTint="99"/>
        <w:left w:val="single" w:sz="4" w:space="0" w:color="FF47D0" w:themeColor="accent5" w:themeTint="99"/>
        <w:bottom w:val="single" w:sz="4" w:space="0" w:color="FF47D0" w:themeColor="accent5" w:themeTint="99"/>
        <w:right w:val="single" w:sz="4" w:space="0" w:color="FF47D0" w:themeColor="accent5" w:themeTint="99"/>
        <w:insideH w:val="single" w:sz="4" w:space="0" w:color="FF47D0" w:themeColor="accent5" w:themeTint="99"/>
        <w:insideV w:val="single" w:sz="4" w:space="0" w:color="FF47D0" w:themeColor="accent5" w:themeTint="99"/>
      </w:tblBorders>
    </w:tblPr>
    <w:tblStylePr w:type="firstRow">
      <w:rPr>
        <w:b/>
        <w:bCs/>
        <w:color w:val="FFFFFF" w:themeColor="background1"/>
      </w:rPr>
      <w:tblPr/>
      <w:tcPr>
        <w:tcBorders>
          <w:top w:val="single" w:sz="4" w:space="0" w:color="CC0099" w:themeColor="accent5"/>
          <w:left w:val="single" w:sz="4" w:space="0" w:color="CC0099" w:themeColor="accent5"/>
          <w:bottom w:val="single" w:sz="4" w:space="0" w:color="CC0099" w:themeColor="accent5"/>
          <w:right w:val="single" w:sz="4" w:space="0" w:color="CC0099" w:themeColor="accent5"/>
          <w:insideH w:val="nil"/>
          <w:insideV w:val="nil"/>
        </w:tcBorders>
        <w:shd w:val="clear" w:color="auto" w:fill="CC0099" w:themeFill="accent5"/>
      </w:tcPr>
    </w:tblStylePr>
    <w:tblStylePr w:type="lastRow">
      <w:rPr>
        <w:b/>
        <w:bCs/>
      </w:rPr>
      <w:tblPr/>
      <w:tcPr>
        <w:tcBorders>
          <w:top w:val="double" w:sz="4" w:space="0" w:color="CC0099" w:themeColor="accent5"/>
        </w:tcBorders>
      </w:tcPr>
    </w:tblStylePr>
    <w:tblStylePr w:type="firstCol">
      <w:rPr>
        <w:b/>
        <w:bCs/>
      </w:rPr>
    </w:tblStylePr>
    <w:tblStylePr w:type="lastCol">
      <w:rPr>
        <w:b/>
        <w:bCs/>
      </w:rPr>
    </w:tblStylePr>
    <w:tblStylePr w:type="band1Vert">
      <w:tblPr/>
      <w:tcPr>
        <w:shd w:val="clear" w:color="auto" w:fill="FFC1EF" w:themeFill="accent5" w:themeFillTint="33"/>
      </w:tcPr>
    </w:tblStylePr>
    <w:tblStylePr w:type="band1Horz">
      <w:tblPr/>
      <w:tcPr>
        <w:shd w:val="clear" w:color="auto" w:fill="FFC1EF" w:themeFill="accent5" w:themeFillTint="33"/>
      </w:tcPr>
    </w:tblStylePr>
  </w:style>
  <w:style w:type="table" w:customStyle="1" w:styleId="GridTable4-Accent11">
    <w:name w:val="Grid Table 4 - Accent 11"/>
    <w:basedOn w:val="TableNormal"/>
    <w:uiPriority w:val="49"/>
    <w:rsid w:val="00672B3E"/>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insideV w:val="nil"/>
        </w:tcBorders>
        <w:shd w:val="clear" w:color="auto" w:fill="0063A6" w:themeFill="accent1"/>
      </w:tcPr>
    </w:tblStylePr>
    <w:tblStylePr w:type="lastRow">
      <w:rPr>
        <w:b/>
        <w:bCs/>
      </w:rPr>
      <w:tblPr/>
      <w:tcPr>
        <w:tcBorders>
          <w:top w:val="double" w:sz="4" w:space="0" w:color="0063A6" w:themeColor="accent1"/>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paragraph" w:customStyle="1" w:styleId="TableParagraph">
    <w:name w:val="Table Paragraph"/>
    <w:basedOn w:val="Normal"/>
    <w:uiPriority w:val="1"/>
    <w:qFormat/>
    <w:rsid w:val="008A4C1E"/>
    <w:pPr>
      <w:widowControl w:val="0"/>
      <w:autoSpaceDE w:val="0"/>
      <w:autoSpaceDN w:val="0"/>
      <w:adjustRightInd w:val="0"/>
      <w:spacing w:after="0"/>
    </w:pPr>
    <w:rPr>
      <w:rFonts w:ascii="Times New Roman" w:eastAsiaTheme="minorEastAsia" w:hAnsi="Times New Roman"/>
      <w:sz w:val="24"/>
      <w:lang w:eastAsia="en-GB"/>
    </w:rPr>
  </w:style>
  <w:style w:type="table" w:customStyle="1" w:styleId="GridTable5Dark-Accent11">
    <w:name w:val="Grid Table 5 Dark - Accent 11"/>
    <w:basedOn w:val="TableNormal"/>
    <w:uiPriority w:val="50"/>
    <w:rsid w:val="008A4C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A6" w:themeFill="accent1"/>
      </w:tcPr>
    </w:tblStylePr>
    <w:tblStylePr w:type="band1Vert">
      <w:tblPr/>
      <w:tcPr>
        <w:shd w:val="clear" w:color="auto" w:fill="75C7FF" w:themeFill="accent1" w:themeFillTint="66"/>
      </w:tcPr>
    </w:tblStylePr>
    <w:tblStylePr w:type="band1Horz">
      <w:tblPr/>
      <w:tcPr>
        <w:shd w:val="clear" w:color="auto" w:fill="75C7FF" w:themeFill="accent1" w:themeFillTint="66"/>
      </w:tcPr>
    </w:tblStylePr>
  </w:style>
  <w:style w:type="paragraph" w:styleId="NormalWeb">
    <w:name w:val="Normal (Web)"/>
    <w:basedOn w:val="Normal"/>
    <w:uiPriority w:val="99"/>
    <w:unhideWhenUsed/>
    <w:rsid w:val="001862E0"/>
    <w:rPr>
      <w:rFonts w:ascii="Times New Roman" w:hAnsi="Times New Roman"/>
      <w:sz w:val="24"/>
    </w:rPr>
  </w:style>
  <w:style w:type="paragraph" w:styleId="ListBullet2">
    <w:name w:val="List Bullet 2"/>
    <w:basedOn w:val="Normal"/>
    <w:rsid w:val="00C241BF"/>
    <w:pPr>
      <w:tabs>
        <w:tab w:val="left" w:pos="567"/>
        <w:tab w:val="num" w:pos="720"/>
        <w:tab w:val="left" w:pos="851"/>
      </w:tabs>
      <w:ind w:left="720" w:hanging="360"/>
    </w:pPr>
    <w:rPr>
      <w:rFonts w:ascii="Arial" w:eastAsia="Times New Roman" w:hAnsi="Arial"/>
    </w:rPr>
  </w:style>
  <w:style w:type="character" w:customStyle="1" w:styleId="MainTextChar">
    <w:name w:val="Main Text Char"/>
    <w:link w:val="MainText"/>
    <w:rsid w:val="00C241BF"/>
    <w:rPr>
      <w:rFonts w:ascii="Arial" w:eastAsia="Times New Roman" w:hAnsi="Arial" w:cs="Times New Roman"/>
      <w:szCs w:val="20"/>
      <w:lang w:eastAsia="ja-JP"/>
    </w:rPr>
  </w:style>
  <w:style w:type="character" w:styleId="Strong">
    <w:name w:val="Strong"/>
    <w:basedOn w:val="DefaultParagraphFont"/>
    <w:uiPriority w:val="22"/>
    <w:qFormat/>
    <w:rsid w:val="004C102F"/>
    <w:rPr>
      <w:b/>
      <w:bCs/>
    </w:rPr>
  </w:style>
  <w:style w:type="character" w:styleId="Emphasis">
    <w:name w:val="Emphasis"/>
    <w:basedOn w:val="DefaultParagraphFont"/>
    <w:uiPriority w:val="20"/>
    <w:qFormat/>
    <w:rsid w:val="00783BE3"/>
    <w:rPr>
      <w:i/>
      <w:iCs/>
    </w:rPr>
  </w:style>
  <w:style w:type="paragraph" w:customStyle="1" w:styleId="Arial12Bold">
    <w:name w:val="Arial 12 Bold"/>
    <w:basedOn w:val="Normal"/>
    <w:link w:val="Arial12BoldChar"/>
    <w:qFormat/>
    <w:rsid w:val="0079239D"/>
    <w:pPr>
      <w:tabs>
        <w:tab w:val="left" w:pos="2880"/>
      </w:tabs>
      <w:spacing w:after="60" w:line="264" w:lineRule="auto"/>
    </w:pPr>
    <w:rPr>
      <w:rFonts w:ascii="Arial" w:eastAsia="Times New Roman" w:hAnsi="Arial" w:cs="Arial"/>
      <w:b/>
      <w:sz w:val="24"/>
    </w:rPr>
  </w:style>
  <w:style w:type="character" w:customStyle="1" w:styleId="Arial12BoldChar">
    <w:name w:val="Arial 12 Bold Char"/>
    <w:link w:val="Arial12Bold"/>
    <w:rsid w:val="0079239D"/>
    <w:rPr>
      <w:rFonts w:ascii="Arial" w:eastAsia="Times New Roman" w:hAnsi="Arial" w:cs="Arial"/>
      <w:b/>
      <w:sz w:val="24"/>
      <w:szCs w:val="24"/>
    </w:rPr>
  </w:style>
  <w:style w:type="paragraph" w:customStyle="1" w:styleId="ColorfulList-Accent11">
    <w:name w:val="Colorful List - Accent 11"/>
    <w:basedOn w:val="Normal"/>
    <w:uiPriority w:val="34"/>
    <w:qFormat/>
    <w:rsid w:val="008372D6"/>
    <w:pPr>
      <w:spacing w:after="0"/>
      <w:ind w:left="720"/>
      <w:contextualSpacing/>
    </w:pPr>
    <w:rPr>
      <w:rFonts w:ascii="Cambria" w:eastAsia="Times New Roman" w:hAnsi="Cambria"/>
      <w:sz w:val="24"/>
    </w:rPr>
  </w:style>
  <w:style w:type="paragraph" w:styleId="EndnoteText">
    <w:name w:val="endnote text"/>
    <w:basedOn w:val="Normal"/>
    <w:link w:val="EndnoteTextChar"/>
    <w:uiPriority w:val="99"/>
    <w:unhideWhenUsed/>
    <w:rsid w:val="00A55107"/>
    <w:pPr>
      <w:spacing w:after="0"/>
    </w:pPr>
    <w:rPr>
      <w:rFonts w:asciiTheme="minorHAnsi" w:hAnsiTheme="minorHAnsi" w:cstheme="minorBidi"/>
      <w:sz w:val="20"/>
    </w:rPr>
  </w:style>
  <w:style w:type="character" w:customStyle="1" w:styleId="EndnoteTextChar">
    <w:name w:val="Endnote Text Char"/>
    <w:basedOn w:val="DefaultParagraphFont"/>
    <w:link w:val="EndnoteText"/>
    <w:uiPriority w:val="99"/>
    <w:rsid w:val="00A55107"/>
    <w:rPr>
      <w:sz w:val="20"/>
      <w:szCs w:val="20"/>
    </w:rPr>
  </w:style>
  <w:style w:type="character" w:styleId="EndnoteReference">
    <w:name w:val="endnote reference"/>
    <w:basedOn w:val="DefaultParagraphFont"/>
    <w:uiPriority w:val="99"/>
    <w:semiHidden/>
    <w:unhideWhenUsed/>
    <w:rsid w:val="00A55107"/>
    <w:rPr>
      <w:vertAlign w:val="superscript"/>
    </w:rPr>
  </w:style>
  <w:style w:type="character" w:customStyle="1" w:styleId="st">
    <w:name w:val="st"/>
    <w:basedOn w:val="DefaultParagraphFont"/>
    <w:rsid w:val="00A55107"/>
  </w:style>
  <w:style w:type="paragraph" w:customStyle="1" w:styleId="Table">
    <w:name w:val="Table"/>
    <w:basedOn w:val="Normal"/>
    <w:rsid w:val="00D861C6"/>
    <w:pPr>
      <w:spacing w:before="60" w:after="60" w:line="220" w:lineRule="atLeast"/>
      <w:jc w:val="left"/>
    </w:pPr>
    <w:rPr>
      <w:rFonts w:ascii="DaneHelveticaNeue" w:eastAsia="Times New Roman" w:hAnsi="DaneHelveticaNeue"/>
      <w:sz w:val="18"/>
    </w:rPr>
  </w:style>
  <w:style w:type="paragraph" w:customStyle="1" w:styleId="AEACVBold-heading">
    <w:name w:val="AEACVBold-heading"/>
    <w:basedOn w:val="Normal"/>
    <w:next w:val="Normal"/>
    <w:qFormat/>
    <w:rsid w:val="009A638E"/>
    <w:pPr>
      <w:keepNext/>
      <w:spacing w:after="0"/>
    </w:pPr>
    <w:rPr>
      <w:rFonts w:ascii="Arial" w:hAnsi="Arial"/>
      <w:b/>
      <w:sz w:val="20"/>
    </w:rPr>
  </w:style>
  <w:style w:type="table" w:customStyle="1" w:styleId="GridTable4-Accent12">
    <w:name w:val="Grid Table 4 - Accent 12"/>
    <w:basedOn w:val="TableNormal"/>
    <w:uiPriority w:val="49"/>
    <w:rsid w:val="00AF60BA"/>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insideV w:val="nil"/>
        </w:tcBorders>
        <w:shd w:val="clear" w:color="auto" w:fill="0063A6" w:themeFill="accent1"/>
      </w:tcPr>
    </w:tblStylePr>
    <w:tblStylePr w:type="lastRow">
      <w:rPr>
        <w:b/>
        <w:bCs/>
      </w:rPr>
      <w:tblPr/>
      <w:tcPr>
        <w:tcBorders>
          <w:top w:val="double" w:sz="4" w:space="0" w:color="0063A6" w:themeColor="accent1"/>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ListTable5Dark-Accent11">
    <w:name w:val="List Table 5 Dark - Accent 11"/>
    <w:basedOn w:val="TableNormal"/>
    <w:uiPriority w:val="50"/>
    <w:rsid w:val="00EE425E"/>
    <w:pPr>
      <w:spacing w:after="0" w:line="240" w:lineRule="auto"/>
    </w:pPr>
    <w:rPr>
      <w:color w:val="FFFFFF" w:themeColor="background1"/>
    </w:rPr>
    <w:tblPr>
      <w:tblStyleRowBandSize w:val="1"/>
      <w:tblStyleColBandSize w:val="1"/>
      <w:tblBorders>
        <w:top w:val="single" w:sz="24" w:space="0" w:color="0063A6" w:themeColor="accent1"/>
        <w:left w:val="single" w:sz="24" w:space="0" w:color="0063A6" w:themeColor="accent1"/>
        <w:bottom w:val="single" w:sz="24" w:space="0" w:color="0063A6" w:themeColor="accent1"/>
        <w:right w:val="single" w:sz="24" w:space="0" w:color="0063A6" w:themeColor="accent1"/>
      </w:tblBorders>
    </w:tblPr>
    <w:tcPr>
      <w:shd w:val="clear" w:color="auto" w:fill="0063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2">
    <w:name w:val="Grid Table 5 Dark - Accent 12"/>
    <w:basedOn w:val="TableNormal"/>
    <w:uiPriority w:val="50"/>
    <w:rsid w:val="001B58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A6" w:themeFill="accent1"/>
      </w:tcPr>
    </w:tblStylePr>
    <w:tblStylePr w:type="band1Vert">
      <w:tblPr/>
      <w:tcPr>
        <w:shd w:val="clear" w:color="auto" w:fill="75C7FF" w:themeFill="accent1" w:themeFillTint="66"/>
      </w:tcPr>
    </w:tblStylePr>
    <w:tblStylePr w:type="band1Horz">
      <w:tblPr/>
      <w:tcPr>
        <w:shd w:val="clear" w:color="auto" w:fill="75C7FF" w:themeFill="accent1" w:themeFillTint="66"/>
      </w:tcPr>
    </w:tblStylePr>
  </w:style>
  <w:style w:type="character" w:styleId="FollowedHyperlink">
    <w:name w:val="FollowedHyperlink"/>
    <w:basedOn w:val="DefaultParagraphFont"/>
    <w:uiPriority w:val="99"/>
    <w:semiHidden/>
    <w:unhideWhenUsed/>
    <w:rsid w:val="00141C4E"/>
    <w:rPr>
      <w:color w:val="7F7F7F" w:themeColor="followedHyperlink"/>
      <w:u w:val="single"/>
    </w:rPr>
  </w:style>
  <w:style w:type="paragraph" w:customStyle="1" w:styleId="xl64">
    <w:name w:val="xl64"/>
    <w:basedOn w:val="Normal"/>
    <w:rsid w:val="001A17BF"/>
    <w:pPr>
      <w:spacing w:before="100" w:beforeAutospacing="1" w:after="100" w:afterAutospacing="1"/>
      <w:textAlignment w:val="center"/>
    </w:pPr>
    <w:rPr>
      <w:rFonts w:cs="Segoe UI"/>
      <w:sz w:val="20"/>
      <w:szCs w:val="20"/>
    </w:rPr>
  </w:style>
  <w:style w:type="paragraph" w:customStyle="1" w:styleId="xl65">
    <w:name w:val="xl65"/>
    <w:basedOn w:val="Normal"/>
    <w:rsid w:val="001A17BF"/>
    <w:pPr>
      <w:spacing w:before="100" w:beforeAutospacing="1" w:after="100" w:afterAutospacing="1"/>
      <w:textAlignment w:val="center"/>
    </w:pPr>
    <w:rPr>
      <w:rFonts w:cs="Segoe UI"/>
      <w:sz w:val="20"/>
      <w:szCs w:val="20"/>
    </w:rPr>
  </w:style>
  <w:style w:type="paragraph" w:customStyle="1" w:styleId="xl66">
    <w:name w:val="xl66"/>
    <w:basedOn w:val="Normal"/>
    <w:rsid w:val="001A17BF"/>
    <w:pPr>
      <w:spacing w:before="100" w:beforeAutospacing="1" w:after="100" w:afterAutospacing="1"/>
      <w:textAlignment w:val="center"/>
    </w:pPr>
    <w:rPr>
      <w:rFonts w:cs="Segoe UI"/>
    </w:rPr>
  </w:style>
  <w:style w:type="paragraph" w:customStyle="1" w:styleId="xl67">
    <w:name w:val="xl67"/>
    <w:basedOn w:val="Normal"/>
    <w:rsid w:val="001A17BF"/>
    <w:pPr>
      <w:spacing w:before="100" w:beforeAutospacing="1" w:after="100" w:afterAutospacing="1"/>
      <w:textAlignment w:val="center"/>
    </w:pPr>
    <w:rPr>
      <w:rFonts w:cs="Segoe UI"/>
    </w:rPr>
  </w:style>
  <w:style w:type="paragraph" w:customStyle="1" w:styleId="xl68">
    <w:name w:val="xl68"/>
    <w:basedOn w:val="Normal"/>
    <w:rsid w:val="001A17BF"/>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Segoe UI"/>
      <w:b/>
      <w:bCs/>
    </w:rPr>
  </w:style>
  <w:style w:type="paragraph" w:customStyle="1" w:styleId="xl69">
    <w:name w:val="xl69"/>
    <w:basedOn w:val="Normal"/>
    <w:rsid w:val="001A17BF"/>
    <w:pPr>
      <w:pBdr>
        <w:left w:val="single" w:sz="4" w:space="0" w:color="auto"/>
      </w:pBdr>
      <w:shd w:val="clear" w:color="000000" w:fill="DDEBF7"/>
      <w:spacing w:before="100" w:beforeAutospacing="1" w:after="100" w:afterAutospacing="1"/>
      <w:textAlignment w:val="center"/>
    </w:pPr>
    <w:rPr>
      <w:rFonts w:cs="Segoe UI"/>
    </w:rPr>
  </w:style>
  <w:style w:type="paragraph" w:customStyle="1" w:styleId="xl70">
    <w:name w:val="xl70"/>
    <w:basedOn w:val="Normal"/>
    <w:rsid w:val="001A17BF"/>
    <w:pPr>
      <w:shd w:val="clear" w:color="000000" w:fill="DDEBF7"/>
      <w:spacing w:before="100" w:beforeAutospacing="1" w:after="100" w:afterAutospacing="1"/>
      <w:textAlignment w:val="center"/>
    </w:pPr>
    <w:rPr>
      <w:rFonts w:cs="Segoe UI"/>
    </w:rPr>
  </w:style>
  <w:style w:type="paragraph" w:customStyle="1" w:styleId="xl71">
    <w:name w:val="xl71"/>
    <w:basedOn w:val="Normal"/>
    <w:rsid w:val="001A17BF"/>
    <w:pPr>
      <w:pBdr>
        <w:left w:val="single" w:sz="4" w:space="0" w:color="auto"/>
      </w:pBdr>
      <w:shd w:val="clear" w:color="000000" w:fill="DDEBF7"/>
      <w:spacing w:before="100" w:beforeAutospacing="1" w:after="100" w:afterAutospacing="1"/>
      <w:textAlignment w:val="center"/>
    </w:pPr>
    <w:rPr>
      <w:rFonts w:cs="Segoe UI"/>
    </w:rPr>
  </w:style>
  <w:style w:type="paragraph" w:customStyle="1" w:styleId="xl72">
    <w:name w:val="xl72"/>
    <w:basedOn w:val="Normal"/>
    <w:rsid w:val="001A17BF"/>
    <w:pPr>
      <w:shd w:val="clear" w:color="000000" w:fill="DDEBF7"/>
      <w:spacing w:before="100" w:beforeAutospacing="1" w:after="100" w:afterAutospacing="1"/>
      <w:textAlignment w:val="center"/>
    </w:pPr>
    <w:rPr>
      <w:rFonts w:cs="Segoe UI"/>
    </w:rPr>
  </w:style>
  <w:style w:type="paragraph" w:customStyle="1" w:styleId="xl73">
    <w:name w:val="xl73"/>
    <w:basedOn w:val="Normal"/>
    <w:rsid w:val="001A17BF"/>
    <w:pPr>
      <w:shd w:val="clear" w:color="000000" w:fill="E2EFDA"/>
      <w:spacing w:before="100" w:beforeAutospacing="1" w:after="100" w:afterAutospacing="1"/>
      <w:textAlignment w:val="center"/>
    </w:pPr>
    <w:rPr>
      <w:rFonts w:cs="Segoe UI"/>
    </w:rPr>
  </w:style>
  <w:style w:type="paragraph" w:customStyle="1" w:styleId="xl74">
    <w:name w:val="xl74"/>
    <w:basedOn w:val="Normal"/>
    <w:rsid w:val="001A17BF"/>
    <w:pPr>
      <w:shd w:val="clear" w:color="000000" w:fill="E2EFDA"/>
      <w:spacing w:before="100" w:beforeAutospacing="1" w:after="100" w:afterAutospacing="1"/>
      <w:textAlignment w:val="center"/>
    </w:pPr>
    <w:rPr>
      <w:rFonts w:cs="Segoe UI"/>
    </w:rPr>
  </w:style>
  <w:style w:type="paragraph" w:customStyle="1" w:styleId="xl75">
    <w:name w:val="xl75"/>
    <w:basedOn w:val="Normal"/>
    <w:rsid w:val="001A17BF"/>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cs="Segoe UI"/>
      <w:b/>
      <w:bCs/>
    </w:rPr>
  </w:style>
  <w:style w:type="paragraph" w:customStyle="1" w:styleId="xl76">
    <w:name w:val="xl76"/>
    <w:basedOn w:val="Normal"/>
    <w:rsid w:val="001A17BF"/>
    <w:pPr>
      <w:spacing w:before="100" w:beforeAutospacing="1" w:after="100" w:afterAutospacing="1"/>
      <w:textAlignment w:val="center"/>
    </w:pPr>
    <w:rPr>
      <w:rFonts w:cs="Segoe UI"/>
      <w:sz w:val="20"/>
      <w:szCs w:val="20"/>
    </w:rPr>
  </w:style>
  <w:style w:type="paragraph" w:customStyle="1" w:styleId="xl77">
    <w:name w:val="xl77"/>
    <w:basedOn w:val="Normal"/>
    <w:rsid w:val="001A17BF"/>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rFonts w:cs="Segoe UI"/>
      <w:b/>
      <w:bCs/>
    </w:rPr>
  </w:style>
  <w:style w:type="paragraph" w:customStyle="1" w:styleId="xl78">
    <w:name w:val="xl78"/>
    <w:basedOn w:val="Normal"/>
    <w:rsid w:val="001A17BF"/>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cs="Segoe UI"/>
      <w:b/>
      <w:bCs/>
    </w:rPr>
  </w:style>
  <w:style w:type="paragraph" w:customStyle="1" w:styleId="xl79">
    <w:name w:val="xl79"/>
    <w:basedOn w:val="Normal"/>
    <w:rsid w:val="001A17BF"/>
    <w:pPr>
      <w:pBdr>
        <w:right w:val="single" w:sz="4" w:space="0" w:color="auto"/>
      </w:pBdr>
      <w:shd w:val="clear" w:color="000000" w:fill="DDEBF7"/>
      <w:spacing w:before="100" w:beforeAutospacing="1" w:after="100" w:afterAutospacing="1"/>
      <w:textAlignment w:val="center"/>
    </w:pPr>
    <w:rPr>
      <w:rFonts w:cs="Segoe UI"/>
      <w:b/>
      <w:bCs/>
      <w:color w:val="FF0000"/>
    </w:rPr>
  </w:style>
  <w:style w:type="paragraph" w:customStyle="1" w:styleId="xl80">
    <w:name w:val="xl80"/>
    <w:basedOn w:val="Normal"/>
    <w:rsid w:val="001A17BF"/>
    <w:pPr>
      <w:shd w:val="clear" w:color="000000" w:fill="E2EFDA"/>
      <w:spacing w:before="100" w:beforeAutospacing="1" w:after="100" w:afterAutospacing="1"/>
      <w:textAlignment w:val="center"/>
    </w:pPr>
    <w:rPr>
      <w:rFonts w:cs="Segoe UI"/>
      <w:b/>
      <w:bCs/>
      <w:color w:val="FF0000"/>
    </w:rPr>
  </w:style>
  <w:style w:type="paragraph" w:customStyle="1" w:styleId="xl81">
    <w:name w:val="xl81"/>
    <w:basedOn w:val="Normal"/>
    <w:rsid w:val="001A17BF"/>
    <w:pPr>
      <w:shd w:val="clear" w:color="000000" w:fill="E2EFDA"/>
      <w:spacing w:before="100" w:beforeAutospacing="1" w:after="100" w:afterAutospacing="1"/>
      <w:textAlignment w:val="center"/>
    </w:pPr>
    <w:rPr>
      <w:rFonts w:cs="Segoe UI"/>
    </w:rPr>
  </w:style>
  <w:style w:type="paragraph" w:customStyle="1" w:styleId="xl82">
    <w:name w:val="xl82"/>
    <w:basedOn w:val="Normal"/>
    <w:rsid w:val="001A17BF"/>
    <w:pPr>
      <w:pBdr>
        <w:top w:val="single" w:sz="4" w:space="0" w:color="auto"/>
        <w:left w:val="single" w:sz="4" w:space="0" w:color="auto"/>
        <w:bottom w:val="single" w:sz="4" w:space="0" w:color="auto"/>
      </w:pBdr>
      <w:shd w:val="clear" w:color="000000" w:fill="9BC2E6"/>
      <w:spacing w:before="100" w:beforeAutospacing="1" w:after="100" w:afterAutospacing="1"/>
      <w:textAlignment w:val="center"/>
    </w:pPr>
    <w:rPr>
      <w:rFonts w:cs="Segoe UI"/>
    </w:rPr>
  </w:style>
  <w:style w:type="paragraph" w:customStyle="1" w:styleId="xl83">
    <w:name w:val="xl83"/>
    <w:basedOn w:val="Normal"/>
    <w:rsid w:val="001A17BF"/>
    <w:pPr>
      <w:pBdr>
        <w:top w:val="single" w:sz="4" w:space="0" w:color="auto"/>
        <w:bottom w:val="single" w:sz="4" w:space="0" w:color="auto"/>
        <w:right w:val="single" w:sz="4" w:space="0" w:color="auto"/>
      </w:pBdr>
      <w:shd w:val="clear" w:color="000000" w:fill="9BC2E6"/>
      <w:spacing w:before="100" w:beforeAutospacing="1" w:after="100" w:afterAutospacing="1"/>
      <w:textAlignment w:val="center"/>
    </w:pPr>
    <w:rPr>
      <w:rFonts w:cs="Segoe UI"/>
    </w:rPr>
  </w:style>
  <w:style w:type="paragraph" w:customStyle="1" w:styleId="xl84">
    <w:name w:val="xl84"/>
    <w:basedOn w:val="Normal"/>
    <w:rsid w:val="001A17BF"/>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rFonts w:cs="Segoe UI"/>
    </w:rPr>
  </w:style>
  <w:style w:type="paragraph" w:customStyle="1" w:styleId="xl85">
    <w:name w:val="xl85"/>
    <w:basedOn w:val="Normal"/>
    <w:rsid w:val="001A17BF"/>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Segoe UI"/>
    </w:rPr>
  </w:style>
  <w:style w:type="paragraph" w:customStyle="1" w:styleId="xl86">
    <w:name w:val="xl86"/>
    <w:basedOn w:val="Normal"/>
    <w:rsid w:val="001A17BF"/>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rFonts w:cs="Segoe UI"/>
    </w:rPr>
  </w:style>
  <w:style w:type="paragraph" w:customStyle="1" w:styleId="xl87">
    <w:name w:val="xl87"/>
    <w:basedOn w:val="Normal"/>
    <w:rsid w:val="001A17BF"/>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Segoe UI"/>
    </w:rPr>
  </w:style>
  <w:style w:type="paragraph" w:customStyle="1" w:styleId="xl88">
    <w:name w:val="xl88"/>
    <w:basedOn w:val="Normal"/>
    <w:rsid w:val="001A17BF"/>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cs="Segoe UI"/>
    </w:rPr>
  </w:style>
  <w:style w:type="paragraph" w:customStyle="1" w:styleId="xl89">
    <w:name w:val="xl89"/>
    <w:basedOn w:val="Normal"/>
    <w:rsid w:val="001A17BF"/>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cs="Segoe UI"/>
    </w:rPr>
  </w:style>
  <w:style w:type="paragraph" w:customStyle="1" w:styleId="xl90">
    <w:name w:val="xl90"/>
    <w:basedOn w:val="Normal"/>
    <w:rsid w:val="001A17BF"/>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cs="Segoe UI"/>
    </w:rPr>
  </w:style>
  <w:style w:type="paragraph" w:customStyle="1" w:styleId="xl91">
    <w:name w:val="xl91"/>
    <w:basedOn w:val="Normal"/>
    <w:rsid w:val="001A17BF"/>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2">
    <w:name w:val="xl92"/>
    <w:basedOn w:val="Normal"/>
    <w:rsid w:val="001A17BF"/>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3">
    <w:name w:val="xl93"/>
    <w:basedOn w:val="Normal"/>
    <w:rsid w:val="001A17BF"/>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cs="Segoe UI"/>
      <w:sz w:val="20"/>
      <w:szCs w:val="20"/>
    </w:rPr>
  </w:style>
  <w:style w:type="paragraph" w:customStyle="1" w:styleId="xl94">
    <w:name w:val="xl94"/>
    <w:basedOn w:val="Normal"/>
    <w:rsid w:val="001A17BF"/>
    <w:pPr>
      <w:pBdr>
        <w:top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cs="Segoe UI"/>
      <w:sz w:val="20"/>
      <w:szCs w:val="20"/>
    </w:rPr>
  </w:style>
  <w:style w:type="paragraph" w:customStyle="1" w:styleId="xl95">
    <w:name w:val="xl95"/>
    <w:basedOn w:val="Normal"/>
    <w:rsid w:val="001A17BF"/>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6">
    <w:name w:val="xl96"/>
    <w:basedOn w:val="Normal"/>
    <w:rsid w:val="001A17BF"/>
    <w:pPr>
      <w:pBdr>
        <w:top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cs="Segoe UI"/>
      <w:sz w:val="20"/>
      <w:szCs w:val="20"/>
    </w:rPr>
  </w:style>
  <w:style w:type="paragraph" w:customStyle="1" w:styleId="xl97">
    <w:name w:val="xl97"/>
    <w:basedOn w:val="Normal"/>
    <w:rsid w:val="001A17BF"/>
    <w:pPr>
      <w:pBdr>
        <w:top w:val="single" w:sz="4" w:space="0" w:color="auto"/>
        <w:left w:val="single" w:sz="4" w:space="0" w:color="auto"/>
        <w:bottom w:val="single" w:sz="4" w:space="0" w:color="auto"/>
      </w:pBdr>
      <w:shd w:val="clear" w:color="000000" w:fill="2F75B5"/>
      <w:spacing w:before="100" w:beforeAutospacing="1" w:after="100" w:afterAutospacing="1"/>
      <w:textAlignment w:val="center"/>
    </w:pPr>
    <w:rPr>
      <w:rFonts w:cs="Segoe UI"/>
    </w:rPr>
  </w:style>
  <w:style w:type="paragraph" w:customStyle="1" w:styleId="xl98">
    <w:name w:val="xl98"/>
    <w:basedOn w:val="Normal"/>
    <w:rsid w:val="001A17BF"/>
    <w:pPr>
      <w:pBdr>
        <w:top w:val="single" w:sz="4" w:space="0" w:color="auto"/>
        <w:bottom w:val="single" w:sz="4" w:space="0" w:color="auto"/>
        <w:right w:val="single" w:sz="4" w:space="0" w:color="auto"/>
      </w:pBdr>
      <w:shd w:val="clear" w:color="000000" w:fill="2F75B5"/>
      <w:spacing w:before="100" w:beforeAutospacing="1" w:after="100" w:afterAutospacing="1"/>
      <w:textAlignment w:val="center"/>
    </w:pPr>
    <w:rPr>
      <w:rFonts w:cs="Segoe UI"/>
    </w:rPr>
  </w:style>
  <w:style w:type="paragraph" w:customStyle="1" w:styleId="xl99">
    <w:name w:val="xl99"/>
    <w:basedOn w:val="Normal"/>
    <w:rsid w:val="001A17BF"/>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cs="Segoe UI"/>
    </w:rPr>
  </w:style>
  <w:style w:type="paragraph" w:customStyle="1" w:styleId="xl100">
    <w:name w:val="xl100"/>
    <w:basedOn w:val="Normal"/>
    <w:rsid w:val="001A17BF"/>
    <w:pPr>
      <w:pBdr>
        <w:top w:val="single" w:sz="4" w:space="0" w:color="auto"/>
        <w:bottom w:val="single" w:sz="4" w:space="0" w:color="auto"/>
        <w:right w:val="single" w:sz="4" w:space="0" w:color="auto"/>
      </w:pBdr>
      <w:shd w:val="clear" w:color="000000" w:fill="548235"/>
      <w:spacing w:before="100" w:beforeAutospacing="1" w:after="100" w:afterAutospacing="1"/>
      <w:textAlignment w:val="center"/>
    </w:pPr>
    <w:rPr>
      <w:rFonts w:cs="Segoe UI"/>
    </w:rPr>
  </w:style>
  <w:style w:type="paragraph" w:customStyle="1" w:styleId="xl101">
    <w:name w:val="xl101"/>
    <w:basedOn w:val="Normal"/>
    <w:rsid w:val="001A17BF"/>
    <w:pPr>
      <w:pBdr>
        <w:top w:val="single" w:sz="4" w:space="0" w:color="auto"/>
        <w:left w:val="single" w:sz="4" w:space="0" w:color="auto"/>
      </w:pBdr>
      <w:shd w:val="clear" w:color="000000" w:fill="DDEBF7"/>
      <w:spacing w:before="100" w:beforeAutospacing="1" w:after="100" w:afterAutospacing="1"/>
      <w:textAlignment w:val="center"/>
    </w:pPr>
    <w:rPr>
      <w:rFonts w:cs="Segoe UI"/>
    </w:rPr>
  </w:style>
  <w:style w:type="paragraph" w:customStyle="1" w:styleId="xl102">
    <w:name w:val="xl102"/>
    <w:basedOn w:val="Normal"/>
    <w:rsid w:val="001A17BF"/>
    <w:pPr>
      <w:pBdr>
        <w:top w:val="single" w:sz="4" w:space="0" w:color="auto"/>
        <w:right w:val="single" w:sz="4" w:space="0" w:color="auto"/>
      </w:pBdr>
      <w:shd w:val="clear" w:color="000000" w:fill="DDEBF7"/>
      <w:spacing w:before="100" w:beforeAutospacing="1" w:after="100" w:afterAutospacing="1"/>
      <w:textAlignment w:val="center"/>
    </w:pPr>
    <w:rPr>
      <w:rFonts w:cs="Segoe UI"/>
    </w:rPr>
  </w:style>
  <w:style w:type="paragraph" w:customStyle="1" w:styleId="xl103">
    <w:name w:val="xl103"/>
    <w:basedOn w:val="Normal"/>
    <w:rsid w:val="001A17BF"/>
    <w:pPr>
      <w:pBdr>
        <w:top w:val="single" w:sz="4" w:space="0" w:color="auto"/>
        <w:left w:val="single" w:sz="4" w:space="0" w:color="auto"/>
      </w:pBdr>
      <w:shd w:val="clear" w:color="000000" w:fill="FF0000"/>
      <w:spacing w:before="100" w:beforeAutospacing="1" w:after="100" w:afterAutospacing="1"/>
      <w:textAlignment w:val="center"/>
    </w:pPr>
    <w:rPr>
      <w:rFonts w:cs="Segoe UI"/>
    </w:rPr>
  </w:style>
  <w:style w:type="paragraph" w:customStyle="1" w:styleId="xl104">
    <w:name w:val="xl104"/>
    <w:basedOn w:val="Normal"/>
    <w:rsid w:val="001A17BF"/>
    <w:pPr>
      <w:pBdr>
        <w:top w:val="single" w:sz="4" w:space="0" w:color="auto"/>
      </w:pBdr>
      <w:shd w:val="clear" w:color="000000" w:fill="A9D08E"/>
      <w:spacing w:before="100" w:beforeAutospacing="1" w:after="100" w:afterAutospacing="1"/>
      <w:textAlignment w:val="center"/>
    </w:pPr>
    <w:rPr>
      <w:rFonts w:cs="Segoe UI"/>
    </w:rPr>
  </w:style>
  <w:style w:type="paragraph" w:customStyle="1" w:styleId="xl105">
    <w:name w:val="xl105"/>
    <w:basedOn w:val="Normal"/>
    <w:rsid w:val="001A17BF"/>
    <w:pPr>
      <w:pBdr>
        <w:top w:val="single" w:sz="4" w:space="0" w:color="auto"/>
        <w:right w:val="single" w:sz="4" w:space="0" w:color="auto"/>
      </w:pBdr>
      <w:shd w:val="clear" w:color="000000" w:fill="A9D08E"/>
      <w:spacing w:before="100" w:beforeAutospacing="1" w:after="100" w:afterAutospacing="1"/>
      <w:textAlignment w:val="center"/>
    </w:pPr>
    <w:rPr>
      <w:rFonts w:cs="Segoe UI"/>
    </w:rPr>
  </w:style>
  <w:style w:type="paragraph" w:customStyle="1" w:styleId="xl106">
    <w:name w:val="xl106"/>
    <w:basedOn w:val="Normal"/>
    <w:rsid w:val="001A17BF"/>
    <w:pPr>
      <w:pBdr>
        <w:top w:val="single" w:sz="4" w:space="0" w:color="auto"/>
        <w:bottom w:val="single" w:sz="4" w:space="0" w:color="auto"/>
      </w:pBdr>
      <w:shd w:val="clear" w:color="000000" w:fill="C6E0B4"/>
      <w:spacing w:before="100" w:beforeAutospacing="1" w:after="100" w:afterAutospacing="1"/>
      <w:textAlignment w:val="center"/>
    </w:pPr>
    <w:rPr>
      <w:rFonts w:cs="Segoe UI"/>
      <w:b/>
      <w:bCs/>
    </w:rPr>
  </w:style>
  <w:style w:type="paragraph" w:customStyle="1" w:styleId="xl107">
    <w:name w:val="xl107"/>
    <w:basedOn w:val="Normal"/>
    <w:rsid w:val="001A17BF"/>
    <w:pPr>
      <w:pBdr>
        <w:top w:val="single" w:sz="4" w:space="0" w:color="auto"/>
        <w:bottom w:val="single" w:sz="4" w:space="0" w:color="auto"/>
      </w:pBdr>
      <w:shd w:val="clear" w:color="000000" w:fill="C6E0B4"/>
      <w:spacing w:before="100" w:beforeAutospacing="1" w:after="100" w:afterAutospacing="1"/>
      <w:textAlignment w:val="center"/>
    </w:pPr>
    <w:rPr>
      <w:rFonts w:cs="Segoe UI"/>
    </w:rPr>
  </w:style>
  <w:style w:type="paragraph" w:customStyle="1" w:styleId="xl108">
    <w:name w:val="xl108"/>
    <w:basedOn w:val="Normal"/>
    <w:rsid w:val="001A17BF"/>
    <w:pPr>
      <w:pBdr>
        <w:top w:val="single" w:sz="4" w:space="0" w:color="auto"/>
        <w:left w:val="single" w:sz="4" w:space="0" w:color="auto"/>
      </w:pBdr>
      <w:shd w:val="clear" w:color="000000" w:fill="E2EFDA"/>
      <w:spacing w:before="100" w:beforeAutospacing="1" w:after="100" w:afterAutospacing="1"/>
      <w:textAlignment w:val="center"/>
    </w:pPr>
    <w:rPr>
      <w:rFonts w:cs="Segoe UI"/>
    </w:rPr>
  </w:style>
  <w:style w:type="paragraph" w:customStyle="1" w:styleId="xl109">
    <w:name w:val="xl109"/>
    <w:basedOn w:val="Normal"/>
    <w:rsid w:val="001A17BF"/>
    <w:pPr>
      <w:pBdr>
        <w:left w:val="single" w:sz="4" w:space="0" w:color="auto"/>
      </w:pBdr>
      <w:shd w:val="clear" w:color="000000" w:fill="E2EFDA"/>
      <w:spacing w:before="100" w:beforeAutospacing="1" w:after="100" w:afterAutospacing="1"/>
      <w:jc w:val="right"/>
      <w:textAlignment w:val="center"/>
    </w:pPr>
    <w:rPr>
      <w:rFonts w:cs="Segoe UI"/>
    </w:rPr>
  </w:style>
  <w:style w:type="paragraph" w:customStyle="1" w:styleId="xl110">
    <w:name w:val="xl110"/>
    <w:basedOn w:val="Normal"/>
    <w:rsid w:val="001A17BF"/>
    <w:pPr>
      <w:pBdr>
        <w:left w:val="single" w:sz="4" w:space="0" w:color="auto"/>
        <w:bottom w:val="single" w:sz="4" w:space="0" w:color="auto"/>
      </w:pBdr>
      <w:shd w:val="clear" w:color="000000" w:fill="E2EFDA"/>
      <w:spacing w:before="100" w:beforeAutospacing="1" w:after="100" w:afterAutospacing="1"/>
      <w:jc w:val="right"/>
      <w:textAlignment w:val="center"/>
    </w:pPr>
    <w:rPr>
      <w:rFonts w:cs="Segoe UI"/>
    </w:rPr>
  </w:style>
  <w:style w:type="paragraph" w:customStyle="1" w:styleId="xl111">
    <w:name w:val="xl111"/>
    <w:basedOn w:val="Normal"/>
    <w:rsid w:val="001A17BF"/>
    <w:pPr>
      <w:pBdr>
        <w:bottom w:val="single" w:sz="4" w:space="0" w:color="auto"/>
      </w:pBdr>
      <w:shd w:val="clear" w:color="000000" w:fill="E2EFDA"/>
      <w:spacing w:before="100" w:beforeAutospacing="1" w:after="100" w:afterAutospacing="1"/>
      <w:textAlignment w:val="center"/>
    </w:pPr>
    <w:rPr>
      <w:rFonts w:cs="Segoe UI"/>
      <w:b/>
      <w:bCs/>
      <w:color w:val="FF0000"/>
    </w:rPr>
  </w:style>
  <w:style w:type="paragraph" w:customStyle="1" w:styleId="xl112">
    <w:name w:val="xl112"/>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rPr>
  </w:style>
  <w:style w:type="paragraph" w:customStyle="1" w:styleId="xl113">
    <w:name w:val="xl113"/>
    <w:basedOn w:val="Normal"/>
    <w:rsid w:val="001A17BF"/>
    <w:pPr>
      <w:pBdr>
        <w:right w:val="single" w:sz="4" w:space="0" w:color="auto"/>
      </w:pBdr>
      <w:shd w:val="clear" w:color="000000" w:fill="E2EFDA"/>
      <w:spacing w:before="100" w:beforeAutospacing="1" w:after="100" w:afterAutospacing="1"/>
      <w:textAlignment w:val="center"/>
    </w:pPr>
    <w:rPr>
      <w:rFonts w:cs="Segoe UI"/>
    </w:rPr>
  </w:style>
  <w:style w:type="paragraph" w:customStyle="1" w:styleId="xl114">
    <w:name w:val="xl114"/>
    <w:basedOn w:val="Normal"/>
    <w:rsid w:val="001A17BF"/>
    <w:pPr>
      <w:pBdr>
        <w:bottom w:val="single" w:sz="4" w:space="0" w:color="auto"/>
        <w:right w:val="single" w:sz="4" w:space="0" w:color="auto"/>
      </w:pBdr>
      <w:shd w:val="clear" w:color="000000" w:fill="E2EFDA"/>
      <w:spacing w:before="100" w:beforeAutospacing="1" w:after="100" w:afterAutospacing="1"/>
      <w:textAlignment w:val="center"/>
    </w:pPr>
    <w:rPr>
      <w:rFonts w:cs="Segoe UI"/>
      <w:b/>
      <w:bCs/>
      <w:color w:val="FF0000"/>
    </w:rPr>
  </w:style>
  <w:style w:type="paragraph" w:customStyle="1" w:styleId="xl115">
    <w:name w:val="xl115"/>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sz w:val="20"/>
      <w:szCs w:val="20"/>
    </w:rPr>
  </w:style>
  <w:style w:type="paragraph" w:customStyle="1" w:styleId="xl116">
    <w:name w:val="xl116"/>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sz w:val="20"/>
      <w:szCs w:val="20"/>
    </w:rPr>
  </w:style>
  <w:style w:type="paragraph" w:customStyle="1" w:styleId="xl117">
    <w:name w:val="xl117"/>
    <w:basedOn w:val="Normal"/>
    <w:rsid w:val="001A17BF"/>
    <w:pPr>
      <w:pBdr>
        <w:top w:val="single" w:sz="4" w:space="0" w:color="auto"/>
        <w:bottom w:val="single" w:sz="4" w:space="0" w:color="auto"/>
        <w:right w:val="single" w:sz="4" w:space="0" w:color="auto"/>
      </w:pBdr>
      <w:shd w:val="clear" w:color="000000" w:fill="548235"/>
      <w:spacing w:before="100" w:beforeAutospacing="1" w:after="100" w:afterAutospacing="1"/>
      <w:textAlignment w:val="center"/>
    </w:pPr>
    <w:rPr>
      <w:rFonts w:cs="Segoe UI"/>
      <w:sz w:val="20"/>
      <w:szCs w:val="20"/>
    </w:rPr>
  </w:style>
  <w:style w:type="paragraph" w:customStyle="1" w:styleId="xl118">
    <w:name w:val="xl118"/>
    <w:basedOn w:val="Normal"/>
    <w:rsid w:val="001A17BF"/>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cs="Segoe UI"/>
      <w:sz w:val="20"/>
      <w:szCs w:val="20"/>
    </w:rPr>
  </w:style>
  <w:style w:type="paragraph" w:customStyle="1" w:styleId="xl119">
    <w:name w:val="xl119"/>
    <w:basedOn w:val="Normal"/>
    <w:rsid w:val="001A17BF"/>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cs="Segoe UI"/>
      <w:sz w:val="20"/>
      <w:szCs w:val="20"/>
    </w:rPr>
  </w:style>
  <w:style w:type="paragraph" w:customStyle="1" w:styleId="xl120">
    <w:name w:val="xl120"/>
    <w:basedOn w:val="Normal"/>
    <w:rsid w:val="001A17BF"/>
    <w:pPr>
      <w:pBdr>
        <w:top w:val="single" w:sz="4" w:space="0" w:color="auto"/>
      </w:pBdr>
      <w:shd w:val="clear" w:color="000000" w:fill="E2EFDA"/>
      <w:spacing w:before="100" w:beforeAutospacing="1" w:after="100" w:afterAutospacing="1"/>
      <w:textAlignment w:val="center"/>
    </w:pPr>
    <w:rPr>
      <w:rFonts w:cs="Segoe UI"/>
      <w:u w:val="single"/>
    </w:rPr>
  </w:style>
  <w:style w:type="paragraph" w:customStyle="1" w:styleId="xl121">
    <w:name w:val="xl121"/>
    <w:basedOn w:val="Normal"/>
    <w:rsid w:val="001A17BF"/>
    <w:pPr>
      <w:pBdr>
        <w:top w:val="single" w:sz="4" w:space="0" w:color="auto"/>
      </w:pBdr>
      <w:shd w:val="clear" w:color="000000" w:fill="E2EFDA"/>
      <w:spacing w:before="100" w:beforeAutospacing="1" w:after="100" w:afterAutospacing="1"/>
      <w:textAlignment w:val="center"/>
    </w:pPr>
    <w:rPr>
      <w:rFonts w:cs="Segoe UI"/>
      <w:u w:val="single"/>
    </w:rPr>
  </w:style>
  <w:style w:type="paragraph" w:customStyle="1" w:styleId="xl122">
    <w:name w:val="xl122"/>
    <w:basedOn w:val="Normal"/>
    <w:rsid w:val="001A17BF"/>
    <w:pPr>
      <w:pBdr>
        <w:top w:val="single" w:sz="4" w:space="0" w:color="auto"/>
        <w:right w:val="single" w:sz="4" w:space="0" w:color="auto"/>
      </w:pBdr>
      <w:shd w:val="clear" w:color="000000" w:fill="E2EFDA"/>
      <w:spacing w:before="100" w:beforeAutospacing="1" w:after="100" w:afterAutospacing="1"/>
      <w:textAlignment w:val="center"/>
    </w:pPr>
    <w:rPr>
      <w:rFonts w:cs="Segoe UI"/>
      <w:u w:val="single"/>
    </w:rPr>
  </w:style>
  <w:style w:type="paragraph" w:customStyle="1" w:styleId="xl123">
    <w:name w:val="xl123"/>
    <w:basedOn w:val="Normal"/>
    <w:rsid w:val="001A17BF"/>
    <w:pPr>
      <w:pBdr>
        <w:top w:val="single" w:sz="4" w:space="0" w:color="auto"/>
        <w:left w:val="single" w:sz="4" w:space="0" w:color="auto"/>
        <w:bottom w:val="single" w:sz="4" w:space="0" w:color="auto"/>
      </w:pBdr>
      <w:shd w:val="clear" w:color="000000" w:fill="548235"/>
      <w:spacing w:before="100" w:beforeAutospacing="1" w:after="100" w:afterAutospacing="1"/>
      <w:textAlignment w:val="center"/>
    </w:pPr>
    <w:rPr>
      <w:rFonts w:cs="Segoe UI"/>
    </w:rPr>
  </w:style>
  <w:style w:type="paragraph" w:customStyle="1" w:styleId="xl124">
    <w:name w:val="xl124"/>
    <w:basedOn w:val="Normal"/>
    <w:rsid w:val="001A17BF"/>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cs="Segoe UI"/>
    </w:rPr>
  </w:style>
  <w:style w:type="paragraph" w:customStyle="1" w:styleId="xl125">
    <w:name w:val="xl125"/>
    <w:basedOn w:val="Normal"/>
    <w:rsid w:val="001A17BF"/>
    <w:pPr>
      <w:pBdr>
        <w:left w:val="single" w:sz="4" w:space="0" w:color="auto"/>
      </w:pBdr>
      <w:shd w:val="clear" w:color="000000" w:fill="E2EFDA"/>
      <w:spacing w:before="100" w:beforeAutospacing="1" w:after="100" w:afterAutospacing="1"/>
      <w:textAlignment w:val="center"/>
    </w:pPr>
    <w:rPr>
      <w:rFonts w:cs="Segoe UI"/>
    </w:rPr>
  </w:style>
  <w:style w:type="paragraph" w:customStyle="1" w:styleId="xl126">
    <w:name w:val="xl126"/>
    <w:basedOn w:val="Normal"/>
    <w:rsid w:val="001A17BF"/>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cs="Segoe UI"/>
    </w:rPr>
  </w:style>
  <w:style w:type="paragraph" w:customStyle="1" w:styleId="xl127">
    <w:name w:val="xl127"/>
    <w:basedOn w:val="Normal"/>
    <w:rsid w:val="001A17B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1A17BF"/>
    <w:pPr>
      <w:pBdr>
        <w:top w:val="single" w:sz="4" w:space="0" w:color="auto"/>
        <w:left w:val="single" w:sz="4" w:space="0" w:color="auto"/>
      </w:pBdr>
      <w:shd w:val="clear" w:color="000000" w:fill="9BC2E6"/>
      <w:spacing w:before="100" w:beforeAutospacing="1" w:after="100" w:afterAutospacing="1"/>
      <w:textAlignment w:val="center"/>
    </w:pPr>
    <w:rPr>
      <w:rFonts w:cs="Segoe UI"/>
      <w:b/>
      <w:bCs/>
      <w:sz w:val="30"/>
      <w:szCs w:val="30"/>
    </w:rPr>
  </w:style>
  <w:style w:type="paragraph" w:customStyle="1" w:styleId="xl129">
    <w:name w:val="xl129"/>
    <w:basedOn w:val="Normal"/>
    <w:rsid w:val="001A17BF"/>
    <w:pPr>
      <w:pBdr>
        <w:top w:val="single" w:sz="4" w:space="0" w:color="auto"/>
        <w:right w:val="single" w:sz="4" w:space="0" w:color="auto"/>
      </w:pBdr>
      <w:shd w:val="clear" w:color="000000" w:fill="9BC2E6"/>
      <w:spacing w:before="100" w:beforeAutospacing="1" w:after="100" w:afterAutospacing="1"/>
      <w:textAlignment w:val="center"/>
    </w:pPr>
    <w:rPr>
      <w:rFonts w:cs="Segoe UI"/>
    </w:rPr>
  </w:style>
  <w:style w:type="paragraph" w:customStyle="1" w:styleId="xl130">
    <w:name w:val="xl130"/>
    <w:basedOn w:val="Normal"/>
    <w:rsid w:val="001A17BF"/>
    <w:pPr>
      <w:pBdr>
        <w:top w:val="single" w:sz="4" w:space="0" w:color="auto"/>
        <w:left w:val="single" w:sz="4" w:space="0" w:color="auto"/>
      </w:pBdr>
      <w:shd w:val="clear" w:color="000000" w:fill="A9D08E"/>
      <w:spacing w:before="100" w:beforeAutospacing="1" w:after="100" w:afterAutospacing="1"/>
      <w:textAlignment w:val="center"/>
    </w:pPr>
    <w:rPr>
      <w:rFonts w:cs="Segoe UI"/>
      <w:b/>
      <w:bCs/>
      <w:sz w:val="30"/>
      <w:szCs w:val="30"/>
    </w:rPr>
  </w:style>
  <w:style w:type="paragraph" w:customStyle="1" w:styleId="xl131">
    <w:name w:val="xl131"/>
    <w:basedOn w:val="Normal"/>
    <w:rsid w:val="001A17BF"/>
    <w:pPr>
      <w:pBdr>
        <w:top w:val="single" w:sz="4" w:space="0" w:color="auto"/>
      </w:pBdr>
      <w:shd w:val="clear" w:color="000000" w:fill="A9D08E"/>
      <w:spacing w:before="100" w:beforeAutospacing="1" w:after="100" w:afterAutospacing="1"/>
      <w:textAlignment w:val="center"/>
    </w:pPr>
    <w:rPr>
      <w:rFonts w:cs="Segoe UI"/>
    </w:rPr>
  </w:style>
  <w:style w:type="paragraph" w:customStyle="1" w:styleId="xl132">
    <w:name w:val="xl132"/>
    <w:basedOn w:val="Normal"/>
    <w:rsid w:val="001A17BF"/>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rFonts w:cs="Segoe UI"/>
      <w:b/>
      <w:bCs/>
    </w:rPr>
  </w:style>
  <w:style w:type="paragraph" w:customStyle="1" w:styleId="xl133">
    <w:name w:val="xl133"/>
    <w:basedOn w:val="Normal"/>
    <w:rsid w:val="001A17BF"/>
    <w:pPr>
      <w:pBdr>
        <w:top w:val="single" w:sz="4" w:space="0" w:color="auto"/>
        <w:bottom w:val="single" w:sz="4" w:space="0" w:color="auto"/>
      </w:pBdr>
      <w:shd w:val="clear" w:color="000000" w:fill="E7E6E6"/>
      <w:spacing w:before="100" w:beforeAutospacing="1" w:after="100" w:afterAutospacing="1"/>
      <w:jc w:val="center"/>
      <w:textAlignment w:val="center"/>
    </w:pPr>
    <w:rPr>
      <w:rFonts w:cs="Segoe UI"/>
    </w:rPr>
  </w:style>
  <w:style w:type="paragraph" w:customStyle="1" w:styleId="xl134">
    <w:name w:val="xl134"/>
    <w:basedOn w:val="Normal"/>
    <w:rsid w:val="001A17BF"/>
    <w:pPr>
      <w:pBdr>
        <w:top w:val="single" w:sz="4" w:space="0" w:color="auto"/>
        <w:bottom w:val="single" w:sz="4" w:space="0" w:color="auto"/>
      </w:pBdr>
      <w:spacing w:before="100" w:beforeAutospacing="1" w:after="100" w:afterAutospacing="1"/>
      <w:jc w:val="center"/>
      <w:textAlignment w:val="center"/>
    </w:pPr>
  </w:style>
  <w:style w:type="paragraph" w:customStyle="1" w:styleId="TableListBullets">
    <w:name w:val="Table List Bullets"/>
    <w:basedOn w:val="ListParagraph"/>
    <w:uiPriority w:val="3"/>
    <w:qFormat/>
    <w:rsid w:val="004D3830"/>
    <w:pPr>
      <w:numPr>
        <w:numId w:val="8"/>
      </w:numPr>
      <w:tabs>
        <w:tab w:val="num" w:pos="360"/>
      </w:tabs>
      <w:overflowPunct w:val="0"/>
      <w:autoSpaceDE w:val="0"/>
      <w:autoSpaceDN w:val="0"/>
      <w:adjustRightInd w:val="0"/>
      <w:spacing w:after="0"/>
      <w:ind w:left="720" w:firstLine="0"/>
      <w:jc w:val="left"/>
      <w:textAlignment w:val="baseline"/>
    </w:pPr>
    <w:rPr>
      <w:rFonts w:asciiTheme="minorHAnsi" w:eastAsia="Times New Roman" w:hAnsiTheme="minorHAnsi"/>
      <w:sz w:val="18"/>
      <w:szCs w:val="20"/>
      <w:lang w:val="de-DE" w:eastAsia="de-DE"/>
    </w:rPr>
  </w:style>
  <w:style w:type="numbering" w:customStyle="1" w:styleId="TableListBulletsGFA">
    <w:name w:val="Table List Bullets GFA"/>
    <w:uiPriority w:val="99"/>
    <w:rsid w:val="004D3830"/>
    <w:pPr>
      <w:numPr>
        <w:numId w:val="7"/>
      </w:numPr>
    </w:pPr>
  </w:style>
  <w:style w:type="paragraph" w:customStyle="1" w:styleId="xl135">
    <w:name w:val="xl135"/>
    <w:basedOn w:val="Normal"/>
    <w:rsid w:val="009168EC"/>
    <w:pPr>
      <w:pBdr>
        <w:top w:val="single" w:sz="4" w:space="0" w:color="auto"/>
        <w:bottom w:val="single" w:sz="4" w:space="0" w:color="auto"/>
      </w:pBdr>
      <w:shd w:val="clear" w:color="000000" w:fill="60497A"/>
      <w:spacing w:before="100" w:beforeAutospacing="1" w:after="100" w:afterAutospacing="1"/>
      <w:jc w:val="left"/>
      <w:textAlignment w:val="center"/>
    </w:pPr>
    <w:rPr>
      <w:rFonts w:eastAsia="Times New Roman" w:cs="Segoe UI"/>
      <w:sz w:val="24"/>
      <w:lang w:eastAsia="en-GB"/>
    </w:rPr>
  </w:style>
  <w:style w:type="paragraph" w:customStyle="1" w:styleId="xl136">
    <w:name w:val="xl136"/>
    <w:basedOn w:val="Normal"/>
    <w:rsid w:val="009168EC"/>
    <w:pPr>
      <w:pBdr>
        <w:top w:val="single" w:sz="4" w:space="0" w:color="auto"/>
        <w:bottom w:val="single" w:sz="4" w:space="0" w:color="auto"/>
        <w:righ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37">
    <w:name w:val="xl137"/>
    <w:basedOn w:val="Normal"/>
    <w:rsid w:val="009168EC"/>
    <w:pPr>
      <w:pBdr>
        <w:top w:val="single" w:sz="4" w:space="0" w:color="auto"/>
        <w:left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38">
    <w:name w:val="xl138"/>
    <w:basedOn w:val="Normal"/>
    <w:rsid w:val="009168EC"/>
    <w:pPr>
      <w:pBdr>
        <w:lef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39">
    <w:name w:val="xl139"/>
    <w:basedOn w:val="Normal"/>
    <w:rsid w:val="009168EC"/>
    <w:pPr>
      <w:pBdr>
        <w:righ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0">
    <w:name w:val="xl140"/>
    <w:basedOn w:val="Normal"/>
    <w:rsid w:val="009168EC"/>
    <w:pPr>
      <w:pBdr>
        <w:top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1">
    <w:name w:val="xl141"/>
    <w:basedOn w:val="Normal"/>
    <w:rsid w:val="009168EC"/>
    <w:pPr>
      <w:pBdr>
        <w:top w:val="single" w:sz="4" w:space="0" w:color="auto"/>
        <w:bottom w:val="single" w:sz="4" w:space="0" w:color="auto"/>
        <w:right w:val="single" w:sz="4" w:space="0" w:color="auto"/>
      </w:pBdr>
      <w:shd w:val="clear" w:color="000000" w:fill="60497A"/>
      <w:spacing w:before="100" w:beforeAutospacing="1" w:after="100" w:afterAutospacing="1"/>
      <w:jc w:val="left"/>
      <w:textAlignment w:val="center"/>
    </w:pPr>
    <w:rPr>
      <w:rFonts w:eastAsia="Times New Roman" w:cs="Segoe UI"/>
      <w:sz w:val="24"/>
      <w:lang w:eastAsia="en-GB"/>
    </w:rPr>
  </w:style>
  <w:style w:type="paragraph" w:customStyle="1" w:styleId="xl142">
    <w:name w:val="xl142"/>
    <w:basedOn w:val="Normal"/>
    <w:rsid w:val="009168EC"/>
    <w:pPr>
      <w:pBdr>
        <w:top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3">
    <w:name w:val="xl143"/>
    <w:basedOn w:val="Normal"/>
    <w:rsid w:val="009168EC"/>
    <w:pPr>
      <w:pBdr>
        <w:left w:val="single" w:sz="4" w:space="0" w:color="auto"/>
        <w:bottom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4">
    <w:name w:val="xl144"/>
    <w:basedOn w:val="Normal"/>
    <w:rsid w:val="009168EC"/>
    <w:pPr>
      <w:pBdr>
        <w:bottom w:val="single" w:sz="4" w:space="0" w:color="auto"/>
        <w:right w:val="single" w:sz="4" w:space="0" w:color="auto"/>
      </w:pBdr>
      <w:shd w:val="clear" w:color="000000" w:fill="E4DFEC"/>
      <w:spacing w:before="100" w:beforeAutospacing="1" w:after="100" w:afterAutospacing="1"/>
      <w:jc w:val="left"/>
      <w:textAlignment w:val="center"/>
    </w:pPr>
    <w:rPr>
      <w:rFonts w:eastAsia="Times New Roman" w:cs="Segoe UI"/>
      <w:sz w:val="24"/>
      <w:lang w:eastAsia="en-GB"/>
    </w:rPr>
  </w:style>
  <w:style w:type="paragraph" w:customStyle="1" w:styleId="xl145">
    <w:name w:val="xl145"/>
    <w:basedOn w:val="Normal"/>
    <w:rsid w:val="009168EC"/>
    <w:pPr>
      <w:spacing w:before="100" w:beforeAutospacing="1" w:after="100" w:afterAutospacing="1"/>
      <w:jc w:val="left"/>
      <w:textAlignment w:val="center"/>
    </w:pPr>
    <w:rPr>
      <w:rFonts w:eastAsia="Times New Roman" w:cs="Segoe UI"/>
      <w:sz w:val="24"/>
      <w:lang w:eastAsia="en-GB"/>
    </w:rPr>
  </w:style>
  <w:style w:type="paragraph" w:customStyle="1" w:styleId="xl146">
    <w:name w:val="xl146"/>
    <w:basedOn w:val="Normal"/>
    <w:rsid w:val="009168EC"/>
    <w:pPr>
      <w:shd w:val="clear" w:color="000000" w:fill="FDE9D9"/>
      <w:spacing w:before="100" w:beforeAutospacing="1" w:after="100" w:afterAutospacing="1"/>
      <w:jc w:val="left"/>
      <w:textAlignment w:val="center"/>
    </w:pPr>
    <w:rPr>
      <w:rFonts w:eastAsia="Times New Roman" w:cs="Segoe UI"/>
      <w:color w:val="000000"/>
      <w:sz w:val="22"/>
      <w:szCs w:val="22"/>
      <w:lang w:eastAsia="en-GB"/>
    </w:rPr>
  </w:style>
  <w:style w:type="paragraph" w:customStyle="1" w:styleId="xl147">
    <w:name w:val="xl147"/>
    <w:basedOn w:val="Normal"/>
    <w:rsid w:val="009168EC"/>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48">
    <w:name w:val="xl148"/>
    <w:basedOn w:val="Normal"/>
    <w:rsid w:val="009168EC"/>
    <w:pPr>
      <w:pBdr>
        <w:top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color w:val="000000"/>
      <w:sz w:val="22"/>
      <w:szCs w:val="22"/>
      <w:lang w:eastAsia="en-GB"/>
    </w:rPr>
  </w:style>
  <w:style w:type="paragraph" w:customStyle="1" w:styleId="xl149">
    <w:name w:val="xl149"/>
    <w:basedOn w:val="Normal"/>
    <w:rsid w:val="009168E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lang w:eastAsia="en-GB"/>
    </w:rPr>
  </w:style>
  <w:style w:type="paragraph" w:customStyle="1" w:styleId="xl150">
    <w:name w:val="xl150"/>
    <w:basedOn w:val="Normal"/>
    <w:rsid w:val="009168E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eastAsia="en-GB"/>
    </w:rPr>
  </w:style>
  <w:style w:type="paragraph" w:customStyle="1" w:styleId="xl151">
    <w:name w:val="xl151"/>
    <w:basedOn w:val="Normal"/>
    <w:rsid w:val="009168EC"/>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sz w:val="22"/>
      <w:szCs w:val="22"/>
      <w:lang w:eastAsia="en-GB"/>
    </w:rPr>
  </w:style>
  <w:style w:type="paragraph" w:customStyle="1" w:styleId="xl152">
    <w:name w:val="xl152"/>
    <w:basedOn w:val="Normal"/>
    <w:rsid w:val="009168EC"/>
    <w:pPr>
      <w:pBdr>
        <w:top w:val="single" w:sz="4" w:space="0" w:color="auto"/>
        <w:left w:val="single" w:sz="4" w:space="0" w:color="auto"/>
        <w:bottom w:val="single" w:sz="4" w:space="0" w:color="auto"/>
      </w:pBdr>
      <w:shd w:val="clear" w:color="000000" w:fill="B1A0C7"/>
      <w:spacing w:before="100" w:beforeAutospacing="1" w:after="100" w:afterAutospacing="1"/>
      <w:jc w:val="left"/>
      <w:textAlignment w:val="center"/>
    </w:pPr>
    <w:rPr>
      <w:rFonts w:eastAsia="Times New Roman" w:cs="Segoe UI"/>
      <w:b/>
      <w:bCs/>
      <w:sz w:val="28"/>
      <w:szCs w:val="28"/>
      <w:lang w:eastAsia="en-GB"/>
    </w:rPr>
  </w:style>
  <w:style w:type="paragraph" w:customStyle="1" w:styleId="xl153">
    <w:name w:val="xl153"/>
    <w:basedOn w:val="Normal"/>
    <w:rsid w:val="009168EC"/>
    <w:pPr>
      <w:pBdr>
        <w:top w:val="single" w:sz="4" w:space="0" w:color="auto"/>
        <w:bottom w:val="single" w:sz="4" w:space="0" w:color="auto"/>
        <w:right w:val="single" w:sz="4" w:space="0" w:color="auto"/>
      </w:pBdr>
      <w:shd w:val="clear" w:color="000000" w:fill="B1A0C7"/>
      <w:spacing w:before="100" w:beforeAutospacing="1" w:after="100" w:afterAutospacing="1"/>
      <w:jc w:val="left"/>
      <w:textAlignment w:val="center"/>
    </w:pPr>
    <w:rPr>
      <w:rFonts w:eastAsia="Times New Roman" w:cs="Segoe UI"/>
      <w:b/>
      <w:bCs/>
      <w:sz w:val="28"/>
      <w:szCs w:val="28"/>
      <w:lang w:eastAsia="en-GB"/>
    </w:rPr>
  </w:style>
  <w:style w:type="paragraph" w:customStyle="1" w:styleId="xl154">
    <w:name w:val="xl154"/>
    <w:basedOn w:val="Normal"/>
    <w:rsid w:val="009168EC"/>
    <w:pPr>
      <w:pBdr>
        <w:top w:val="single" w:sz="4" w:space="0" w:color="auto"/>
        <w:left w:val="single" w:sz="4" w:space="0" w:color="auto"/>
        <w:bottom w:val="single" w:sz="4" w:space="0" w:color="auto"/>
      </w:pBdr>
      <w:shd w:val="clear" w:color="000000" w:fill="FABF8F"/>
      <w:spacing w:before="100" w:beforeAutospacing="1" w:after="100" w:afterAutospacing="1"/>
      <w:jc w:val="left"/>
      <w:textAlignment w:val="center"/>
    </w:pPr>
    <w:rPr>
      <w:rFonts w:eastAsia="Times New Roman" w:cs="Segoe UI"/>
      <w:b/>
      <w:bCs/>
      <w:sz w:val="30"/>
      <w:szCs w:val="30"/>
      <w:lang w:eastAsia="en-GB"/>
    </w:rPr>
  </w:style>
  <w:style w:type="paragraph" w:customStyle="1" w:styleId="xl155">
    <w:name w:val="xl155"/>
    <w:basedOn w:val="Normal"/>
    <w:rsid w:val="009168EC"/>
    <w:pPr>
      <w:pBdr>
        <w:top w:val="single" w:sz="4" w:space="0" w:color="auto"/>
        <w:bottom w:val="single" w:sz="4" w:space="0" w:color="auto"/>
      </w:pBdr>
      <w:shd w:val="clear" w:color="000000" w:fill="FABF8F"/>
      <w:spacing w:before="100" w:beforeAutospacing="1" w:after="100" w:afterAutospacing="1"/>
      <w:jc w:val="left"/>
      <w:textAlignment w:val="center"/>
    </w:pPr>
    <w:rPr>
      <w:rFonts w:eastAsia="Times New Roman" w:cs="Segoe UI"/>
      <w:b/>
      <w:bCs/>
      <w:sz w:val="30"/>
      <w:szCs w:val="30"/>
      <w:lang w:eastAsia="en-GB"/>
    </w:rPr>
  </w:style>
  <w:style w:type="paragraph" w:customStyle="1" w:styleId="xl156">
    <w:name w:val="xl156"/>
    <w:basedOn w:val="Normal"/>
    <w:rsid w:val="009168EC"/>
    <w:pPr>
      <w:pBdr>
        <w:top w:val="single" w:sz="4" w:space="0" w:color="auto"/>
        <w:left w:val="single" w:sz="4" w:space="0" w:color="auto"/>
        <w:bottom w:val="single" w:sz="4" w:space="0" w:color="auto"/>
      </w:pBdr>
      <w:shd w:val="clear" w:color="000000" w:fill="95B3D7"/>
      <w:spacing w:before="100" w:beforeAutospacing="1" w:after="100" w:afterAutospacing="1"/>
      <w:jc w:val="left"/>
      <w:textAlignment w:val="center"/>
    </w:pPr>
    <w:rPr>
      <w:rFonts w:eastAsia="Times New Roman" w:cs="Segoe UI"/>
      <w:b/>
      <w:bCs/>
      <w:color w:val="000000"/>
      <w:sz w:val="30"/>
      <w:szCs w:val="30"/>
      <w:lang w:eastAsia="en-GB"/>
    </w:rPr>
  </w:style>
  <w:style w:type="paragraph" w:customStyle="1" w:styleId="xl157">
    <w:name w:val="xl157"/>
    <w:basedOn w:val="Normal"/>
    <w:rsid w:val="009168EC"/>
    <w:pPr>
      <w:pBdr>
        <w:top w:val="single" w:sz="4" w:space="0" w:color="auto"/>
        <w:bottom w:val="single" w:sz="4" w:space="0" w:color="auto"/>
        <w:right w:val="single" w:sz="4" w:space="0" w:color="auto"/>
      </w:pBdr>
      <w:shd w:val="clear" w:color="000000" w:fill="95B3D7"/>
      <w:spacing w:before="100" w:beforeAutospacing="1" w:after="100" w:afterAutospacing="1"/>
      <w:jc w:val="left"/>
      <w:textAlignment w:val="center"/>
    </w:pPr>
    <w:rPr>
      <w:rFonts w:eastAsia="Times New Roman" w:cs="Segoe UI"/>
      <w:b/>
      <w:bCs/>
      <w:color w:val="000000"/>
      <w:sz w:val="30"/>
      <w:szCs w:val="30"/>
      <w:lang w:eastAsia="en-GB"/>
    </w:rPr>
  </w:style>
  <w:style w:type="paragraph" w:customStyle="1" w:styleId="xl158">
    <w:name w:val="xl158"/>
    <w:basedOn w:val="Normal"/>
    <w:rsid w:val="009168EC"/>
    <w:pPr>
      <w:pBdr>
        <w:top w:val="single" w:sz="4" w:space="0" w:color="auto"/>
        <w:left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59">
    <w:name w:val="xl159"/>
    <w:basedOn w:val="Normal"/>
    <w:rsid w:val="009168EC"/>
    <w:pPr>
      <w:pBdr>
        <w:top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60">
    <w:name w:val="xl160"/>
    <w:basedOn w:val="Normal"/>
    <w:rsid w:val="009168EC"/>
    <w:pPr>
      <w:pBdr>
        <w:left w:val="single" w:sz="4" w:space="0" w:color="auto"/>
        <w:bottom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paragraph" w:customStyle="1" w:styleId="xl161">
    <w:name w:val="xl161"/>
    <w:basedOn w:val="Normal"/>
    <w:rsid w:val="009168EC"/>
    <w:pPr>
      <w:pBdr>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s="Segoe UI"/>
      <w:b/>
      <w:bCs/>
      <w:sz w:val="22"/>
      <w:szCs w:val="22"/>
      <w:lang w:eastAsia="en-GB"/>
    </w:rPr>
  </w:style>
  <w:style w:type="character" w:customStyle="1" w:styleId="grame">
    <w:name w:val="grame"/>
    <w:basedOn w:val="DefaultParagraphFont"/>
    <w:rsid w:val="006570BD"/>
  </w:style>
  <w:style w:type="character" w:customStyle="1" w:styleId="spelle">
    <w:name w:val="spelle"/>
    <w:basedOn w:val="DefaultParagraphFont"/>
    <w:rsid w:val="006570BD"/>
  </w:style>
  <w:style w:type="character" w:customStyle="1" w:styleId="papertitle1">
    <w:name w:val="papertitle1"/>
    <w:rsid w:val="006570BD"/>
    <w:rPr>
      <w:rFonts w:ascii="Arial" w:hAnsi="Arial" w:cs="Arial" w:hint="default"/>
      <w:b/>
      <w:bCs/>
      <w:sz w:val="24"/>
      <w:szCs w:val="24"/>
    </w:rPr>
  </w:style>
  <w:style w:type="character" w:styleId="PageNumber">
    <w:name w:val="page number"/>
    <w:basedOn w:val="DefaultParagraphFont"/>
    <w:rsid w:val="006570BD"/>
  </w:style>
  <w:style w:type="paragraph" w:customStyle="1" w:styleId="CVNormalText">
    <w:name w:val="CV Normal Text"/>
    <w:basedOn w:val="Normal"/>
    <w:rsid w:val="006570BD"/>
    <w:pPr>
      <w:spacing w:after="0"/>
      <w:jc w:val="left"/>
    </w:pPr>
    <w:rPr>
      <w:rFonts w:ascii="Times New Roman" w:eastAsia="Times New Roman" w:hAnsi="Times New Roman"/>
      <w:sz w:val="22"/>
      <w:szCs w:val="22"/>
    </w:rPr>
  </w:style>
  <w:style w:type="character" w:customStyle="1" w:styleId="ASIBodyCopyChar">
    <w:name w:val="ASI Body Copy Char"/>
    <w:link w:val="ASIBodyCopy"/>
    <w:locked/>
    <w:rsid w:val="006570BD"/>
    <w:rPr>
      <w:rFonts w:ascii="Arial" w:hAnsi="Arial" w:cs="Arial"/>
      <w:szCs w:val="18"/>
    </w:rPr>
  </w:style>
  <w:style w:type="paragraph" w:customStyle="1" w:styleId="ASIBodyCopy">
    <w:name w:val="ASI Body Copy"/>
    <w:basedOn w:val="Normal"/>
    <w:link w:val="ASIBodyCopyChar"/>
    <w:qFormat/>
    <w:rsid w:val="006570BD"/>
    <w:pPr>
      <w:spacing w:before="120" w:line="264" w:lineRule="auto"/>
    </w:pPr>
    <w:rPr>
      <w:rFonts w:ascii="Arial" w:hAnsi="Arial" w:cs="Arial"/>
      <w:sz w:val="22"/>
      <w:szCs w:val="18"/>
    </w:rPr>
  </w:style>
  <w:style w:type="character" w:customStyle="1" w:styleId="author">
    <w:name w:val="author"/>
    <w:rsid w:val="006570BD"/>
  </w:style>
  <w:style w:type="character" w:customStyle="1" w:styleId="extra-authors-text1">
    <w:name w:val="extra-authors-text1"/>
    <w:basedOn w:val="DefaultParagraphFont"/>
    <w:rsid w:val="006570BD"/>
  </w:style>
  <w:style w:type="character" w:customStyle="1" w:styleId="skypec2cprintcontainer">
    <w:name w:val="skype_c2c_print_container"/>
    <w:basedOn w:val="DefaultParagraphFont"/>
    <w:rsid w:val="006570BD"/>
  </w:style>
  <w:style w:type="character" w:customStyle="1" w:styleId="skypec2ctextspan">
    <w:name w:val="skype_c2c_text_span"/>
    <w:basedOn w:val="DefaultParagraphFont"/>
    <w:rsid w:val="006570BD"/>
  </w:style>
  <w:style w:type="table" w:styleId="ColorfulList-Accent5">
    <w:name w:val="Colorful List Accent 5"/>
    <w:basedOn w:val="TableNormal"/>
    <w:uiPriority w:val="72"/>
    <w:rsid w:val="00DB7B12"/>
    <w:pPr>
      <w:spacing w:after="0" w:line="240" w:lineRule="auto"/>
    </w:pPr>
    <w:rPr>
      <w:color w:val="000000" w:themeColor="text1"/>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E1F7" w:themeFill="accent5" w:themeFillTint="19"/>
    </w:tcPr>
    <w:tblStylePr w:type="firstRow">
      <w:rPr>
        <w:b/>
        <w:bCs/>
        <w:color w:val="FFFFFF" w:themeColor="background1"/>
      </w:rPr>
      <w:tblPr/>
      <w:tcPr>
        <w:tcBorders>
          <w:bottom w:val="single" w:sz="12" w:space="0" w:color="FFFFFF" w:themeColor="background1"/>
        </w:tcBorders>
        <w:shd w:val="clear" w:color="auto" w:fill="4B004C" w:themeFill="accent6" w:themeFillShade="CC"/>
      </w:tcPr>
    </w:tblStylePr>
    <w:tblStylePr w:type="lastRow">
      <w:rPr>
        <w:b/>
        <w:bCs/>
        <w:color w:val="4B00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EC" w:themeFill="accent5" w:themeFillTint="3F"/>
      </w:tcPr>
    </w:tblStylePr>
    <w:tblStylePr w:type="band1Horz">
      <w:tblPr/>
      <w:tcPr>
        <w:shd w:val="clear" w:color="auto" w:fill="FFC1EF" w:themeFill="accent5" w:themeFillTint="33"/>
      </w:tcPr>
    </w:tblStylePr>
  </w:style>
  <w:style w:type="paragraph" w:customStyle="1" w:styleId="Body">
    <w:name w:val="Body"/>
    <w:basedOn w:val="Normal"/>
    <w:link w:val="BodyChar"/>
    <w:rsid w:val="004804AF"/>
    <w:pPr>
      <w:spacing w:after="0" w:line="260" w:lineRule="exact"/>
      <w:jc w:val="left"/>
    </w:pPr>
    <w:rPr>
      <w:rFonts w:asciiTheme="minorHAnsi" w:eastAsia="Times New Roman" w:hAnsiTheme="minorHAnsi"/>
      <w:color w:val="000000" w:themeColor="text1"/>
      <w:sz w:val="22"/>
      <w:szCs w:val="22"/>
      <w:lang w:val="en-AU" w:eastAsia="en-AU"/>
    </w:rPr>
  </w:style>
  <w:style w:type="character" w:customStyle="1" w:styleId="BodyChar">
    <w:name w:val="Body Char"/>
    <w:basedOn w:val="DefaultParagraphFont"/>
    <w:link w:val="Body"/>
    <w:locked/>
    <w:rsid w:val="004804AF"/>
    <w:rPr>
      <w:rFonts w:eastAsia="Times New Roman" w:cs="Times New Roman"/>
      <w:color w:val="000000" w:themeColor="text1"/>
      <w:lang w:val="en-AU" w:eastAsia="en-AU"/>
    </w:rPr>
  </w:style>
  <w:style w:type="table" w:customStyle="1" w:styleId="GridTable1Light1">
    <w:name w:val="Grid Table 1 Light1"/>
    <w:basedOn w:val="TableNormal"/>
    <w:uiPriority w:val="46"/>
    <w:rsid w:val="00107F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msg">
    <w:name w:val="gmail_msg"/>
    <w:basedOn w:val="DefaultParagraphFont"/>
    <w:rsid w:val="006B3D46"/>
  </w:style>
  <w:style w:type="table" w:customStyle="1" w:styleId="ListTable6Colorful-Accent51">
    <w:name w:val="List Table 6 Colorful - Accent 51"/>
    <w:basedOn w:val="TableNormal"/>
    <w:next w:val="ListTable6Colorful-Accent52"/>
    <w:uiPriority w:val="51"/>
    <w:rsid w:val="00283AD2"/>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52">
    <w:name w:val="List Table 6 Colorful - Accent 52"/>
    <w:basedOn w:val="TableNormal"/>
    <w:uiPriority w:val="51"/>
    <w:rsid w:val="00283AD2"/>
    <w:pPr>
      <w:spacing w:after="0" w:line="240" w:lineRule="auto"/>
    </w:pPr>
    <w:rPr>
      <w:color w:val="980072" w:themeColor="accent5" w:themeShade="BF"/>
    </w:rPr>
    <w:tblPr>
      <w:tblStyleRowBandSize w:val="1"/>
      <w:tblStyleColBandSize w:val="1"/>
      <w:tblBorders>
        <w:top w:val="single" w:sz="4" w:space="0" w:color="CC0099" w:themeColor="accent5"/>
        <w:bottom w:val="single" w:sz="4" w:space="0" w:color="CC0099" w:themeColor="accent5"/>
      </w:tblBorders>
    </w:tblPr>
    <w:tblStylePr w:type="firstRow">
      <w:rPr>
        <w:b/>
        <w:bCs/>
      </w:rPr>
      <w:tblPr/>
      <w:tcPr>
        <w:tcBorders>
          <w:bottom w:val="single" w:sz="4" w:space="0" w:color="CC0099" w:themeColor="accent5"/>
        </w:tcBorders>
      </w:tcPr>
    </w:tblStylePr>
    <w:tblStylePr w:type="lastRow">
      <w:rPr>
        <w:b/>
        <w:bCs/>
      </w:rPr>
      <w:tblPr/>
      <w:tcPr>
        <w:tcBorders>
          <w:top w:val="double" w:sz="4" w:space="0" w:color="CC0099" w:themeColor="accent5"/>
        </w:tcBorders>
      </w:tcPr>
    </w:tblStylePr>
    <w:tblStylePr w:type="firstCol">
      <w:rPr>
        <w:b/>
        <w:bCs/>
      </w:rPr>
    </w:tblStylePr>
    <w:tblStylePr w:type="lastCol">
      <w:rPr>
        <w:b/>
        <w:bCs/>
      </w:rPr>
    </w:tblStylePr>
    <w:tblStylePr w:type="band1Vert">
      <w:tblPr/>
      <w:tcPr>
        <w:shd w:val="clear" w:color="auto" w:fill="FFC1EF" w:themeFill="accent5" w:themeFillTint="33"/>
      </w:tcPr>
    </w:tblStylePr>
    <w:tblStylePr w:type="band1Horz">
      <w:tblPr/>
      <w:tcPr>
        <w:shd w:val="clear" w:color="auto" w:fill="FFC1EF" w:themeFill="accent5" w:themeFillTint="33"/>
      </w:tcPr>
    </w:tblStylePr>
  </w:style>
  <w:style w:type="paragraph" w:styleId="BodyTextIndent">
    <w:name w:val="Body Text Indent"/>
    <w:basedOn w:val="Normal"/>
    <w:link w:val="BodyTextIndentChar"/>
    <w:uiPriority w:val="99"/>
    <w:semiHidden/>
    <w:unhideWhenUsed/>
    <w:rsid w:val="008355EA"/>
    <w:pPr>
      <w:ind w:left="283"/>
    </w:pPr>
  </w:style>
  <w:style w:type="character" w:customStyle="1" w:styleId="BodyTextIndentChar">
    <w:name w:val="Body Text Indent Char"/>
    <w:basedOn w:val="DefaultParagraphFont"/>
    <w:link w:val="BodyTextIndent"/>
    <w:uiPriority w:val="99"/>
    <w:semiHidden/>
    <w:rsid w:val="008355EA"/>
    <w:rPr>
      <w:rFonts w:ascii="Segoe UI" w:hAnsi="Segoe UI" w:cs="Times New Roman"/>
      <w:sz w:val="21"/>
      <w:szCs w:val="24"/>
      <w:lang w:val="en-US"/>
    </w:rPr>
  </w:style>
  <w:style w:type="character" w:customStyle="1" w:styleId="apple-converted-space">
    <w:name w:val="apple-converted-space"/>
    <w:basedOn w:val="DefaultParagraphFont"/>
    <w:rsid w:val="00F93E4E"/>
  </w:style>
  <w:style w:type="paragraph" w:customStyle="1" w:styleId="Tabelle">
    <w:name w:val="Tabelle"/>
    <w:basedOn w:val="Normal"/>
    <w:rsid w:val="00D7719E"/>
    <w:pPr>
      <w:spacing w:after="38" w:line="210" w:lineRule="exact"/>
      <w:ind w:left="110"/>
      <w:jc w:val="left"/>
      <w:textAlignment w:val="baseline"/>
    </w:pPr>
    <w:rPr>
      <w:rFonts w:ascii="Tahoma" w:eastAsia="PMingLiU" w:hAnsi="Tahoma" w:cs="Tahoma"/>
      <w:sz w:val="18"/>
      <w:szCs w:val="20"/>
    </w:rPr>
  </w:style>
  <w:style w:type="paragraph" w:customStyle="1" w:styleId="BULLETS">
    <w:name w:val="BULLETS"/>
    <w:basedOn w:val="BodyText"/>
    <w:link w:val="BULLETSCharChar"/>
    <w:autoRedefine/>
    <w:rsid w:val="00E5433A"/>
    <w:pPr>
      <w:shd w:val="clear" w:color="800000" w:fill="auto"/>
      <w:spacing w:line="240" w:lineRule="auto"/>
    </w:pPr>
    <w:rPr>
      <w:rFonts w:ascii="Segoe UI" w:eastAsiaTheme="minorHAnsi" w:hAnsi="Segoe UI" w:cs="Segoe UI"/>
      <w:color w:val="000000"/>
      <w:sz w:val="20"/>
      <w:szCs w:val="20"/>
    </w:rPr>
  </w:style>
  <w:style w:type="character" w:customStyle="1" w:styleId="BULLETSCharChar">
    <w:name w:val="BULLETS Char Char"/>
    <w:basedOn w:val="BodyTextChar"/>
    <w:link w:val="BULLETS"/>
    <w:rsid w:val="00E5433A"/>
    <w:rPr>
      <w:rFonts w:ascii="Segoe UI" w:eastAsia="Times New Roman" w:hAnsi="Segoe UI" w:cs="Segoe UI"/>
      <w:color w:val="000000"/>
      <w:sz w:val="20"/>
      <w:szCs w:val="20"/>
      <w:shd w:val="clear" w:color="800000" w:fill="auto"/>
      <w:lang w:val="en-US"/>
    </w:rPr>
  </w:style>
  <w:style w:type="paragraph" w:styleId="HTMLPreformatted">
    <w:name w:val="HTML Preformatted"/>
    <w:basedOn w:val="Normal"/>
    <w:link w:val="HTMLPreformattedChar"/>
    <w:uiPriority w:val="99"/>
    <w:unhideWhenUsed/>
    <w:rsid w:val="0080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21D3"/>
    <w:rPr>
      <w:rFonts w:ascii="Courier New" w:eastAsia="Times New Roman" w:hAnsi="Courier New" w:cs="Courier New"/>
      <w:sz w:val="20"/>
      <w:szCs w:val="20"/>
      <w:lang w:eastAsia="en-GB"/>
    </w:rPr>
  </w:style>
  <w:style w:type="paragraph" w:customStyle="1" w:styleId="Text">
    <w:name w:val="Text"/>
    <w:basedOn w:val="Normal"/>
    <w:link w:val="TextChar"/>
    <w:qFormat/>
    <w:rsid w:val="00951D7A"/>
    <w:pPr>
      <w:spacing w:after="240"/>
      <w:ind w:left="936"/>
    </w:pPr>
    <w:rPr>
      <w:rFonts w:ascii="Tahoma" w:eastAsia="Times New Roman" w:hAnsi="Tahoma"/>
      <w:sz w:val="20"/>
    </w:rPr>
  </w:style>
  <w:style w:type="character" w:customStyle="1" w:styleId="TextChar">
    <w:name w:val="Text Char"/>
    <w:basedOn w:val="DefaultParagraphFont"/>
    <w:link w:val="Text"/>
    <w:rsid w:val="00951D7A"/>
    <w:rPr>
      <w:rFonts w:ascii="Tahoma" w:eastAsia="Times New Roman" w:hAnsi="Tahoma" w:cs="Times New Roman"/>
      <w:sz w:val="20"/>
      <w:szCs w:val="24"/>
    </w:rPr>
  </w:style>
  <w:style w:type="character" w:customStyle="1" w:styleId="SectionsBold">
    <w:name w:val="Sections Bold"/>
    <w:basedOn w:val="DefaultParagraphFont"/>
    <w:rsid w:val="00951D7A"/>
    <w:rPr>
      <w:rFonts w:ascii="Arial" w:hAnsi="Arial"/>
      <w:b/>
      <w:bCs/>
    </w:rPr>
  </w:style>
  <w:style w:type="table" w:customStyle="1" w:styleId="GridTable5Dark-Accent51">
    <w:name w:val="Grid Table 5 Dark - Accent 51"/>
    <w:basedOn w:val="TableNormal"/>
    <w:uiPriority w:val="50"/>
    <w:rsid w:val="00A5282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009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009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009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0099" w:themeFill="accent5"/>
      </w:tcPr>
    </w:tblStylePr>
    <w:tblStylePr w:type="band1Vert">
      <w:tblPr/>
      <w:tcPr>
        <w:shd w:val="clear" w:color="auto" w:fill="FF84E0" w:themeFill="accent5" w:themeFillTint="66"/>
      </w:tcPr>
    </w:tblStylePr>
    <w:tblStylePr w:type="band1Horz">
      <w:tblPr/>
      <w:tcPr>
        <w:shd w:val="clear" w:color="auto" w:fill="FF84E0" w:themeFill="accent5" w:themeFillTint="66"/>
      </w:tcPr>
    </w:tblStylePr>
  </w:style>
  <w:style w:type="table" w:customStyle="1" w:styleId="GridTable6Colorful-Accent11">
    <w:name w:val="Grid Table 6 Colorful - Accent 11"/>
    <w:basedOn w:val="TableNormal"/>
    <w:uiPriority w:val="51"/>
    <w:rsid w:val="00922F5B"/>
    <w:pPr>
      <w:spacing w:after="0" w:line="240" w:lineRule="auto"/>
    </w:pPr>
    <w:rPr>
      <w:color w:val="004A7C" w:themeColor="accent1" w:themeShade="BF"/>
    </w:r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4" w:space="0" w:color="30ABFF" w:themeColor="accent1" w:themeTint="99"/>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ListTable4-Accent11">
    <w:name w:val="List Table 4 - Accent 11"/>
    <w:basedOn w:val="TableNormal"/>
    <w:uiPriority w:val="49"/>
    <w:rsid w:val="00922F5B"/>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tcBorders>
        <w:shd w:val="clear" w:color="auto" w:fill="0063A6" w:themeFill="accent1"/>
      </w:tcPr>
    </w:tblStylePr>
    <w:tblStylePr w:type="lastRow">
      <w:rPr>
        <w:b/>
        <w:bCs/>
      </w:rPr>
      <w:tblPr/>
      <w:tcPr>
        <w:tcBorders>
          <w:top w:val="double" w:sz="4" w:space="0" w:color="30ABFF" w:themeColor="accent1" w:themeTint="99"/>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GridTable4-Accent13">
    <w:name w:val="Grid Table 4 - Accent 13"/>
    <w:basedOn w:val="TableNormal"/>
    <w:uiPriority w:val="49"/>
    <w:rsid w:val="00922F5B"/>
    <w:pPr>
      <w:spacing w:after="0" w:line="240" w:lineRule="auto"/>
    </w:pPr>
    <w:tblPr>
      <w:tblStyleRowBandSize w:val="1"/>
      <w:tblStyleColBandSize w:val="1"/>
      <w:tblBorders>
        <w:top w:val="single" w:sz="4" w:space="0" w:color="30ABFF" w:themeColor="accent1" w:themeTint="99"/>
        <w:left w:val="single" w:sz="4" w:space="0" w:color="30ABFF" w:themeColor="accent1" w:themeTint="99"/>
        <w:bottom w:val="single" w:sz="4" w:space="0" w:color="30ABFF" w:themeColor="accent1" w:themeTint="99"/>
        <w:right w:val="single" w:sz="4" w:space="0" w:color="30ABFF" w:themeColor="accent1" w:themeTint="99"/>
        <w:insideH w:val="single" w:sz="4" w:space="0" w:color="30ABFF" w:themeColor="accent1" w:themeTint="99"/>
        <w:insideV w:val="single" w:sz="4" w:space="0" w:color="30ABFF" w:themeColor="accent1" w:themeTint="99"/>
      </w:tblBorders>
    </w:tblPr>
    <w:tblStylePr w:type="firstRow">
      <w:rPr>
        <w:b/>
        <w:bCs/>
        <w:color w:val="FFFFFF" w:themeColor="background1"/>
      </w:rPr>
      <w:tblPr/>
      <w:tcPr>
        <w:tcBorders>
          <w:top w:val="single" w:sz="4" w:space="0" w:color="0063A6" w:themeColor="accent1"/>
          <w:left w:val="single" w:sz="4" w:space="0" w:color="0063A6" w:themeColor="accent1"/>
          <w:bottom w:val="single" w:sz="4" w:space="0" w:color="0063A6" w:themeColor="accent1"/>
          <w:right w:val="single" w:sz="4" w:space="0" w:color="0063A6" w:themeColor="accent1"/>
          <w:insideH w:val="nil"/>
          <w:insideV w:val="nil"/>
        </w:tcBorders>
        <w:shd w:val="clear" w:color="auto" w:fill="0063A6" w:themeFill="accent1"/>
      </w:tcPr>
    </w:tblStylePr>
    <w:tblStylePr w:type="lastRow">
      <w:rPr>
        <w:b/>
        <w:bCs/>
      </w:rPr>
      <w:tblPr/>
      <w:tcPr>
        <w:tcBorders>
          <w:top w:val="double" w:sz="4" w:space="0" w:color="0063A6" w:themeColor="accent1"/>
        </w:tcBorders>
      </w:tcPr>
    </w:tblStylePr>
    <w:tblStylePr w:type="firstCol">
      <w:rPr>
        <w:b/>
        <w:bCs/>
      </w:rPr>
    </w:tblStylePr>
    <w:tblStylePr w:type="lastCol">
      <w:rPr>
        <w:b/>
        <w:bCs/>
      </w:rPr>
    </w:tblStylePr>
    <w:tblStylePr w:type="band1Vert">
      <w:tblPr/>
      <w:tcPr>
        <w:shd w:val="clear" w:color="auto" w:fill="BAE3FF" w:themeFill="accent1" w:themeFillTint="33"/>
      </w:tcPr>
    </w:tblStylePr>
    <w:tblStylePr w:type="band1Horz">
      <w:tblPr/>
      <w:tcPr>
        <w:shd w:val="clear" w:color="auto" w:fill="BAE3FF" w:themeFill="accent1" w:themeFillTint="33"/>
      </w:tcPr>
    </w:tblStylePr>
  </w:style>
  <w:style w:type="table" w:customStyle="1" w:styleId="ListTable3-Accent11">
    <w:name w:val="List Table 3 - Accent 11"/>
    <w:basedOn w:val="TableNormal"/>
    <w:uiPriority w:val="48"/>
    <w:rsid w:val="001A5D93"/>
    <w:pPr>
      <w:spacing w:after="0" w:line="240" w:lineRule="auto"/>
    </w:pPr>
    <w:tblPr>
      <w:tblStyleRowBandSize w:val="1"/>
      <w:tblStyleColBandSize w:val="1"/>
      <w:tblBorders>
        <w:top w:val="single" w:sz="4" w:space="0" w:color="0063A6" w:themeColor="accent1"/>
        <w:left w:val="single" w:sz="4" w:space="0" w:color="0063A6" w:themeColor="accent1"/>
        <w:bottom w:val="single" w:sz="4" w:space="0" w:color="0063A6" w:themeColor="accent1"/>
        <w:right w:val="single" w:sz="4" w:space="0" w:color="0063A6" w:themeColor="accent1"/>
      </w:tblBorders>
    </w:tblPr>
    <w:tblStylePr w:type="firstRow">
      <w:rPr>
        <w:b/>
        <w:bCs/>
        <w:color w:val="FFFFFF" w:themeColor="background1"/>
      </w:rPr>
      <w:tblPr/>
      <w:tcPr>
        <w:shd w:val="clear" w:color="auto" w:fill="0063A6" w:themeFill="accent1"/>
      </w:tcPr>
    </w:tblStylePr>
    <w:tblStylePr w:type="lastRow">
      <w:rPr>
        <w:b/>
        <w:bCs/>
      </w:rPr>
      <w:tblPr/>
      <w:tcPr>
        <w:tcBorders>
          <w:top w:val="double" w:sz="4" w:space="0" w:color="0063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3A6" w:themeColor="accent1"/>
          <w:right w:val="single" w:sz="4" w:space="0" w:color="0063A6" w:themeColor="accent1"/>
        </w:tcBorders>
      </w:tcPr>
    </w:tblStylePr>
    <w:tblStylePr w:type="band1Horz">
      <w:tblPr/>
      <w:tcPr>
        <w:tcBorders>
          <w:top w:val="single" w:sz="4" w:space="0" w:color="0063A6" w:themeColor="accent1"/>
          <w:bottom w:val="single" w:sz="4" w:space="0" w:color="0063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3A6" w:themeColor="accent1"/>
          <w:left w:val="nil"/>
        </w:tcBorders>
      </w:tcPr>
    </w:tblStylePr>
    <w:tblStylePr w:type="swCell">
      <w:tblPr/>
      <w:tcPr>
        <w:tcBorders>
          <w:top w:val="double" w:sz="4" w:space="0" w:color="0063A6" w:themeColor="accent1"/>
          <w:right w:val="nil"/>
        </w:tcBorders>
      </w:tcPr>
    </w:tblStylePr>
  </w:style>
  <w:style w:type="paragraph" w:customStyle="1" w:styleId="bodytext0">
    <w:name w:val="bodytext"/>
    <w:basedOn w:val="Normal"/>
    <w:rsid w:val="00265B22"/>
    <w:pPr>
      <w:spacing w:before="240" w:after="240"/>
      <w:jc w:val="left"/>
    </w:pPr>
    <w:rPr>
      <w:rFonts w:ascii="Times New Roman" w:eastAsia="Times New Roman" w:hAnsi="Times New Roman"/>
      <w:sz w:val="24"/>
      <w:lang w:eastAsia="en-GB"/>
    </w:rPr>
  </w:style>
  <w:style w:type="character" w:customStyle="1" w:styleId="st1">
    <w:name w:val="st1"/>
    <w:basedOn w:val="DefaultParagraphFont"/>
    <w:rsid w:val="004B3591"/>
  </w:style>
  <w:style w:type="table" w:customStyle="1" w:styleId="TableGridLight1">
    <w:name w:val="Table Grid Light1"/>
    <w:basedOn w:val="TableNormal"/>
    <w:uiPriority w:val="40"/>
    <w:rsid w:val="005F3F3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sidebaranddropdown-enabled">
    <w:name w:val="ci-sidebaranddropdown-enabled"/>
    <w:basedOn w:val="DefaultParagraphFont"/>
    <w:rsid w:val="003D502E"/>
  </w:style>
  <w:style w:type="character" w:customStyle="1" w:styleId="NoSpacingChar">
    <w:name w:val="No Spacing Char"/>
    <w:aliases w:val="General Text Char"/>
    <w:link w:val="NoSpacing"/>
    <w:uiPriority w:val="1"/>
    <w:rsid w:val="000D2D9F"/>
    <w:rPr>
      <w:rFonts w:ascii="Segoe UI" w:hAnsi="Segoe UI" w:cs="Times New Roman"/>
      <w:sz w:val="21"/>
      <w:szCs w:val="24"/>
    </w:rPr>
  </w:style>
  <w:style w:type="paragraph" w:customStyle="1" w:styleId="xmsolistparagraph">
    <w:name w:val="x_msolistparagraph"/>
    <w:basedOn w:val="Normal"/>
    <w:rsid w:val="000A3DE4"/>
    <w:pPr>
      <w:spacing w:before="100" w:beforeAutospacing="1" w:after="100" w:afterAutospacing="1"/>
      <w:jc w:val="left"/>
    </w:pPr>
    <w:rPr>
      <w:rFonts w:ascii="Times New Roman" w:eastAsia="Times New Roman" w:hAnsi="Times New Roman"/>
      <w:sz w:val="24"/>
      <w:lang w:val="en-US"/>
    </w:rPr>
  </w:style>
  <w:style w:type="paragraph" w:customStyle="1" w:styleId="xmsonormal">
    <w:name w:val="x_msonormal"/>
    <w:basedOn w:val="Normal"/>
    <w:rsid w:val="00CE5629"/>
    <w:pPr>
      <w:spacing w:before="100" w:beforeAutospacing="1" w:after="100" w:afterAutospacing="1"/>
      <w:jc w:val="left"/>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738">
      <w:bodyDiv w:val="1"/>
      <w:marLeft w:val="0"/>
      <w:marRight w:val="0"/>
      <w:marTop w:val="0"/>
      <w:marBottom w:val="0"/>
      <w:divBdr>
        <w:top w:val="none" w:sz="0" w:space="0" w:color="auto"/>
        <w:left w:val="none" w:sz="0" w:space="0" w:color="auto"/>
        <w:bottom w:val="none" w:sz="0" w:space="0" w:color="auto"/>
        <w:right w:val="none" w:sz="0" w:space="0" w:color="auto"/>
      </w:divBdr>
    </w:div>
    <w:div w:id="87041858">
      <w:bodyDiv w:val="1"/>
      <w:marLeft w:val="0"/>
      <w:marRight w:val="0"/>
      <w:marTop w:val="0"/>
      <w:marBottom w:val="0"/>
      <w:divBdr>
        <w:top w:val="none" w:sz="0" w:space="0" w:color="auto"/>
        <w:left w:val="none" w:sz="0" w:space="0" w:color="auto"/>
        <w:bottom w:val="none" w:sz="0" w:space="0" w:color="auto"/>
        <w:right w:val="none" w:sz="0" w:space="0" w:color="auto"/>
      </w:divBdr>
      <w:divsChild>
        <w:div w:id="1323899189">
          <w:marLeft w:val="0"/>
          <w:marRight w:val="0"/>
          <w:marTop w:val="0"/>
          <w:marBottom w:val="0"/>
          <w:divBdr>
            <w:top w:val="single" w:sz="36" w:space="0" w:color="000000"/>
            <w:left w:val="none" w:sz="0" w:space="0" w:color="auto"/>
            <w:bottom w:val="none" w:sz="0" w:space="0" w:color="auto"/>
            <w:right w:val="none" w:sz="0" w:space="0" w:color="auto"/>
          </w:divBdr>
          <w:divsChild>
            <w:div w:id="1032146518">
              <w:marLeft w:val="0"/>
              <w:marRight w:val="0"/>
              <w:marTop w:val="0"/>
              <w:marBottom w:val="0"/>
              <w:divBdr>
                <w:top w:val="none" w:sz="0" w:space="0" w:color="auto"/>
                <w:left w:val="none" w:sz="0" w:space="0" w:color="auto"/>
                <w:bottom w:val="none" w:sz="0" w:space="0" w:color="auto"/>
                <w:right w:val="none" w:sz="0" w:space="0" w:color="auto"/>
              </w:divBdr>
              <w:divsChild>
                <w:div w:id="1072966047">
                  <w:marLeft w:val="0"/>
                  <w:marRight w:val="0"/>
                  <w:marTop w:val="0"/>
                  <w:marBottom w:val="0"/>
                  <w:divBdr>
                    <w:top w:val="none" w:sz="0" w:space="0" w:color="auto"/>
                    <w:left w:val="none" w:sz="0" w:space="0" w:color="auto"/>
                    <w:bottom w:val="none" w:sz="0" w:space="0" w:color="auto"/>
                    <w:right w:val="none" w:sz="0" w:space="0" w:color="auto"/>
                  </w:divBdr>
                  <w:divsChild>
                    <w:div w:id="920528493">
                      <w:marLeft w:val="0"/>
                      <w:marRight w:val="0"/>
                      <w:marTop w:val="0"/>
                      <w:marBottom w:val="0"/>
                      <w:divBdr>
                        <w:top w:val="none" w:sz="0" w:space="0" w:color="auto"/>
                        <w:left w:val="none" w:sz="0" w:space="0" w:color="auto"/>
                        <w:bottom w:val="none" w:sz="0" w:space="0" w:color="auto"/>
                        <w:right w:val="none" w:sz="0" w:space="0" w:color="auto"/>
                      </w:divBdr>
                      <w:divsChild>
                        <w:div w:id="857356173">
                          <w:marLeft w:val="150"/>
                          <w:marRight w:val="150"/>
                          <w:marTop w:val="0"/>
                          <w:marBottom w:val="0"/>
                          <w:divBdr>
                            <w:top w:val="none" w:sz="0" w:space="0" w:color="auto"/>
                            <w:left w:val="none" w:sz="0" w:space="0" w:color="auto"/>
                            <w:bottom w:val="none" w:sz="0" w:space="0" w:color="auto"/>
                            <w:right w:val="none" w:sz="0" w:space="0" w:color="auto"/>
                          </w:divBdr>
                          <w:divsChild>
                            <w:div w:id="308020743">
                              <w:marLeft w:val="0"/>
                              <w:marRight w:val="0"/>
                              <w:marTop w:val="0"/>
                              <w:marBottom w:val="0"/>
                              <w:divBdr>
                                <w:top w:val="none" w:sz="0" w:space="0" w:color="auto"/>
                                <w:left w:val="none" w:sz="0" w:space="0" w:color="auto"/>
                                <w:bottom w:val="none" w:sz="0" w:space="0" w:color="auto"/>
                                <w:right w:val="none" w:sz="0" w:space="0" w:color="auto"/>
                              </w:divBdr>
                              <w:divsChild>
                                <w:div w:id="1142817416">
                                  <w:marLeft w:val="0"/>
                                  <w:marRight w:val="0"/>
                                  <w:marTop w:val="0"/>
                                  <w:marBottom w:val="0"/>
                                  <w:divBdr>
                                    <w:top w:val="none" w:sz="0" w:space="0" w:color="auto"/>
                                    <w:left w:val="none" w:sz="0" w:space="0" w:color="auto"/>
                                    <w:bottom w:val="none" w:sz="0" w:space="0" w:color="auto"/>
                                    <w:right w:val="none" w:sz="0" w:space="0" w:color="auto"/>
                                  </w:divBdr>
                                  <w:divsChild>
                                    <w:div w:id="1344481261">
                                      <w:marLeft w:val="0"/>
                                      <w:marRight w:val="0"/>
                                      <w:marTop w:val="0"/>
                                      <w:marBottom w:val="0"/>
                                      <w:divBdr>
                                        <w:top w:val="none" w:sz="0" w:space="0" w:color="auto"/>
                                        <w:left w:val="none" w:sz="0" w:space="0" w:color="auto"/>
                                        <w:bottom w:val="none" w:sz="0" w:space="0" w:color="auto"/>
                                        <w:right w:val="none" w:sz="0" w:space="0" w:color="auto"/>
                                      </w:divBdr>
                                      <w:divsChild>
                                        <w:div w:id="418451135">
                                          <w:marLeft w:val="0"/>
                                          <w:marRight w:val="0"/>
                                          <w:marTop w:val="0"/>
                                          <w:marBottom w:val="0"/>
                                          <w:divBdr>
                                            <w:top w:val="none" w:sz="0" w:space="0" w:color="auto"/>
                                            <w:left w:val="none" w:sz="0" w:space="0" w:color="auto"/>
                                            <w:bottom w:val="none" w:sz="0" w:space="0" w:color="auto"/>
                                            <w:right w:val="none" w:sz="0" w:space="0" w:color="auto"/>
                                          </w:divBdr>
                                          <w:divsChild>
                                            <w:div w:id="1988391171">
                                              <w:marLeft w:val="0"/>
                                              <w:marRight w:val="0"/>
                                              <w:marTop w:val="0"/>
                                              <w:marBottom w:val="0"/>
                                              <w:divBdr>
                                                <w:top w:val="none" w:sz="0" w:space="0" w:color="auto"/>
                                                <w:left w:val="none" w:sz="0" w:space="0" w:color="auto"/>
                                                <w:bottom w:val="none" w:sz="0" w:space="0" w:color="auto"/>
                                                <w:right w:val="none" w:sz="0" w:space="0" w:color="auto"/>
                                              </w:divBdr>
                                              <w:divsChild>
                                                <w:div w:id="620036169">
                                                  <w:marLeft w:val="0"/>
                                                  <w:marRight w:val="0"/>
                                                  <w:marTop w:val="0"/>
                                                  <w:marBottom w:val="0"/>
                                                  <w:divBdr>
                                                    <w:top w:val="none" w:sz="0" w:space="0" w:color="auto"/>
                                                    <w:left w:val="none" w:sz="0" w:space="0" w:color="auto"/>
                                                    <w:bottom w:val="none" w:sz="0" w:space="0" w:color="auto"/>
                                                    <w:right w:val="none" w:sz="0" w:space="0" w:color="auto"/>
                                                  </w:divBdr>
                                                  <w:divsChild>
                                                    <w:div w:id="286010659">
                                                      <w:marLeft w:val="0"/>
                                                      <w:marRight w:val="0"/>
                                                      <w:marTop w:val="0"/>
                                                      <w:marBottom w:val="0"/>
                                                      <w:divBdr>
                                                        <w:top w:val="none" w:sz="0" w:space="0" w:color="auto"/>
                                                        <w:left w:val="none" w:sz="0" w:space="0" w:color="auto"/>
                                                        <w:bottom w:val="none" w:sz="0" w:space="0" w:color="auto"/>
                                                        <w:right w:val="none" w:sz="0" w:space="0" w:color="auto"/>
                                                      </w:divBdr>
                                                      <w:divsChild>
                                                        <w:div w:id="28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01284">
      <w:bodyDiv w:val="1"/>
      <w:marLeft w:val="0"/>
      <w:marRight w:val="0"/>
      <w:marTop w:val="0"/>
      <w:marBottom w:val="0"/>
      <w:divBdr>
        <w:top w:val="none" w:sz="0" w:space="0" w:color="auto"/>
        <w:left w:val="none" w:sz="0" w:space="0" w:color="auto"/>
        <w:bottom w:val="none" w:sz="0" w:space="0" w:color="auto"/>
        <w:right w:val="none" w:sz="0" w:space="0" w:color="auto"/>
      </w:divBdr>
    </w:div>
    <w:div w:id="170144210">
      <w:bodyDiv w:val="1"/>
      <w:marLeft w:val="0"/>
      <w:marRight w:val="0"/>
      <w:marTop w:val="0"/>
      <w:marBottom w:val="0"/>
      <w:divBdr>
        <w:top w:val="none" w:sz="0" w:space="0" w:color="auto"/>
        <w:left w:val="none" w:sz="0" w:space="0" w:color="auto"/>
        <w:bottom w:val="none" w:sz="0" w:space="0" w:color="auto"/>
        <w:right w:val="none" w:sz="0" w:space="0" w:color="auto"/>
      </w:divBdr>
    </w:div>
    <w:div w:id="182406336">
      <w:bodyDiv w:val="1"/>
      <w:marLeft w:val="0"/>
      <w:marRight w:val="0"/>
      <w:marTop w:val="0"/>
      <w:marBottom w:val="0"/>
      <w:divBdr>
        <w:top w:val="none" w:sz="0" w:space="0" w:color="auto"/>
        <w:left w:val="none" w:sz="0" w:space="0" w:color="auto"/>
        <w:bottom w:val="none" w:sz="0" w:space="0" w:color="auto"/>
        <w:right w:val="none" w:sz="0" w:space="0" w:color="auto"/>
      </w:divBdr>
    </w:div>
    <w:div w:id="239410060">
      <w:bodyDiv w:val="1"/>
      <w:marLeft w:val="0"/>
      <w:marRight w:val="0"/>
      <w:marTop w:val="0"/>
      <w:marBottom w:val="0"/>
      <w:divBdr>
        <w:top w:val="none" w:sz="0" w:space="0" w:color="auto"/>
        <w:left w:val="none" w:sz="0" w:space="0" w:color="auto"/>
        <w:bottom w:val="none" w:sz="0" w:space="0" w:color="auto"/>
        <w:right w:val="none" w:sz="0" w:space="0" w:color="auto"/>
      </w:divBdr>
      <w:divsChild>
        <w:div w:id="547882345">
          <w:marLeft w:val="0"/>
          <w:marRight w:val="0"/>
          <w:marTop w:val="0"/>
          <w:marBottom w:val="0"/>
          <w:divBdr>
            <w:top w:val="none" w:sz="0" w:space="0" w:color="auto"/>
            <w:left w:val="none" w:sz="0" w:space="0" w:color="auto"/>
            <w:bottom w:val="none" w:sz="0" w:space="0" w:color="auto"/>
            <w:right w:val="none" w:sz="0" w:space="0" w:color="auto"/>
          </w:divBdr>
          <w:divsChild>
            <w:div w:id="221870379">
              <w:marLeft w:val="0"/>
              <w:marRight w:val="0"/>
              <w:marTop w:val="0"/>
              <w:marBottom w:val="0"/>
              <w:divBdr>
                <w:top w:val="none" w:sz="0" w:space="0" w:color="auto"/>
                <w:left w:val="none" w:sz="0" w:space="0" w:color="auto"/>
                <w:bottom w:val="none" w:sz="0" w:space="0" w:color="auto"/>
                <w:right w:val="none" w:sz="0" w:space="0" w:color="auto"/>
              </w:divBdr>
              <w:divsChild>
                <w:div w:id="1623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93463">
      <w:bodyDiv w:val="1"/>
      <w:marLeft w:val="0"/>
      <w:marRight w:val="0"/>
      <w:marTop w:val="0"/>
      <w:marBottom w:val="0"/>
      <w:divBdr>
        <w:top w:val="none" w:sz="0" w:space="0" w:color="auto"/>
        <w:left w:val="none" w:sz="0" w:space="0" w:color="auto"/>
        <w:bottom w:val="none" w:sz="0" w:space="0" w:color="auto"/>
        <w:right w:val="none" w:sz="0" w:space="0" w:color="auto"/>
      </w:divBdr>
      <w:divsChild>
        <w:div w:id="1701011310">
          <w:marLeft w:val="0"/>
          <w:marRight w:val="0"/>
          <w:marTop w:val="0"/>
          <w:marBottom w:val="240"/>
          <w:divBdr>
            <w:top w:val="none" w:sz="0" w:space="0" w:color="auto"/>
            <w:left w:val="none" w:sz="0" w:space="0" w:color="auto"/>
            <w:bottom w:val="none" w:sz="0" w:space="0" w:color="auto"/>
            <w:right w:val="none" w:sz="0" w:space="0" w:color="auto"/>
          </w:divBdr>
        </w:div>
      </w:divsChild>
    </w:div>
    <w:div w:id="359203320">
      <w:bodyDiv w:val="1"/>
      <w:marLeft w:val="0"/>
      <w:marRight w:val="0"/>
      <w:marTop w:val="0"/>
      <w:marBottom w:val="0"/>
      <w:divBdr>
        <w:top w:val="none" w:sz="0" w:space="0" w:color="auto"/>
        <w:left w:val="none" w:sz="0" w:space="0" w:color="auto"/>
        <w:bottom w:val="none" w:sz="0" w:space="0" w:color="auto"/>
        <w:right w:val="none" w:sz="0" w:space="0" w:color="auto"/>
      </w:divBdr>
    </w:div>
    <w:div w:id="377437168">
      <w:bodyDiv w:val="1"/>
      <w:marLeft w:val="0"/>
      <w:marRight w:val="0"/>
      <w:marTop w:val="0"/>
      <w:marBottom w:val="0"/>
      <w:divBdr>
        <w:top w:val="none" w:sz="0" w:space="0" w:color="auto"/>
        <w:left w:val="none" w:sz="0" w:space="0" w:color="auto"/>
        <w:bottom w:val="none" w:sz="0" w:space="0" w:color="auto"/>
        <w:right w:val="none" w:sz="0" w:space="0" w:color="auto"/>
      </w:divBdr>
      <w:divsChild>
        <w:div w:id="2052265589">
          <w:marLeft w:val="0"/>
          <w:marRight w:val="0"/>
          <w:marTop w:val="0"/>
          <w:marBottom w:val="0"/>
          <w:divBdr>
            <w:top w:val="none" w:sz="0" w:space="0" w:color="auto"/>
            <w:left w:val="none" w:sz="0" w:space="0" w:color="auto"/>
            <w:bottom w:val="none" w:sz="0" w:space="0" w:color="auto"/>
            <w:right w:val="none" w:sz="0" w:space="0" w:color="auto"/>
          </w:divBdr>
          <w:divsChild>
            <w:div w:id="1237399712">
              <w:marLeft w:val="0"/>
              <w:marRight w:val="0"/>
              <w:marTop w:val="0"/>
              <w:marBottom w:val="0"/>
              <w:divBdr>
                <w:top w:val="none" w:sz="0" w:space="0" w:color="auto"/>
                <w:left w:val="none" w:sz="0" w:space="0" w:color="auto"/>
                <w:bottom w:val="none" w:sz="0" w:space="0" w:color="auto"/>
                <w:right w:val="none" w:sz="0" w:space="0" w:color="auto"/>
              </w:divBdr>
              <w:divsChild>
                <w:div w:id="1491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0633">
      <w:bodyDiv w:val="1"/>
      <w:marLeft w:val="0"/>
      <w:marRight w:val="0"/>
      <w:marTop w:val="0"/>
      <w:marBottom w:val="0"/>
      <w:divBdr>
        <w:top w:val="none" w:sz="0" w:space="0" w:color="auto"/>
        <w:left w:val="none" w:sz="0" w:space="0" w:color="auto"/>
        <w:bottom w:val="none" w:sz="0" w:space="0" w:color="auto"/>
        <w:right w:val="none" w:sz="0" w:space="0" w:color="auto"/>
      </w:divBdr>
    </w:div>
    <w:div w:id="494422300">
      <w:bodyDiv w:val="1"/>
      <w:marLeft w:val="0"/>
      <w:marRight w:val="0"/>
      <w:marTop w:val="0"/>
      <w:marBottom w:val="0"/>
      <w:divBdr>
        <w:top w:val="none" w:sz="0" w:space="0" w:color="auto"/>
        <w:left w:val="none" w:sz="0" w:space="0" w:color="auto"/>
        <w:bottom w:val="none" w:sz="0" w:space="0" w:color="auto"/>
        <w:right w:val="none" w:sz="0" w:space="0" w:color="auto"/>
      </w:divBdr>
    </w:div>
    <w:div w:id="499351475">
      <w:bodyDiv w:val="1"/>
      <w:marLeft w:val="0"/>
      <w:marRight w:val="0"/>
      <w:marTop w:val="0"/>
      <w:marBottom w:val="0"/>
      <w:divBdr>
        <w:top w:val="none" w:sz="0" w:space="0" w:color="auto"/>
        <w:left w:val="none" w:sz="0" w:space="0" w:color="auto"/>
        <w:bottom w:val="none" w:sz="0" w:space="0" w:color="auto"/>
        <w:right w:val="none" w:sz="0" w:space="0" w:color="auto"/>
      </w:divBdr>
    </w:div>
    <w:div w:id="504439638">
      <w:bodyDiv w:val="1"/>
      <w:marLeft w:val="0"/>
      <w:marRight w:val="0"/>
      <w:marTop w:val="0"/>
      <w:marBottom w:val="0"/>
      <w:divBdr>
        <w:top w:val="none" w:sz="0" w:space="0" w:color="auto"/>
        <w:left w:val="none" w:sz="0" w:space="0" w:color="auto"/>
        <w:bottom w:val="none" w:sz="0" w:space="0" w:color="auto"/>
        <w:right w:val="none" w:sz="0" w:space="0" w:color="auto"/>
      </w:divBdr>
    </w:div>
    <w:div w:id="556477439">
      <w:bodyDiv w:val="1"/>
      <w:marLeft w:val="0"/>
      <w:marRight w:val="0"/>
      <w:marTop w:val="0"/>
      <w:marBottom w:val="0"/>
      <w:divBdr>
        <w:top w:val="none" w:sz="0" w:space="0" w:color="auto"/>
        <w:left w:val="none" w:sz="0" w:space="0" w:color="auto"/>
        <w:bottom w:val="none" w:sz="0" w:space="0" w:color="auto"/>
        <w:right w:val="none" w:sz="0" w:space="0" w:color="auto"/>
      </w:divBdr>
      <w:divsChild>
        <w:div w:id="679351819">
          <w:marLeft w:val="0"/>
          <w:marRight w:val="0"/>
          <w:marTop w:val="0"/>
          <w:marBottom w:val="0"/>
          <w:divBdr>
            <w:top w:val="none" w:sz="0" w:space="0" w:color="auto"/>
            <w:left w:val="none" w:sz="0" w:space="0" w:color="auto"/>
            <w:bottom w:val="none" w:sz="0" w:space="0" w:color="auto"/>
            <w:right w:val="none" w:sz="0" w:space="0" w:color="auto"/>
          </w:divBdr>
          <w:divsChild>
            <w:div w:id="1051073025">
              <w:marLeft w:val="0"/>
              <w:marRight w:val="0"/>
              <w:marTop w:val="0"/>
              <w:marBottom w:val="0"/>
              <w:divBdr>
                <w:top w:val="none" w:sz="0" w:space="0" w:color="auto"/>
                <w:left w:val="none" w:sz="0" w:space="0" w:color="auto"/>
                <w:bottom w:val="none" w:sz="0" w:space="0" w:color="auto"/>
                <w:right w:val="none" w:sz="0" w:space="0" w:color="auto"/>
              </w:divBdr>
              <w:divsChild>
                <w:div w:id="14433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1147">
      <w:bodyDiv w:val="1"/>
      <w:marLeft w:val="0"/>
      <w:marRight w:val="0"/>
      <w:marTop w:val="0"/>
      <w:marBottom w:val="0"/>
      <w:divBdr>
        <w:top w:val="none" w:sz="0" w:space="0" w:color="auto"/>
        <w:left w:val="none" w:sz="0" w:space="0" w:color="auto"/>
        <w:bottom w:val="none" w:sz="0" w:space="0" w:color="auto"/>
        <w:right w:val="none" w:sz="0" w:space="0" w:color="auto"/>
      </w:divBdr>
    </w:div>
    <w:div w:id="620379407">
      <w:bodyDiv w:val="1"/>
      <w:marLeft w:val="0"/>
      <w:marRight w:val="0"/>
      <w:marTop w:val="0"/>
      <w:marBottom w:val="0"/>
      <w:divBdr>
        <w:top w:val="none" w:sz="0" w:space="0" w:color="auto"/>
        <w:left w:val="none" w:sz="0" w:space="0" w:color="auto"/>
        <w:bottom w:val="none" w:sz="0" w:space="0" w:color="auto"/>
        <w:right w:val="none" w:sz="0" w:space="0" w:color="auto"/>
      </w:divBdr>
    </w:div>
    <w:div w:id="637607636">
      <w:bodyDiv w:val="1"/>
      <w:marLeft w:val="0"/>
      <w:marRight w:val="0"/>
      <w:marTop w:val="0"/>
      <w:marBottom w:val="0"/>
      <w:divBdr>
        <w:top w:val="none" w:sz="0" w:space="0" w:color="auto"/>
        <w:left w:val="none" w:sz="0" w:space="0" w:color="auto"/>
        <w:bottom w:val="none" w:sz="0" w:space="0" w:color="auto"/>
        <w:right w:val="none" w:sz="0" w:space="0" w:color="auto"/>
      </w:divBdr>
    </w:div>
    <w:div w:id="670453817">
      <w:bodyDiv w:val="1"/>
      <w:marLeft w:val="0"/>
      <w:marRight w:val="0"/>
      <w:marTop w:val="0"/>
      <w:marBottom w:val="0"/>
      <w:divBdr>
        <w:top w:val="none" w:sz="0" w:space="0" w:color="auto"/>
        <w:left w:val="none" w:sz="0" w:space="0" w:color="auto"/>
        <w:bottom w:val="none" w:sz="0" w:space="0" w:color="auto"/>
        <w:right w:val="none" w:sz="0" w:space="0" w:color="auto"/>
      </w:divBdr>
    </w:div>
    <w:div w:id="730233558">
      <w:bodyDiv w:val="1"/>
      <w:marLeft w:val="0"/>
      <w:marRight w:val="0"/>
      <w:marTop w:val="0"/>
      <w:marBottom w:val="0"/>
      <w:divBdr>
        <w:top w:val="none" w:sz="0" w:space="0" w:color="auto"/>
        <w:left w:val="none" w:sz="0" w:space="0" w:color="auto"/>
        <w:bottom w:val="none" w:sz="0" w:space="0" w:color="auto"/>
        <w:right w:val="none" w:sz="0" w:space="0" w:color="auto"/>
      </w:divBdr>
    </w:div>
    <w:div w:id="733282724">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5">
          <w:marLeft w:val="0"/>
          <w:marRight w:val="0"/>
          <w:marTop w:val="0"/>
          <w:marBottom w:val="0"/>
          <w:divBdr>
            <w:top w:val="none" w:sz="0" w:space="0" w:color="auto"/>
            <w:left w:val="none" w:sz="0" w:space="0" w:color="auto"/>
            <w:bottom w:val="none" w:sz="0" w:space="0" w:color="auto"/>
            <w:right w:val="none" w:sz="0" w:space="0" w:color="auto"/>
          </w:divBdr>
          <w:divsChild>
            <w:div w:id="1459103583">
              <w:marLeft w:val="0"/>
              <w:marRight w:val="0"/>
              <w:marTop w:val="0"/>
              <w:marBottom w:val="0"/>
              <w:divBdr>
                <w:top w:val="none" w:sz="0" w:space="0" w:color="auto"/>
                <w:left w:val="none" w:sz="0" w:space="0" w:color="auto"/>
                <w:bottom w:val="none" w:sz="0" w:space="0" w:color="auto"/>
                <w:right w:val="none" w:sz="0" w:space="0" w:color="auto"/>
              </w:divBdr>
              <w:divsChild>
                <w:div w:id="103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5854">
      <w:bodyDiv w:val="1"/>
      <w:marLeft w:val="0"/>
      <w:marRight w:val="0"/>
      <w:marTop w:val="0"/>
      <w:marBottom w:val="0"/>
      <w:divBdr>
        <w:top w:val="none" w:sz="0" w:space="0" w:color="auto"/>
        <w:left w:val="none" w:sz="0" w:space="0" w:color="auto"/>
        <w:bottom w:val="none" w:sz="0" w:space="0" w:color="auto"/>
        <w:right w:val="none" w:sz="0" w:space="0" w:color="auto"/>
      </w:divBdr>
    </w:div>
    <w:div w:id="747963475">
      <w:bodyDiv w:val="1"/>
      <w:marLeft w:val="0"/>
      <w:marRight w:val="0"/>
      <w:marTop w:val="0"/>
      <w:marBottom w:val="0"/>
      <w:divBdr>
        <w:top w:val="none" w:sz="0" w:space="0" w:color="auto"/>
        <w:left w:val="none" w:sz="0" w:space="0" w:color="auto"/>
        <w:bottom w:val="none" w:sz="0" w:space="0" w:color="auto"/>
        <w:right w:val="none" w:sz="0" w:space="0" w:color="auto"/>
      </w:divBdr>
    </w:div>
    <w:div w:id="767769842">
      <w:bodyDiv w:val="1"/>
      <w:marLeft w:val="0"/>
      <w:marRight w:val="0"/>
      <w:marTop w:val="0"/>
      <w:marBottom w:val="0"/>
      <w:divBdr>
        <w:top w:val="none" w:sz="0" w:space="0" w:color="auto"/>
        <w:left w:val="none" w:sz="0" w:space="0" w:color="auto"/>
        <w:bottom w:val="none" w:sz="0" w:space="0" w:color="auto"/>
        <w:right w:val="none" w:sz="0" w:space="0" w:color="auto"/>
      </w:divBdr>
    </w:div>
    <w:div w:id="772046651">
      <w:bodyDiv w:val="1"/>
      <w:marLeft w:val="0"/>
      <w:marRight w:val="0"/>
      <w:marTop w:val="0"/>
      <w:marBottom w:val="0"/>
      <w:divBdr>
        <w:top w:val="none" w:sz="0" w:space="0" w:color="auto"/>
        <w:left w:val="none" w:sz="0" w:space="0" w:color="auto"/>
        <w:bottom w:val="none" w:sz="0" w:space="0" w:color="auto"/>
        <w:right w:val="none" w:sz="0" w:space="0" w:color="auto"/>
      </w:divBdr>
    </w:div>
    <w:div w:id="798842589">
      <w:bodyDiv w:val="1"/>
      <w:marLeft w:val="0"/>
      <w:marRight w:val="0"/>
      <w:marTop w:val="0"/>
      <w:marBottom w:val="0"/>
      <w:divBdr>
        <w:top w:val="none" w:sz="0" w:space="0" w:color="auto"/>
        <w:left w:val="none" w:sz="0" w:space="0" w:color="auto"/>
        <w:bottom w:val="none" w:sz="0" w:space="0" w:color="auto"/>
        <w:right w:val="none" w:sz="0" w:space="0" w:color="auto"/>
      </w:divBdr>
    </w:div>
    <w:div w:id="820852948">
      <w:bodyDiv w:val="1"/>
      <w:marLeft w:val="0"/>
      <w:marRight w:val="0"/>
      <w:marTop w:val="0"/>
      <w:marBottom w:val="0"/>
      <w:divBdr>
        <w:top w:val="none" w:sz="0" w:space="0" w:color="auto"/>
        <w:left w:val="none" w:sz="0" w:space="0" w:color="auto"/>
        <w:bottom w:val="none" w:sz="0" w:space="0" w:color="auto"/>
        <w:right w:val="none" w:sz="0" w:space="0" w:color="auto"/>
      </w:divBdr>
      <w:divsChild>
        <w:div w:id="336616918">
          <w:marLeft w:val="547"/>
          <w:marRight w:val="0"/>
          <w:marTop w:val="0"/>
          <w:marBottom w:val="0"/>
          <w:divBdr>
            <w:top w:val="none" w:sz="0" w:space="0" w:color="auto"/>
            <w:left w:val="none" w:sz="0" w:space="0" w:color="auto"/>
            <w:bottom w:val="none" w:sz="0" w:space="0" w:color="auto"/>
            <w:right w:val="none" w:sz="0" w:space="0" w:color="auto"/>
          </w:divBdr>
        </w:div>
        <w:div w:id="592472192">
          <w:marLeft w:val="547"/>
          <w:marRight w:val="0"/>
          <w:marTop w:val="0"/>
          <w:marBottom w:val="0"/>
          <w:divBdr>
            <w:top w:val="none" w:sz="0" w:space="0" w:color="auto"/>
            <w:left w:val="none" w:sz="0" w:space="0" w:color="auto"/>
            <w:bottom w:val="none" w:sz="0" w:space="0" w:color="auto"/>
            <w:right w:val="none" w:sz="0" w:space="0" w:color="auto"/>
          </w:divBdr>
        </w:div>
        <w:div w:id="715204032">
          <w:marLeft w:val="547"/>
          <w:marRight w:val="0"/>
          <w:marTop w:val="0"/>
          <w:marBottom w:val="0"/>
          <w:divBdr>
            <w:top w:val="none" w:sz="0" w:space="0" w:color="auto"/>
            <w:left w:val="none" w:sz="0" w:space="0" w:color="auto"/>
            <w:bottom w:val="none" w:sz="0" w:space="0" w:color="auto"/>
            <w:right w:val="none" w:sz="0" w:space="0" w:color="auto"/>
          </w:divBdr>
        </w:div>
        <w:div w:id="1533490441">
          <w:marLeft w:val="547"/>
          <w:marRight w:val="0"/>
          <w:marTop w:val="0"/>
          <w:marBottom w:val="0"/>
          <w:divBdr>
            <w:top w:val="none" w:sz="0" w:space="0" w:color="auto"/>
            <w:left w:val="none" w:sz="0" w:space="0" w:color="auto"/>
            <w:bottom w:val="none" w:sz="0" w:space="0" w:color="auto"/>
            <w:right w:val="none" w:sz="0" w:space="0" w:color="auto"/>
          </w:divBdr>
        </w:div>
        <w:div w:id="1753164307">
          <w:marLeft w:val="547"/>
          <w:marRight w:val="0"/>
          <w:marTop w:val="0"/>
          <w:marBottom w:val="0"/>
          <w:divBdr>
            <w:top w:val="none" w:sz="0" w:space="0" w:color="auto"/>
            <w:left w:val="none" w:sz="0" w:space="0" w:color="auto"/>
            <w:bottom w:val="none" w:sz="0" w:space="0" w:color="auto"/>
            <w:right w:val="none" w:sz="0" w:space="0" w:color="auto"/>
          </w:divBdr>
        </w:div>
      </w:divsChild>
    </w:div>
    <w:div w:id="909922386">
      <w:bodyDiv w:val="1"/>
      <w:marLeft w:val="0"/>
      <w:marRight w:val="0"/>
      <w:marTop w:val="0"/>
      <w:marBottom w:val="0"/>
      <w:divBdr>
        <w:top w:val="none" w:sz="0" w:space="0" w:color="auto"/>
        <w:left w:val="none" w:sz="0" w:space="0" w:color="auto"/>
        <w:bottom w:val="none" w:sz="0" w:space="0" w:color="auto"/>
        <w:right w:val="none" w:sz="0" w:space="0" w:color="auto"/>
      </w:divBdr>
      <w:divsChild>
        <w:div w:id="176699684">
          <w:marLeft w:val="547"/>
          <w:marRight w:val="0"/>
          <w:marTop w:val="0"/>
          <w:marBottom w:val="0"/>
          <w:divBdr>
            <w:top w:val="none" w:sz="0" w:space="0" w:color="auto"/>
            <w:left w:val="none" w:sz="0" w:space="0" w:color="auto"/>
            <w:bottom w:val="none" w:sz="0" w:space="0" w:color="auto"/>
            <w:right w:val="none" w:sz="0" w:space="0" w:color="auto"/>
          </w:divBdr>
        </w:div>
      </w:divsChild>
    </w:div>
    <w:div w:id="919294077">
      <w:bodyDiv w:val="1"/>
      <w:marLeft w:val="0"/>
      <w:marRight w:val="0"/>
      <w:marTop w:val="0"/>
      <w:marBottom w:val="0"/>
      <w:divBdr>
        <w:top w:val="none" w:sz="0" w:space="0" w:color="auto"/>
        <w:left w:val="none" w:sz="0" w:space="0" w:color="auto"/>
        <w:bottom w:val="none" w:sz="0" w:space="0" w:color="auto"/>
        <w:right w:val="none" w:sz="0" w:space="0" w:color="auto"/>
      </w:divBdr>
      <w:divsChild>
        <w:div w:id="762650571">
          <w:marLeft w:val="0"/>
          <w:marRight w:val="0"/>
          <w:marTop w:val="0"/>
          <w:marBottom w:val="0"/>
          <w:divBdr>
            <w:top w:val="none" w:sz="0" w:space="0" w:color="auto"/>
            <w:left w:val="none" w:sz="0" w:space="0" w:color="auto"/>
            <w:bottom w:val="none" w:sz="0" w:space="0" w:color="auto"/>
            <w:right w:val="none" w:sz="0" w:space="0" w:color="auto"/>
          </w:divBdr>
          <w:divsChild>
            <w:div w:id="1684626246">
              <w:marLeft w:val="0"/>
              <w:marRight w:val="0"/>
              <w:marTop w:val="0"/>
              <w:marBottom w:val="0"/>
              <w:divBdr>
                <w:top w:val="none" w:sz="0" w:space="0" w:color="auto"/>
                <w:left w:val="none" w:sz="0" w:space="0" w:color="auto"/>
                <w:bottom w:val="none" w:sz="0" w:space="0" w:color="auto"/>
                <w:right w:val="none" w:sz="0" w:space="0" w:color="auto"/>
              </w:divBdr>
              <w:divsChild>
                <w:div w:id="21179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907">
      <w:bodyDiv w:val="1"/>
      <w:marLeft w:val="0"/>
      <w:marRight w:val="0"/>
      <w:marTop w:val="0"/>
      <w:marBottom w:val="0"/>
      <w:divBdr>
        <w:top w:val="none" w:sz="0" w:space="0" w:color="auto"/>
        <w:left w:val="none" w:sz="0" w:space="0" w:color="auto"/>
        <w:bottom w:val="none" w:sz="0" w:space="0" w:color="auto"/>
        <w:right w:val="none" w:sz="0" w:space="0" w:color="auto"/>
      </w:divBdr>
    </w:div>
    <w:div w:id="1023558555">
      <w:bodyDiv w:val="1"/>
      <w:marLeft w:val="0"/>
      <w:marRight w:val="0"/>
      <w:marTop w:val="0"/>
      <w:marBottom w:val="0"/>
      <w:divBdr>
        <w:top w:val="none" w:sz="0" w:space="0" w:color="auto"/>
        <w:left w:val="none" w:sz="0" w:space="0" w:color="auto"/>
        <w:bottom w:val="none" w:sz="0" w:space="0" w:color="auto"/>
        <w:right w:val="none" w:sz="0" w:space="0" w:color="auto"/>
      </w:divBdr>
    </w:div>
    <w:div w:id="1025986630">
      <w:bodyDiv w:val="1"/>
      <w:marLeft w:val="0"/>
      <w:marRight w:val="0"/>
      <w:marTop w:val="0"/>
      <w:marBottom w:val="0"/>
      <w:divBdr>
        <w:top w:val="none" w:sz="0" w:space="0" w:color="auto"/>
        <w:left w:val="none" w:sz="0" w:space="0" w:color="auto"/>
        <w:bottom w:val="none" w:sz="0" w:space="0" w:color="auto"/>
        <w:right w:val="none" w:sz="0" w:space="0" w:color="auto"/>
      </w:divBdr>
      <w:divsChild>
        <w:div w:id="160900013">
          <w:marLeft w:val="0"/>
          <w:marRight w:val="0"/>
          <w:marTop w:val="0"/>
          <w:marBottom w:val="0"/>
          <w:divBdr>
            <w:top w:val="none" w:sz="0" w:space="0" w:color="auto"/>
            <w:left w:val="none" w:sz="0" w:space="0" w:color="auto"/>
            <w:bottom w:val="none" w:sz="0" w:space="0" w:color="auto"/>
            <w:right w:val="none" w:sz="0" w:space="0" w:color="auto"/>
          </w:divBdr>
          <w:divsChild>
            <w:div w:id="698091154">
              <w:marLeft w:val="0"/>
              <w:marRight w:val="0"/>
              <w:marTop w:val="0"/>
              <w:marBottom w:val="0"/>
              <w:divBdr>
                <w:top w:val="none" w:sz="0" w:space="0" w:color="auto"/>
                <w:left w:val="none" w:sz="0" w:space="0" w:color="auto"/>
                <w:bottom w:val="none" w:sz="0" w:space="0" w:color="auto"/>
                <w:right w:val="none" w:sz="0" w:space="0" w:color="auto"/>
              </w:divBdr>
              <w:divsChild>
                <w:div w:id="967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885">
      <w:bodyDiv w:val="1"/>
      <w:marLeft w:val="0"/>
      <w:marRight w:val="0"/>
      <w:marTop w:val="0"/>
      <w:marBottom w:val="0"/>
      <w:divBdr>
        <w:top w:val="none" w:sz="0" w:space="0" w:color="auto"/>
        <w:left w:val="none" w:sz="0" w:space="0" w:color="auto"/>
        <w:bottom w:val="none" w:sz="0" w:space="0" w:color="auto"/>
        <w:right w:val="none" w:sz="0" w:space="0" w:color="auto"/>
      </w:divBdr>
    </w:div>
    <w:div w:id="1090662275">
      <w:bodyDiv w:val="1"/>
      <w:marLeft w:val="0"/>
      <w:marRight w:val="0"/>
      <w:marTop w:val="0"/>
      <w:marBottom w:val="0"/>
      <w:divBdr>
        <w:top w:val="none" w:sz="0" w:space="0" w:color="auto"/>
        <w:left w:val="none" w:sz="0" w:space="0" w:color="auto"/>
        <w:bottom w:val="none" w:sz="0" w:space="0" w:color="auto"/>
        <w:right w:val="none" w:sz="0" w:space="0" w:color="auto"/>
      </w:divBdr>
    </w:div>
    <w:div w:id="1104499247">
      <w:bodyDiv w:val="1"/>
      <w:marLeft w:val="0"/>
      <w:marRight w:val="0"/>
      <w:marTop w:val="0"/>
      <w:marBottom w:val="0"/>
      <w:divBdr>
        <w:top w:val="none" w:sz="0" w:space="0" w:color="auto"/>
        <w:left w:val="none" w:sz="0" w:space="0" w:color="auto"/>
        <w:bottom w:val="none" w:sz="0" w:space="0" w:color="auto"/>
        <w:right w:val="none" w:sz="0" w:space="0" w:color="auto"/>
      </w:divBdr>
      <w:divsChild>
        <w:div w:id="1287542555">
          <w:marLeft w:val="547"/>
          <w:marRight w:val="0"/>
          <w:marTop w:val="0"/>
          <w:marBottom w:val="0"/>
          <w:divBdr>
            <w:top w:val="none" w:sz="0" w:space="0" w:color="auto"/>
            <w:left w:val="none" w:sz="0" w:space="0" w:color="auto"/>
            <w:bottom w:val="none" w:sz="0" w:space="0" w:color="auto"/>
            <w:right w:val="none" w:sz="0" w:space="0" w:color="auto"/>
          </w:divBdr>
        </w:div>
      </w:divsChild>
    </w:div>
    <w:div w:id="1118528146">
      <w:bodyDiv w:val="1"/>
      <w:marLeft w:val="0"/>
      <w:marRight w:val="0"/>
      <w:marTop w:val="0"/>
      <w:marBottom w:val="0"/>
      <w:divBdr>
        <w:top w:val="none" w:sz="0" w:space="0" w:color="auto"/>
        <w:left w:val="none" w:sz="0" w:space="0" w:color="auto"/>
        <w:bottom w:val="none" w:sz="0" w:space="0" w:color="auto"/>
        <w:right w:val="none" w:sz="0" w:space="0" w:color="auto"/>
      </w:divBdr>
    </w:div>
    <w:div w:id="1141578075">
      <w:bodyDiv w:val="1"/>
      <w:marLeft w:val="0"/>
      <w:marRight w:val="0"/>
      <w:marTop w:val="0"/>
      <w:marBottom w:val="0"/>
      <w:divBdr>
        <w:top w:val="none" w:sz="0" w:space="0" w:color="auto"/>
        <w:left w:val="none" w:sz="0" w:space="0" w:color="auto"/>
        <w:bottom w:val="none" w:sz="0" w:space="0" w:color="auto"/>
        <w:right w:val="none" w:sz="0" w:space="0" w:color="auto"/>
      </w:divBdr>
    </w:div>
    <w:div w:id="1157185007">
      <w:bodyDiv w:val="1"/>
      <w:marLeft w:val="0"/>
      <w:marRight w:val="0"/>
      <w:marTop w:val="0"/>
      <w:marBottom w:val="0"/>
      <w:divBdr>
        <w:top w:val="none" w:sz="0" w:space="0" w:color="auto"/>
        <w:left w:val="none" w:sz="0" w:space="0" w:color="auto"/>
        <w:bottom w:val="none" w:sz="0" w:space="0" w:color="auto"/>
        <w:right w:val="none" w:sz="0" w:space="0" w:color="auto"/>
      </w:divBdr>
    </w:div>
    <w:div w:id="1179194029">
      <w:bodyDiv w:val="1"/>
      <w:marLeft w:val="0"/>
      <w:marRight w:val="0"/>
      <w:marTop w:val="0"/>
      <w:marBottom w:val="0"/>
      <w:divBdr>
        <w:top w:val="none" w:sz="0" w:space="0" w:color="auto"/>
        <w:left w:val="none" w:sz="0" w:space="0" w:color="auto"/>
        <w:bottom w:val="none" w:sz="0" w:space="0" w:color="auto"/>
        <w:right w:val="none" w:sz="0" w:space="0" w:color="auto"/>
      </w:divBdr>
      <w:divsChild>
        <w:div w:id="645937011">
          <w:marLeft w:val="0"/>
          <w:marRight w:val="0"/>
          <w:marTop w:val="0"/>
          <w:marBottom w:val="0"/>
          <w:divBdr>
            <w:top w:val="none" w:sz="0" w:space="0" w:color="auto"/>
            <w:left w:val="none" w:sz="0" w:space="0" w:color="auto"/>
            <w:bottom w:val="none" w:sz="0" w:space="0" w:color="auto"/>
            <w:right w:val="none" w:sz="0" w:space="0" w:color="auto"/>
          </w:divBdr>
          <w:divsChild>
            <w:div w:id="926421231">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080373583">
                  <w:marLeft w:val="0"/>
                  <w:marRight w:val="0"/>
                  <w:marTop w:val="600"/>
                  <w:marBottom w:val="300"/>
                  <w:divBdr>
                    <w:top w:val="none" w:sz="0" w:space="0" w:color="auto"/>
                    <w:left w:val="none" w:sz="0" w:space="0" w:color="auto"/>
                    <w:bottom w:val="none" w:sz="0" w:space="0" w:color="auto"/>
                    <w:right w:val="none" w:sz="0" w:space="0" w:color="auto"/>
                  </w:divBdr>
                  <w:divsChild>
                    <w:div w:id="1494638730">
                      <w:marLeft w:val="0"/>
                      <w:marRight w:val="0"/>
                      <w:marTop w:val="0"/>
                      <w:marBottom w:val="0"/>
                      <w:divBdr>
                        <w:top w:val="none" w:sz="0" w:space="0" w:color="auto"/>
                        <w:left w:val="none" w:sz="0" w:space="0" w:color="auto"/>
                        <w:bottom w:val="none" w:sz="0" w:space="0" w:color="auto"/>
                        <w:right w:val="none" w:sz="0" w:space="0" w:color="auto"/>
                      </w:divBdr>
                      <w:divsChild>
                        <w:div w:id="13874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464879">
      <w:bodyDiv w:val="1"/>
      <w:marLeft w:val="0"/>
      <w:marRight w:val="0"/>
      <w:marTop w:val="0"/>
      <w:marBottom w:val="0"/>
      <w:divBdr>
        <w:top w:val="none" w:sz="0" w:space="0" w:color="auto"/>
        <w:left w:val="none" w:sz="0" w:space="0" w:color="auto"/>
        <w:bottom w:val="none" w:sz="0" w:space="0" w:color="auto"/>
        <w:right w:val="none" w:sz="0" w:space="0" w:color="auto"/>
      </w:divBdr>
    </w:div>
    <w:div w:id="1229917685">
      <w:bodyDiv w:val="1"/>
      <w:marLeft w:val="0"/>
      <w:marRight w:val="0"/>
      <w:marTop w:val="0"/>
      <w:marBottom w:val="0"/>
      <w:divBdr>
        <w:top w:val="none" w:sz="0" w:space="0" w:color="auto"/>
        <w:left w:val="none" w:sz="0" w:space="0" w:color="auto"/>
        <w:bottom w:val="none" w:sz="0" w:space="0" w:color="auto"/>
        <w:right w:val="none" w:sz="0" w:space="0" w:color="auto"/>
      </w:divBdr>
    </w:div>
    <w:div w:id="1281838864">
      <w:bodyDiv w:val="1"/>
      <w:marLeft w:val="0"/>
      <w:marRight w:val="0"/>
      <w:marTop w:val="0"/>
      <w:marBottom w:val="0"/>
      <w:divBdr>
        <w:top w:val="none" w:sz="0" w:space="0" w:color="auto"/>
        <w:left w:val="none" w:sz="0" w:space="0" w:color="auto"/>
        <w:bottom w:val="none" w:sz="0" w:space="0" w:color="auto"/>
        <w:right w:val="none" w:sz="0" w:space="0" w:color="auto"/>
      </w:divBdr>
      <w:divsChild>
        <w:div w:id="137504169">
          <w:marLeft w:val="547"/>
          <w:marRight w:val="0"/>
          <w:marTop w:val="0"/>
          <w:marBottom w:val="0"/>
          <w:divBdr>
            <w:top w:val="none" w:sz="0" w:space="0" w:color="auto"/>
            <w:left w:val="none" w:sz="0" w:space="0" w:color="auto"/>
            <w:bottom w:val="none" w:sz="0" w:space="0" w:color="auto"/>
            <w:right w:val="none" w:sz="0" w:space="0" w:color="auto"/>
          </w:divBdr>
        </w:div>
      </w:divsChild>
    </w:div>
    <w:div w:id="1345936823">
      <w:bodyDiv w:val="1"/>
      <w:marLeft w:val="0"/>
      <w:marRight w:val="0"/>
      <w:marTop w:val="0"/>
      <w:marBottom w:val="0"/>
      <w:divBdr>
        <w:top w:val="none" w:sz="0" w:space="0" w:color="auto"/>
        <w:left w:val="none" w:sz="0" w:space="0" w:color="auto"/>
        <w:bottom w:val="none" w:sz="0" w:space="0" w:color="auto"/>
        <w:right w:val="none" w:sz="0" w:space="0" w:color="auto"/>
      </w:divBdr>
    </w:div>
    <w:div w:id="1380006855">
      <w:bodyDiv w:val="1"/>
      <w:marLeft w:val="0"/>
      <w:marRight w:val="0"/>
      <w:marTop w:val="0"/>
      <w:marBottom w:val="0"/>
      <w:divBdr>
        <w:top w:val="none" w:sz="0" w:space="0" w:color="auto"/>
        <w:left w:val="none" w:sz="0" w:space="0" w:color="auto"/>
        <w:bottom w:val="none" w:sz="0" w:space="0" w:color="auto"/>
        <w:right w:val="none" w:sz="0" w:space="0" w:color="auto"/>
      </w:divBdr>
    </w:div>
    <w:div w:id="1431320631">
      <w:bodyDiv w:val="1"/>
      <w:marLeft w:val="0"/>
      <w:marRight w:val="0"/>
      <w:marTop w:val="0"/>
      <w:marBottom w:val="0"/>
      <w:divBdr>
        <w:top w:val="none" w:sz="0" w:space="0" w:color="auto"/>
        <w:left w:val="none" w:sz="0" w:space="0" w:color="auto"/>
        <w:bottom w:val="none" w:sz="0" w:space="0" w:color="auto"/>
        <w:right w:val="none" w:sz="0" w:space="0" w:color="auto"/>
      </w:divBdr>
    </w:div>
    <w:div w:id="1476147125">
      <w:bodyDiv w:val="1"/>
      <w:marLeft w:val="0"/>
      <w:marRight w:val="0"/>
      <w:marTop w:val="0"/>
      <w:marBottom w:val="0"/>
      <w:divBdr>
        <w:top w:val="none" w:sz="0" w:space="0" w:color="auto"/>
        <w:left w:val="none" w:sz="0" w:space="0" w:color="auto"/>
        <w:bottom w:val="none" w:sz="0" w:space="0" w:color="auto"/>
        <w:right w:val="none" w:sz="0" w:space="0" w:color="auto"/>
      </w:divBdr>
    </w:div>
    <w:div w:id="1624531397">
      <w:bodyDiv w:val="1"/>
      <w:marLeft w:val="0"/>
      <w:marRight w:val="0"/>
      <w:marTop w:val="0"/>
      <w:marBottom w:val="0"/>
      <w:divBdr>
        <w:top w:val="none" w:sz="0" w:space="0" w:color="auto"/>
        <w:left w:val="none" w:sz="0" w:space="0" w:color="auto"/>
        <w:bottom w:val="none" w:sz="0" w:space="0" w:color="auto"/>
        <w:right w:val="none" w:sz="0" w:space="0" w:color="auto"/>
      </w:divBdr>
      <w:divsChild>
        <w:div w:id="1457260280">
          <w:marLeft w:val="0"/>
          <w:marRight w:val="0"/>
          <w:marTop w:val="0"/>
          <w:marBottom w:val="0"/>
          <w:divBdr>
            <w:top w:val="none" w:sz="0" w:space="0" w:color="auto"/>
            <w:left w:val="none" w:sz="0" w:space="0" w:color="auto"/>
            <w:bottom w:val="none" w:sz="0" w:space="0" w:color="auto"/>
            <w:right w:val="none" w:sz="0" w:space="0" w:color="auto"/>
          </w:divBdr>
          <w:divsChild>
            <w:div w:id="291980158">
              <w:marLeft w:val="0"/>
              <w:marRight w:val="0"/>
              <w:marTop w:val="0"/>
              <w:marBottom w:val="0"/>
              <w:divBdr>
                <w:top w:val="none" w:sz="0" w:space="0" w:color="auto"/>
                <w:left w:val="none" w:sz="0" w:space="0" w:color="auto"/>
                <w:bottom w:val="none" w:sz="0" w:space="0" w:color="auto"/>
                <w:right w:val="none" w:sz="0" w:space="0" w:color="auto"/>
              </w:divBdr>
              <w:divsChild>
                <w:div w:id="1541013774">
                  <w:marLeft w:val="0"/>
                  <w:marRight w:val="0"/>
                  <w:marTop w:val="0"/>
                  <w:marBottom w:val="300"/>
                  <w:divBdr>
                    <w:top w:val="none" w:sz="0" w:space="0" w:color="auto"/>
                    <w:left w:val="none" w:sz="0" w:space="0" w:color="auto"/>
                    <w:bottom w:val="none" w:sz="0" w:space="0" w:color="auto"/>
                    <w:right w:val="none" w:sz="0" w:space="0" w:color="auto"/>
                  </w:divBdr>
                  <w:divsChild>
                    <w:div w:id="969212854">
                      <w:marLeft w:val="105"/>
                      <w:marRight w:val="105"/>
                      <w:marTop w:val="0"/>
                      <w:marBottom w:val="0"/>
                      <w:divBdr>
                        <w:top w:val="none" w:sz="0" w:space="0" w:color="auto"/>
                        <w:left w:val="none" w:sz="0" w:space="0" w:color="auto"/>
                        <w:bottom w:val="none" w:sz="0" w:space="0" w:color="auto"/>
                        <w:right w:val="none" w:sz="0" w:space="0" w:color="auto"/>
                      </w:divBdr>
                      <w:divsChild>
                        <w:div w:id="427234223">
                          <w:marLeft w:val="0"/>
                          <w:marRight w:val="0"/>
                          <w:marTop w:val="0"/>
                          <w:marBottom w:val="75"/>
                          <w:divBdr>
                            <w:top w:val="none" w:sz="0" w:space="0" w:color="auto"/>
                            <w:left w:val="none" w:sz="0" w:space="0" w:color="auto"/>
                            <w:bottom w:val="none" w:sz="0" w:space="0" w:color="auto"/>
                            <w:right w:val="none" w:sz="0" w:space="0" w:color="auto"/>
                          </w:divBdr>
                          <w:divsChild>
                            <w:div w:id="16722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652438">
      <w:bodyDiv w:val="1"/>
      <w:marLeft w:val="0"/>
      <w:marRight w:val="0"/>
      <w:marTop w:val="0"/>
      <w:marBottom w:val="0"/>
      <w:divBdr>
        <w:top w:val="none" w:sz="0" w:space="0" w:color="auto"/>
        <w:left w:val="none" w:sz="0" w:space="0" w:color="auto"/>
        <w:bottom w:val="none" w:sz="0" w:space="0" w:color="auto"/>
        <w:right w:val="none" w:sz="0" w:space="0" w:color="auto"/>
      </w:divBdr>
    </w:div>
    <w:div w:id="1642538346">
      <w:bodyDiv w:val="1"/>
      <w:marLeft w:val="0"/>
      <w:marRight w:val="0"/>
      <w:marTop w:val="0"/>
      <w:marBottom w:val="0"/>
      <w:divBdr>
        <w:top w:val="none" w:sz="0" w:space="0" w:color="auto"/>
        <w:left w:val="none" w:sz="0" w:space="0" w:color="auto"/>
        <w:bottom w:val="none" w:sz="0" w:space="0" w:color="auto"/>
        <w:right w:val="none" w:sz="0" w:space="0" w:color="auto"/>
      </w:divBdr>
      <w:divsChild>
        <w:div w:id="1207984848">
          <w:marLeft w:val="0"/>
          <w:marRight w:val="0"/>
          <w:marTop w:val="0"/>
          <w:marBottom w:val="0"/>
          <w:divBdr>
            <w:top w:val="none" w:sz="0" w:space="0" w:color="auto"/>
            <w:left w:val="none" w:sz="0" w:space="0" w:color="auto"/>
            <w:bottom w:val="none" w:sz="0" w:space="0" w:color="auto"/>
            <w:right w:val="none" w:sz="0" w:space="0" w:color="auto"/>
          </w:divBdr>
          <w:divsChild>
            <w:div w:id="316613229">
              <w:marLeft w:val="0"/>
              <w:marRight w:val="0"/>
              <w:marTop w:val="0"/>
              <w:marBottom w:val="0"/>
              <w:divBdr>
                <w:top w:val="none" w:sz="0" w:space="0" w:color="auto"/>
                <w:left w:val="none" w:sz="0" w:space="0" w:color="auto"/>
                <w:bottom w:val="none" w:sz="0" w:space="0" w:color="auto"/>
                <w:right w:val="none" w:sz="0" w:space="0" w:color="auto"/>
              </w:divBdr>
              <w:divsChild>
                <w:div w:id="1278179811">
                  <w:marLeft w:val="0"/>
                  <w:marRight w:val="0"/>
                  <w:marTop w:val="0"/>
                  <w:marBottom w:val="300"/>
                  <w:divBdr>
                    <w:top w:val="none" w:sz="0" w:space="0" w:color="auto"/>
                    <w:left w:val="none" w:sz="0" w:space="0" w:color="auto"/>
                    <w:bottom w:val="none" w:sz="0" w:space="0" w:color="auto"/>
                    <w:right w:val="none" w:sz="0" w:space="0" w:color="auto"/>
                  </w:divBdr>
                  <w:divsChild>
                    <w:div w:id="35114798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4345">
      <w:bodyDiv w:val="1"/>
      <w:marLeft w:val="0"/>
      <w:marRight w:val="0"/>
      <w:marTop w:val="0"/>
      <w:marBottom w:val="0"/>
      <w:divBdr>
        <w:top w:val="none" w:sz="0" w:space="0" w:color="auto"/>
        <w:left w:val="none" w:sz="0" w:space="0" w:color="auto"/>
        <w:bottom w:val="none" w:sz="0" w:space="0" w:color="auto"/>
        <w:right w:val="none" w:sz="0" w:space="0" w:color="auto"/>
      </w:divBdr>
      <w:divsChild>
        <w:div w:id="1612517016">
          <w:marLeft w:val="547"/>
          <w:marRight w:val="0"/>
          <w:marTop w:val="0"/>
          <w:marBottom w:val="0"/>
          <w:divBdr>
            <w:top w:val="none" w:sz="0" w:space="0" w:color="auto"/>
            <w:left w:val="none" w:sz="0" w:space="0" w:color="auto"/>
            <w:bottom w:val="none" w:sz="0" w:space="0" w:color="auto"/>
            <w:right w:val="none" w:sz="0" w:space="0" w:color="auto"/>
          </w:divBdr>
        </w:div>
      </w:divsChild>
    </w:div>
    <w:div w:id="1727414845">
      <w:bodyDiv w:val="1"/>
      <w:marLeft w:val="0"/>
      <w:marRight w:val="0"/>
      <w:marTop w:val="0"/>
      <w:marBottom w:val="0"/>
      <w:divBdr>
        <w:top w:val="none" w:sz="0" w:space="0" w:color="auto"/>
        <w:left w:val="none" w:sz="0" w:space="0" w:color="auto"/>
        <w:bottom w:val="none" w:sz="0" w:space="0" w:color="auto"/>
        <w:right w:val="none" w:sz="0" w:space="0" w:color="auto"/>
      </w:divBdr>
    </w:div>
    <w:div w:id="1805269246">
      <w:bodyDiv w:val="1"/>
      <w:marLeft w:val="0"/>
      <w:marRight w:val="0"/>
      <w:marTop w:val="0"/>
      <w:marBottom w:val="0"/>
      <w:divBdr>
        <w:top w:val="none" w:sz="0" w:space="0" w:color="auto"/>
        <w:left w:val="none" w:sz="0" w:space="0" w:color="auto"/>
        <w:bottom w:val="none" w:sz="0" w:space="0" w:color="auto"/>
        <w:right w:val="none" w:sz="0" w:space="0" w:color="auto"/>
      </w:divBdr>
    </w:div>
    <w:div w:id="1896354719">
      <w:bodyDiv w:val="1"/>
      <w:marLeft w:val="0"/>
      <w:marRight w:val="0"/>
      <w:marTop w:val="0"/>
      <w:marBottom w:val="0"/>
      <w:divBdr>
        <w:top w:val="none" w:sz="0" w:space="0" w:color="auto"/>
        <w:left w:val="none" w:sz="0" w:space="0" w:color="auto"/>
        <w:bottom w:val="none" w:sz="0" w:space="0" w:color="auto"/>
        <w:right w:val="none" w:sz="0" w:space="0" w:color="auto"/>
      </w:divBdr>
    </w:div>
    <w:div w:id="1898664772">
      <w:bodyDiv w:val="1"/>
      <w:marLeft w:val="0"/>
      <w:marRight w:val="0"/>
      <w:marTop w:val="0"/>
      <w:marBottom w:val="0"/>
      <w:divBdr>
        <w:top w:val="none" w:sz="0" w:space="0" w:color="auto"/>
        <w:left w:val="none" w:sz="0" w:space="0" w:color="auto"/>
        <w:bottom w:val="none" w:sz="0" w:space="0" w:color="auto"/>
        <w:right w:val="none" w:sz="0" w:space="0" w:color="auto"/>
      </w:divBdr>
      <w:divsChild>
        <w:div w:id="183255157">
          <w:marLeft w:val="547"/>
          <w:marRight w:val="0"/>
          <w:marTop w:val="0"/>
          <w:marBottom w:val="0"/>
          <w:divBdr>
            <w:top w:val="none" w:sz="0" w:space="0" w:color="auto"/>
            <w:left w:val="none" w:sz="0" w:space="0" w:color="auto"/>
            <w:bottom w:val="none" w:sz="0" w:space="0" w:color="auto"/>
            <w:right w:val="none" w:sz="0" w:space="0" w:color="auto"/>
          </w:divBdr>
        </w:div>
      </w:divsChild>
    </w:div>
    <w:div w:id="1921330435">
      <w:bodyDiv w:val="1"/>
      <w:marLeft w:val="0"/>
      <w:marRight w:val="0"/>
      <w:marTop w:val="0"/>
      <w:marBottom w:val="0"/>
      <w:divBdr>
        <w:top w:val="none" w:sz="0" w:space="0" w:color="auto"/>
        <w:left w:val="none" w:sz="0" w:space="0" w:color="auto"/>
        <w:bottom w:val="none" w:sz="0" w:space="0" w:color="auto"/>
        <w:right w:val="none" w:sz="0" w:space="0" w:color="auto"/>
      </w:divBdr>
    </w:div>
    <w:div w:id="1955012641">
      <w:bodyDiv w:val="1"/>
      <w:marLeft w:val="0"/>
      <w:marRight w:val="0"/>
      <w:marTop w:val="0"/>
      <w:marBottom w:val="0"/>
      <w:divBdr>
        <w:top w:val="none" w:sz="0" w:space="0" w:color="auto"/>
        <w:left w:val="none" w:sz="0" w:space="0" w:color="auto"/>
        <w:bottom w:val="none" w:sz="0" w:space="0" w:color="auto"/>
        <w:right w:val="none" w:sz="0" w:space="0" w:color="auto"/>
      </w:divBdr>
      <w:divsChild>
        <w:div w:id="835848946">
          <w:marLeft w:val="0"/>
          <w:marRight w:val="0"/>
          <w:marTop w:val="0"/>
          <w:marBottom w:val="0"/>
          <w:divBdr>
            <w:top w:val="none" w:sz="0" w:space="0" w:color="auto"/>
            <w:left w:val="none" w:sz="0" w:space="0" w:color="auto"/>
            <w:bottom w:val="none" w:sz="0" w:space="0" w:color="auto"/>
            <w:right w:val="none" w:sz="0" w:space="0" w:color="auto"/>
          </w:divBdr>
          <w:divsChild>
            <w:div w:id="1602955668">
              <w:marLeft w:val="0"/>
              <w:marRight w:val="0"/>
              <w:marTop w:val="0"/>
              <w:marBottom w:val="0"/>
              <w:divBdr>
                <w:top w:val="none" w:sz="0" w:space="0" w:color="auto"/>
                <w:left w:val="none" w:sz="0" w:space="0" w:color="auto"/>
                <w:bottom w:val="none" w:sz="0" w:space="0" w:color="auto"/>
                <w:right w:val="none" w:sz="0" w:space="0" w:color="auto"/>
              </w:divBdr>
              <w:divsChild>
                <w:div w:id="1949660621">
                  <w:marLeft w:val="0"/>
                  <w:marRight w:val="0"/>
                  <w:marTop w:val="0"/>
                  <w:marBottom w:val="0"/>
                  <w:divBdr>
                    <w:top w:val="none" w:sz="0" w:space="0" w:color="auto"/>
                    <w:left w:val="none" w:sz="0" w:space="0" w:color="auto"/>
                    <w:bottom w:val="none" w:sz="0" w:space="0" w:color="auto"/>
                    <w:right w:val="none" w:sz="0" w:space="0" w:color="auto"/>
                  </w:divBdr>
                  <w:divsChild>
                    <w:div w:id="1789350977">
                      <w:marLeft w:val="0"/>
                      <w:marRight w:val="0"/>
                      <w:marTop w:val="0"/>
                      <w:marBottom w:val="0"/>
                      <w:divBdr>
                        <w:top w:val="none" w:sz="0" w:space="0" w:color="auto"/>
                        <w:left w:val="none" w:sz="0" w:space="0" w:color="auto"/>
                        <w:bottom w:val="none" w:sz="0" w:space="0" w:color="auto"/>
                        <w:right w:val="none" w:sz="0" w:space="0" w:color="auto"/>
                      </w:divBdr>
                      <w:divsChild>
                        <w:div w:id="1062751427">
                          <w:marLeft w:val="180"/>
                          <w:marRight w:val="0"/>
                          <w:marTop w:val="0"/>
                          <w:marBottom w:val="0"/>
                          <w:divBdr>
                            <w:top w:val="none" w:sz="0" w:space="0" w:color="auto"/>
                            <w:left w:val="none" w:sz="0" w:space="0" w:color="auto"/>
                            <w:bottom w:val="none" w:sz="0" w:space="0" w:color="auto"/>
                            <w:right w:val="none" w:sz="0" w:space="0" w:color="auto"/>
                          </w:divBdr>
                          <w:divsChild>
                            <w:div w:id="852571525">
                              <w:marLeft w:val="0"/>
                              <w:marRight w:val="0"/>
                              <w:marTop w:val="0"/>
                              <w:marBottom w:val="0"/>
                              <w:divBdr>
                                <w:top w:val="none" w:sz="0" w:space="0" w:color="auto"/>
                                <w:left w:val="none" w:sz="0" w:space="0" w:color="auto"/>
                                <w:bottom w:val="none" w:sz="0" w:space="0" w:color="auto"/>
                                <w:right w:val="none" w:sz="0" w:space="0" w:color="auto"/>
                              </w:divBdr>
                              <w:divsChild>
                                <w:div w:id="1778980763">
                                  <w:marLeft w:val="0"/>
                                  <w:marRight w:val="0"/>
                                  <w:marTop w:val="0"/>
                                  <w:marBottom w:val="0"/>
                                  <w:divBdr>
                                    <w:top w:val="none" w:sz="0" w:space="0" w:color="auto"/>
                                    <w:left w:val="none" w:sz="0" w:space="0" w:color="auto"/>
                                    <w:bottom w:val="none" w:sz="0" w:space="0" w:color="auto"/>
                                    <w:right w:val="none" w:sz="0" w:space="0" w:color="auto"/>
                                  </w:divBdr>
                                  <w:divsChild>
                                    <w:div w:id="1718628291">
                                      <w:marLeft w:val="0"/>
                                      <w:marRight w:val="0"/>
                                      <w:marTop w:val="0"/>
                                      <w:marBottom w:val="0"/>
                                      <w:divBdr>
                                        <w:top w:val="none" w:sz="0" w:space="0" w:color="auto"/>
                                        <w:left w:val="none" w:sz="0" w:space="0" w:color="auto"/>
                                        <w:bottom w:val="none" w:sz="0" w:space="0" w:color="auto"/>
                                        <w:right w:val="none" w:sz="0" w:space="0" w:color="auto"/>
                                      </w:divBdr>
                                      <w:divsChild>
                                        <w:div w:id="381098502">
                                          <w:marLeft w:val="0"/>
                                          <w:marRight w:val="0"/>
                                          <w:marTop w:val="0"/>
                                          <w:marBottom w:val="0"/>
                                          <w:divBdr>
                                            <w:top w:val="single" w:sz="6" w:space="0" w:color="E5E6E9"/>
                                            <w:left w:val="single" w:sz="6" w:space="0" w:color="DFE0E4"/>
                                            <w:bottom w:val="single" w:sz="6" w:space="0" w:color="D0D1D5"/>
                                            <w:right w:val="single" w:sz="6" w:space="0" w:color="DFE0E4"/>
                                          </w:divBdr>
                                          <w:divsChild>
                                            <w:div w:id="703167404">
                                              <w:marLeft w:val="0"/>
                                              <w:marRight w:val="0"/>
                                              <w:marTop w:val="0"/>
                                              <w:marBottom w:val="0"/>
                                              <w:divBdr>
                                                <w:top w:val="none" w:sz="0" w:space="0" w:color="auto"/>
                                                <w:left w:val="none" w:sz="0" w:space="0" w:color="auto"/>
                                                <w:bottom w:val="none" w:sz="0" w:space="0" w:color="auto"/>
                                                <w:right w:val="none" w:sz="0" w:space="0" w:color="auto"/>
                                              </w:divBdr>
                                              <w:divsChild>
                                                <w:div w:id="929780729">
                                                  <w:marLeft w:val="0"/>
                                                  <w:marRight w:val="0"/>
                                                  <w:marTop w:val="0"/>
                                                  <w:marBottom w:val="0"/>
                                                  <w:divBdr>
                                                    <w:top w:val="none" w:sz="0" w:space="0" w:color="auto"/>
                                                    <w:left w:val="none" w:sz="0" w:space="0" w:color="auto"/>
                                                    <w:bottom w:val="none" w:sz="0" w:space="0" w:color="auto"/>
                                                    <w:right w:val="none" w:sz="0" w:space="0" w:color="auto"/>
                                                  </w:divBdr>
                                                  <w:divsChild>
                                                    <w:div w:id="751194322">
                                                      <w:marLeft w:val="0"/>
                                                      <w:marRight w:val="0"/>
                                                      <w:marTop w:val="0"/>
                                                      <w:marBottom w:val="180"/>
                                                      <w:divBdr>
                                                        <w:top w:val="none" w:sz="0" w:space="0" w:color="auto"/>
                                                        <w:left w:val="none" w:sz="0" w:space="0" w:color="auto"/>
                                                        <w:bottom w:val="none" w:sz="0" w:space="0" w:color="auto"/>
                                                        <w:right w:val="none" w:sz="0" w:space="0" w:color="auto"/>
                                                      </w:divBdr>
                                                      <w:divsChild>
                                                        <w:div w:id="1053696420">
                                                          <w:marLeft w:val="0"/>
                                                          <w:marRight w:val="0"/>
                                                          <w:marTop w:val="0"/>
                                                          <w:marBottom w:val="0"/>
                                                          <w:divBdr>
                                                            <w:top w:val="none" w:sz="0" w:space="0" w:color="auto"/>
                                                            <w:left w:val="none" w:sz="0" w:space="0" w:color="auto"/>
                                                            <w:bottom w:val="none" w:sz="0" w:space="0" w:color="auto"/>
                                                            <w:right w:val="none" w:sz="0" w:space="0" w:color="auto"/>
                                                          </w:divBdr>
                                                          <w:divsChild>
                                                            <w:div w:id="2057390383">
                                                              <w:marLeft w:val="0"/>
                                                              <w:marRight w:val="0"/>
                                                              <w:marTop w:val="0"/>
                                                              <w:marBottom w:val="0"/>
                                                              <w:divBdr>
                                                                <w:top w:val="none" w:sz="0" w:space="0" w:color="auto"/>
                                                                <w:left w:val="none" w:sz="0" w:space="0" w:color="auto"/>
                                                                <w:bottom w:val="none" w:sz="0" w:space="0" w:color="auto"/>
                                                                <w:right w:val="none" w:sz="0" w:space="0" w:color="auto"/>
                                                              </w:divBdr>
                                                              <w:divsChild>
                                                                <w:div w:id="1574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90168">
      <w:bodyDiv w:val="1"/>
      <w:marLeft w:val="0"/>
      <w:marRight w:val="0"/>
      <w:marTop w:val="0"/>
      <w:marBottom w:val="0"/>
      <w:divBdr>
        <w:top w:val="none" w:sz="0" w:space="0" w:color="auto"/>
        <w:left w:val="none" w:sz="0" w:space="0" w:color="auto"/>
        <w:bottom w:val="none" w:sz="0" w:space="0" w:color="auto"/>
        <w:right w:val="none" w:sz="0" w:space="0" w:color="auto"/>
      </w:divBdr>
    </w:div>
    <w:div w:id="1959530194">
      <w:bodyDiv w:val="1"/>
      <w:marLeft w:val="0"/>
      <w:marRight w:val="0"/>
      <w:marTop w:val="0"/>
      <w:marBottom w:val="0"/>
      <w:divBdr>
        <w:top w:val="none" w:sz="0" w:space="0" w:color="auto"/>
        <w:left w:val="none" w:sz="0" w:space="0" w:color="auto"/>
        <w:bottom w:val="none" w:sz="0" w:space="0" w:color="auto"/>
        <w:right w:val="none" w:sz="0" w:space="0" w:color="auto"/>
      </w:divBdr>
    </w:div>
    <w:div w:id="1975791944">
      <w:bodyDiv w:val="1"/>
      <w:marLeft w:val="0"/>
      <w:marRight w:val="0"/>
      <w:marTop w:val="0"/>
      <w:marBottom w:val="0"/>
      <w:divBdr>
        <w:top w:val="none" w:sz="0" w:space="0" w:color="auto"/>
        <w:left w:val="none" w:sz="0" w:space="0" w:color="auto"/>
        <w:bottom w:val="none" w:sz="0" w:space="0" w:color="auto"/>
        <w:right w:val="none" w:sz="0" w:space="0" w:color="auto"/>
      </w:divBdr>
    </w:div>
    <w:div w:id="1989095493">
      <w:bodyDiv w:val="1"/>
      <w:marLeft w:val="0"/>
      <w:marRight w:val="0"/>
      <w:marTop w:val="0"/>
      <w:marBottom w:val="0"/>
      <w:divBdr>
        <w:top w:val="none" w:sz="0" w:space="0" w:color="auto"/>
        <w:left w:val="none" w:sz="0" w:space="0" w:color="auto"/>
        <w:bottom w:val="none" w:sz="0" w:space="0" w:color="auto"/>
        <w:right w:val="none" w:sz="0" w:space="0" w:color="auto"/>
      </w:divBdr>
    </w:div>
    <w:div w:id="21373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ltsi.co.uk" TargetMode="External"/><Relationship Id="rId26" Type="http://schemas.openxmlformats.org/officeDocument/2006/relationships/hyperlink" Target="https://www.google.co.uk/url?sa=i&amp;rct=j&amp;q=&amp;esrc=s&amp;source=images&amp;cd=&amp;cad=rja&amp;uact=8&amp;ved=0ahUKEwjU7bbfwfzVAhWKKZQKHZ96C-UQjRwIBw&amp;url=http://joltframework.com/nepal-maps.html&amp;psig=AFQjCNGjNCl1NMbSd5FJIXDEilUXFISB-A&amp;ust=1504098423482846" TargetMode="Externa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ail@ltsi.co.uk"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chart" Target="charts/chart2.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chart" Target="charts/chart1.xml"/><Relationship Id="rId28"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1.gif"/><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6/2048-7010-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rivard\AppData\Local\Microsoft\Windows\Temporary%20Internet%20Files\Content.Outlook\L87FVGAL\LTS%20Report%20Template%20v5%20Sep%20201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am\AppData\Local\Microsoft\Windows\INetCache\Content.Outlook\VJQ7DIN5\Kalimati%20Fruit%20%20Ve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am\AppData\Local\Microsoft\Windows\INetCache\Content.Outlook\VJQ7DIN5\Kalimati%20Fruit%20%20Ve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'[Kalimati Fruit  Veg.xlsx]Sheet1'!$A$3</c:f>
              <c:strCache>
                <c:ptCount val="1"/>
                <c:pt idx="0">
                  <c:v>Cauliflower Local</c:v>
                </c:pt>
              </c:strCache>
            </c:strRef>
          </c:tx>
          <c:marker>
            <c:symbol val="none"/>
          </c:marker>
          <c:cat>
            <c:strRef>
              <c:f>'[Kalimati Fruit  Veg.xlsx]Sheet1'!$B$2:$M$2</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'[Kalimati Fruit  Veg.xlsx]Sheet1'!$B$3:$M$3</c:f>
              <c:numCache>
                <c:formatCode>General</c:formatCode>
                <c:ptCount val="12"/>
                <c:pt idx="0">
                  <c:v>25</c:v>
                </c:pt>
                <c:pt idx="1">
                  <c:v>23</c:v>
                </c:pt>
                <c:pt idx="2">
                  <c:v>28</c:v>
                </c:pt>
                <c:pt idx="3">
                  <c:v>65</c:v>
                </c:pt>
                <c:pt idx="4">
                  <c:v>65</c:v>
                </c:pt>
                <c:pt idx="5">
                  <c:v>46</c:v>
                </c:pt>
                <c:pt idx="6">
                  <c:v>78</c:v>
                </c:pt>
                <c:pt idx="7">
                  <c:v>52</c:v>
                </c:pt>
                <c:pt idx="8">
                  <c:v>76</c:v>
                </c:pt>
                <c:pt idx="9">
                  <c:v>68</c:v>
                </c:pt>
                <c:pt idx="10">
                  <c:v>75</c:v>
                </c:pt>
                <c:pt idx="11">
                  <c:v>38</c:v>
                </c:pt>
              </c:numCache>
            </c:numRef>
          </c:val>
          <c:smooth val="0"/>
        </c:ser>
        <c:ser>
          <c:idx val="1"/>
          <c:order val="1"/>
          <c:tx>
            <c:strRef>
              <c:f>'[Kalimati Fruit  Veg.xlsx]Sheet1'!$A$4</c:f>
              <c:strCache>
                <c:ptCount val="1"/>
                <c:pt idx="0">
                  <c:v>Cabbage</c:v>
                </c:pt>
              </c:strCache>
            </c:strRef>
          </c:tx>
          <c:marker>
            <c:symbol val="none"/>
          </c:marker>
          <c:cat>
            <c:strRef>
              <c:f>'[Kalimati Fruit  Veg.xlsx]Sheet1'!$B$2:$M$2</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'[Kalimati Fruit  Veg.xlsx]Sheet1'!$B$4:$M$4</c:f>
              <c:numCache>
                <c:formatCode>General</c:formatCode>
                <c:ptCount val="12"/>
                <c:pt idx="0">
                  <c:v>22</c:v>
                </c:pt>
                <c:pt idx="1">
                  <c:v>20</c:v>
                </c:pt>
                <c:pt idx="2">
                  <c:v>18</c:v>
                </c:pt>
                <c:pt idx="3">
                  <c:v>28</c:v>
                </c:pt>
                <c:pt idx="4">
                  <c:v>35</c:v>
                </c:pt>
                <c:pt idx="5">
                  <c:v>33</c:v>
                </c:pt>
                <c:pt idx="6">
                  <c:v>38</c:v>
                </c:pt>
                <c:pt idx="7">
                  <c:v>33</c:v>
                </c:pt>
                <c:pt idx="8">
                  <c:v>22</c:v>
                </c:pt>
                <c:pt idx="9">
                  <c:v>28</c:v>
                </c:pt>
                <c:pt idx="10">
                  <c:v>48</c:v>
                </c:pt>
                <c:pt idx="11">
                  <c:v>22</c:v>
                </c:pt>
              </c:numCache>
            </c:numRef>
          </c:val>
          <c:smooth val="0"/>
        </c:ser>
        <c:ser>
          <c:idx val="2"/>
          <c:order val="2"/>
          <c:tx>
            <c:strRef>
              <c:f>'[Kalimati Fruit  Veg.xlsx]Sheet1'!$A$5</c:f>
              <c:strCache>
                <c:ptCount val="1"/>
                <c:pt idx="0">
                  <c:v>Onion</c:v>
                </c:pt>
              </c:strCache>
            </c:strRef>
          </c:tx>
          <c:marker>
            <c:symbol val="none"/>
          </c:marker>
          <c:cat>
            <c:strRef>
              <c:f>'[Kalimati Fruit  Veg.xlsx]Sheet1'!$B$2:$M$2</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'[Kalimati Fruit  Veg.xlsx]Sheet1'!$B$5:$M$5</c:f>
              <c:numCache>
                <c:formatCode>General</c:formatCode>
                <c:ptCount val="12"/>
                <c:pt idx="0">
                  <c:v>34</c:v>
                </c:pt>
                <c:pt idx="1">
                  <c:v>25</c:v>
                </c:pt>
                <c:pt idx="2">
                  <c:v>25</c:v>
                </c:pt>
                <c:pt idx="3">
                  <c:v>25</c:v>
                </c:pt>
                <c:pt idx="4">
                  <c:v>22</c:v>
                </c:pt>
                <c:pt idx="5">
                  <c:v>22</c:v>
                </c:pt>
                <c:pt idx="6">
                  <c:v>29</c:v>
                </c:pt>
                <c:pt idx="7">
                  <c:v>26</c:v>
                </c:pt>
                <c:pt idx="8">
                  <c:v>21</c:v>
                </c:pt>
                <c:pt idx="9">
                  <c:v>22</c:v>
                </c:pt>
                <c:pt idx="10">
                  <c:v>27</c:v>
                </c:pt>
                <c:pt idx="11">
                  <c:v>28</c:v>
                </c:pt>
              </c:numCache>
            </c:numRef>
          </c:val>
          <c:smooth val="0"/>
        </c:ser>
        <c:ser>
          <c:idx val="3"/>
          <c:order val="3"/>
          <c:tx>
            <c:strRef>
              <c:f>'[Kalimati Fruit  Veg.xlsx]Sheet1'!$A$6</c:f>
              <c:strCache>
                <c:ptCount val="1"/>
                <c:pt idx="0">
                  <c:v>Tomato Big</c:v>
                </c:pt>
              </c:strCache>
            </c:strRef>
          </c:tx>
          <c:marker>
            <c:symbol val="none"/>
          </c:marker>
          <c:cat>
            <c:strRef>
              <c:f>'[Kalimati Fruit  Veg.xlsx]Sheet1'!$B$2:$M$2</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'[Kalimati Fruit  Veg.xlsx]Sheet1'!$B$6:$M$6</c:f>
              <c:numCache>
                <c:formatCode>General</c:formatCode>
                <c:ptCount val="12"/>
                <c:pt idx="0">
                  <c:v>42</c:v>
                </c:pt>
                <c:pt idx="1">
                  <c:v>35</c:v>
                </c:pt>
                <c:pt idx="2">
                  <c:v>37</c:v>
                </c:pt>
                <c:pt idx="3">
                  <c:v>33</c:v>
                </c:pt>
                <c:pt idx="4">
                  <c:v>48</c:v>
                </c:pt>
                <c:pt idx="5">
                  <c:v>55</c:v>
                </c:pt>
                <c:pt idx="6">
                  <c:v>75</c:v>
                </c:pt>
                <c:pt idx="7">
                  <c:v>52</c:v>
                </c:pt>
                <c:pt idx="8">
                  <c:v>52</c:v>
                </c:pt>
                <c:pt idx="9">
                  <c:v>47</c:v>
                </c:pt>
                <c:pt idx="10">
                  <c:v>35</c:v>
                </c:pt>
                <c:pt idx="11">
                  <c:v>38</c:v>
                </c:pt>
              </c:numCache>
            </c:numRef>
          </c:val>
          <c:smooth val="0"/>
        </c:ser>
        <c:dLbls>
          <c:showLegendKey val="0"/>
          <c:showVal val="0"/>
          <c:showCatName val="0"/>
          <c:showSerName val="0"/>
          <c:showPercent val="0"/>
          <c:showBubbleSize val="0"/>
        </c:dLbls>
        <c:marker val="1"/>
        <c:smooth val="0"/>
        <c:axId val="349685632"/>
        <c:axId val="280662016"/>
      </c:lineChart>
      <c:catAx>
        <c:axId val="349685632"/>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280662016"/>
        <c:crosses val="autoZero"/>
        <c:auto val="1"/>
        <c:lblAlgn val="ctr"/>
        <c:lblOffset val="100"/>
        <c:noMultiLvlLbl val="0"/>
      </c:catAx>
      <c:valAx>
        <c:axId val="280662016"/>
        <c:scaling>
          <c:orientation val="minMax"/>
        </c:scaling>
        <c:delete val="0"/>
        <c:axPos val="l"/>
        <c:majorGridlines/>
        <c:title>
          <c:tx>
            <c:rich>
              <a:bodyPr rot="-5400000" vert="horz"/>
              <a:lstStyle/>
              <a:p>
                <a:pPr>
                  <a:defRPr/>
                </a:pPr>
                <a:r>
                  <a:rPr lang="en-US"/>
                  <a:t>NPR/kg</a:t>
                </a:r>
              </a:p>
            </c:rich>
          </c:tx>
          <c:overlay val="0"/>
        </c:title>
        <c:numFmt formatCode="General" sourceLinked="1"/>
        <c:majorTickMark val="out"/>
        <c:minorTickMark val="none"/>
        <c:tickLblPos val="nextTo"/>
        <c:crossAx val="3496856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'[Kalimati Fruit  Veg.xlsx]Sheet1'!$A$24</c:f>
              <c:strCache>
                <c:ptCount val="1"/>
                <c:pt idx="0">
                  <c:v>Cauliflower Local</c:v>
                </c:pt>
              </c:strCache>
            </c:strRef>
          </c:tx>
          <c:marker>
            <c:symbol val="none"/>
          </c:marker>
          <c:cat>
            <c:numRef>
              <c:f>'[Kalimati Fruit  Veg.xlsx]Sheet1'!$B$23:$F$23</c:f>
              <c:numCache>
                <c:formatCode>General</c:formatCode>
                <c:ptCount val="5"/>
                <c:pt idx="0">
                  <c:v>2013</c:v>
                </c:pt>
                <c:pt idx="1">
                  <c:v>2014</c:v>
                </c:pt>
                <c:pt idx="2">
                  <c:v>2015</c:v>
                </c:pt>
                <c:pt idx="3">
                  <c:v>2016</c:v>
                </c:pt>
                <c:pt idx="4">
                  <c:v>2017</c:v>
                </c:pt>
              </c:numCache>
            </c:numRef>
          </c:cat>
          <c:val>
            <c:numRef>
              <c:f>'[Kalimati Fruit  Veg.xlsx]Sheet1'!$B$24:$F$24</c:f>
              <c:numCache>
                <c:formatCode>General</c:formatCode>
                <c:ptCount val="5"/>
                <c:pt idx="0">
                  <c:v>38</c:v>
                </c:pt>
                <c:pt idx="1">
                  <c:v>42</c:v>
                </c:pt>
                <c:pt idx="2">
                  <c:v>20</c:v>
                </c:pt>
                <c:pt idx="3">
                  <c:v>65</c:v>
                </c:pt>
                <c:pt idx="4">
                  <c:v>48</c:v>
                </c:pt>
              </c:numCache>
            </c:numRef>
          </c:val>
          <c:smooth val="0"/>
        </c:ser>
        <c:ser>
          <c:idx val="1"/>
          <c:order val="1"/>
          <c:tx>
            <c:strRef>
              <c:f>'[Kalimati Fruit  Veg.xlsx]Sheet1'!$A$25</c:f>
              <c:strCache>
                <c:ptCount val="1"/>
                <c:pt idx="0">
                  <c:v>Cabbage</c:v>
                </c:pt>
              </c:strCache>
            </c:strRef>
          </c:tx>
          <c:marker>
            <c:symbol val="none"/>
          </c:marker>
          <c:cat>
            <c:numRef>
              <c:f>'[Kalimati Fruit  Veg.xlsx]Sheet1'!$B$23:$F$23</c:f>
              <c:numCache>
                <c:formatCode>General</c:formatCode>
                <c:ptCount val="5"/>
                <c:pt idx="0">
                  <c:v>2013</c:v>
                </c:pt>
                <c:pt idx="1">
                  <c:v>2014</c:v>
                </c:pt>
                <c:pt idx="2">
                  <c:v>2015</c:v>
                </c:pt>
                <c:pt idx="3">
                  <c:v>2016</c:v>
                </c:pt>
                <c:pt idx="4">
                  <c:v>2017</c:v>
                </c:pt>
              </c:numCache>
            </c:numRef>
          </c:cat>
          <c:val>
            <c:numRef>
              <c:f>'[Kalimati Fruit  Veg.xlsx]Sheet1'!$B$25:$F$25</c:f>
              <c:numCache>
                <c:formatCode>General</c:formatCode>
                <c:ptCount val="5"/>
                <c:pt idx="0">
                  <c:v>6</c:v>
                </c:pt>
                <c:pt idx="1">
                  <c:v>20</c:v>
                </c:pt>
                <c:pt idx="2">
                  <c:v>8</c:v>
                </c:pt>
                <c:pt idx="3">
                  <c:v>35</c:v>
                </c:pt>
                <c:pt idx="4">
                  <c:v>26</c:v>
                </c:pt>
              </c:numCache>
            </c:numRef>
          </c:val>
          <c:smooth val="0"/>
        </c:ser>
        <c:ser>
          <c:idx val="2"/>
          <c:order val="2"/>
          <c:tx>
            <c:strRef>
              <c:f>'[Kalimati Fruit  Veg.xlsx]Sheet1'!$A$26</c:f>
              <c:strCache>
                <c:ptCount val="1"/>
                <c:pt idx="0">
                  <c:v>Onion</c:v>
                </c:pt>
              </c:strCache>
            </c:strRef>
          </c:tx>
          <c:marker>
            <c:symbol val="none"/>
          </c:marker>
          <c:cat>
            <c:numRef>
              <c:f>'[Kalimati Fruit  Veg.xlsx]Sheet1'!$B$23:$F$23</c:f>
              <c:numCache>
                <c:formatCode>General</c:formatCode>
                <c:ptCount val="5"/>
                <c:pt idx="0">
                  <c:v>2013</c:v>
                </c:pt>
                <c:pt idx="1">
                  <c:v>2014</c:v>
                </c:pt>
                <c:pt idx="2">
                  <c:v>2015</c:v>
                </c:pt>
                <c:pt idx="3">
                  <c:v>2016</c:v>
                </c:pt>
                <c:pt idx="4">
                  <c:v>2017</c:v>
                </c:pt>
              </c:numCache>
            </c:numRef>
          </c:cat>
          <c:val>
            <c:numRef>
              <c:f>'[Kalimati Fruit  Veg.xlsx]Sheet1'!$B$26:$F$26</c:f>
              <c:numCache>
                <c:formatCode>General</c:formatCode>
                <c:ptCount val="5"/>
                <c:pt idx="0">
                  <c:v>24</c:v>
                </c:pt>
                <c:pt idx="1">
                  <c:v>28</c:v>
                </c:pt>
                <c:pt idx="2">
                  <c:v>37</c:v>
                </c:pt>
                <c:pt idx="3">
                  <c:v>22</c:v>
                </c:pt>
                <c:pt idx="4">
                  <c:v>21</c:v>
                </c:pt>
              </c:numCache>
            </c:numRef>
          </c:val>
          <c:smooth val="0"/>
        </c:ser>
        <c:ser>
          <c:idx val="3"/>
          <c:order val="3"/>
          <c:tx>
            <c:strRef>
              <c:f>'[Kalimati Fruit  Veg.xlsx]Sheet1'!$A$27</c:f>
              <c:strCache>
                <c:ptCount val="1"/>
                <c:pt idx="0">
                  <c:v>Tomato Big</c:v>
                </c:pt>
              </c:strCache>
            </c:strRef>
          </c:tx>
          <c:marker>
            <c:symbol val="none"/>
          </c:marker>
          <c:cat>
            <c:numRef>
              <c:f>'[Kalimati Fruit  Veg.xlsx]Sheet1'!$B$23:$F$23</c:f>
              <c:numCache>
                <c:formatCode>General</c:formatCode>
                <c:ptCount val="5"/>
                <c:pt idx="0">
                  <c:v>2013</c:v>
                </c:pt>
                <c:pt idx="1">
                  <c:v>2014</c:v>
                </c:pt>
                <c:pt idx="2">
                  <c:v>2015</c:v>
                </c:pt>
                <c:pt idx="3">
                  <c:v>2016</c:v>
                </c:pt>
                <c:pt idx="4">
                  <c:v>2017</c:v>
                </c:pt>
              </c:numCache>
            </c:numRef>
          </c:cat>
          <c:val>
            <c:numRef>
              <c:f>'[Kalimati Fruit  Veg.xlsx]Sheet1'!$B$27:$F$27</c:f>
              <c:numCache>
                <c:formatCode>General</c:formatCode>
                <c:ptCount val="5"/>
                <c:pt idx="0">
                  <c:v>30</c:v>
                </c:pt>
                <c:pt idx="1">
                  <c:v>22</c:v>
                </c:pt>
                <c:pt idx="2">
                  <c:v>37</c:v>
                </c:pt>
                <c:pt idx="3">
                  <c:v>48</c:v>
                </c:pt>
                <c:pt idx="4">
                  <c:v>42</c:v>
                </c:pt>
              </c:numCache>
            </c:numRef>
          </c:val>
          <c:smooth val="0"/>
        </c:ser>
        <c:dLbls>
          <c:showLegendKey val="0"/>
          <c:showVal val="0"/>
          <c:showCatName val="0"/>
          <c:showSerName val="0"/>
          <c:showPercent val="0"/>
          <c:showBubbleSize val="0"/>
        </c:dLbls>
        <c:marker val="1"/>
        <c:smooth val="0"/>
        <c:axId val="280692224"/>
        <c:axId val="280694144"/>
      </c:lineChart>
      <c:catAx>
        <c:axId val="28069222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280694144"/>
        <c:crosses val="autoZero"/>
        <c:auto val="1"/>
        <c:lblAlgn val="ctr"/>
        <c:lblOffset val="100"/>
        <c:noMultiLvlLbl val="0"/>
      </c:catAx>
      <c:valAx>
        <c:axId val="280694144"/>
        <c:scaling>
          <c:orientation val="minMax"/>
        </c:scaling>
        <c:delete val="0"/>
        <c:axPos val="l"/>
        <c:majorGridlines/>
        <c:title>
          <c:tx>
            <c:rich>
              <a:bodyPr rot="-5400000" vert="horz"/>
              <a:lstStyle/>
              <a:p>
                <a:pPr>
                  <a:defRPr/>
                </a:pPr>
                <a:r>
                  <a:rPr lang="en-US"/>
                  <a:t>NPR/kg</a:t>
                </a:r>
              </a:p>
            </c:rich>
          </c:tx>
          <c:overlay val="0"/>
        </c:title>
        <c:numFmt formatCode="General" sourceLinked="1"/>
        <c:majorTickMark val="out"/>
        <c:minorTickMark val="none"/>
        <c:tickLblPos val="nextTo"/>
        <c:crossAx val="2806922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LTS Colour Theme">
      <a:dk1>
        <a:sysClr val="windowText" lastClr="000000"/>
      </a:dk1>
      <a:lt1>
        <a:srgbClr val="FFFFFF"/>
      </a:lt1>
      <a:dk2>
        <a:srgbClr val="0063A6"/>
      </a:dk2>
      <a:lt2>
        <a:srgbClr val="FFFFFF"/>
      </a:lt2>
      <a:accent1>
        <a:srgbClr val="0063A6"/>
      </a:accent1>
      <a:accent2>
        <a:srgbClr val="63A51E"/>
      </a:accent2>
      <a:accent3>
        <a:srgbClr val="FFC000"/>
      </a:accent3>
      <a:accent4>
        <a:srgbClr val="F79646"/>
      </a:accent4>
      <a:accent5>
        <a:srgbClr val="CC0099"/>
      </a:accent5>
      <a:accent6>
        <a:srgbClr val="5F0060"/>
      </a:accent6>
      <a:hlink>
        <a:srgbClr val="0063A6"/>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9525"/>
      </a:spPr>
      <a:bodyPr rot="0" spcFirstLastPara="0" vertOverflow="overflow" horzOverflow="overflow" vert="horz" wrap="square" lIns="180000" tIns="180000" rIns="180000" bIns="180000" numCol="1" spcCol="0" rtlCol="0" fromWordArt="0" anchor="t"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6D2F-4017-42EE-BB02-C9D31D3CEE08}">
  <ds:schemaRefs>
    <ds:schemaRef ds:uri="http://schemas.openxmlformats.org/officeDocument/2006/bibliography"/>
  </ds:schemaRefs>
</ds:datastoreItem>
</file>

<file path=customXml/itemProps2.xml><?xml version="1.0" encoding="utf-8"?>
<ds:datastoreItem xmlns:ds="http://schemas.openxmlformats.org/officeDocument/2006/customXml" ds:itemID="{6D021CD9-7D60-4253-801B-5A8B3C04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LTS Report Template v5 Sep 2013</Template>
  <TotalTime>8</TotalTime>
  <Pages>44</Pages>
  <Words>15368</Words>
  <Characters>87601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Tillem Burlace</dc:creator>
  <cp:lastModifiedBy>Simon Calvert</cp:lastModifiedBy>
  <cp:revision>6</cp:revision>
  <cp:lastPrinted>2017-11-27T13:52:00Z</cp:lastPrinted>
  <dcterms:created xsi:type="dcterms:W3CDTF">2017-10-01T03:42:00Z</dcterms:created>
  <dcterms:modified xsi:type="dcterms:W3CDTF">2017-11-27T13:52:00Z</dcterms:modified>
</cp:coreProperties>
</file>